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5" w:rsidRDefault="001F7878">
      <w:pPr>
        <w:pStyle w:val="Titre1"/>
      </w:pPr>
      <w:r>
        <w:t>Équipements électrique (IDB AO)</w:t>
      </w:r>
    </w:p>
    <w:p w:rsidR="00F106AD" w:rsidRDefault="00F106AD" w:rsidP="00F106AD"/>
    <w:p w:rsidR="00F106AD" w:rsidRPr="00F106AD" w:rsidRDefault="00F106AD" w:rsidP="00F106AD">
      <w:r>
        <w:t>Voici ci-dessous la liste des équipements contenus dans le module électrique actuel :</w:t>
      </w:r>
    </w:p>
    <w:p w:rsidR="005D7F35" w:rsidRDefault="005D7F35">
      <w:pPr>
        <w:pStyle w:val="Compact"/>
      </w:pPr>
    </w:p>
    <w:p w:rsidR="005D7F35" w:rsidRDefault="001F7878">
      <w:pPr>
        <w:pStyle w:val="Compact"/>
        <w:numPr>
          <w:ilvl w:val="0"/>
          <w:numId w:val="1"/>
        </w:numPr>
      </w:pPr>
      <w:bookmarkStart w:id="0" w:name="équipements-électrique-idb-ao"/>
      <w:bookmarkEnd w:id="0"/>
      <w:r>
        <w:t>1 Bloc multiprises IP45 (5 prises)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Batterie Gel 12V/90AH (possible de la passer en 180 A </w:t>
      </w:r>
    </w:p>
    <w:p w:rsidR="005D7F35" w:rsidRDefault="001F7878">
      <w:pPr>
        <w:pStyle w:val="Compact"/>
        <w:numPr>
          <w:ilvl w:val="0"/>
          <w:numId w:val="1"/>
        </w:numPr>
      </w:pPr>
      <w:r>
        <w:t>1 Chargeur BATTERIE 12V30A</w:t>
      </w:r>
    </w:p>
    <w:p w:rsidR="005D7F35" w:rsidRDefault="001F7878">
      <w:pPr>
        <w:pStyle w:val="Compact"/>
        <w:numPr>
          <w:ilvl w:val="0"/>
          <w:numId w:val="1"/>
        </w:numPr>
      </w:pPr>
      <w:r>
        <w:t>4 Embases femelles IEC C16 250 V 10 A encastrée noir</w:t>
      </w:r>
    </w:p>
    <w:p w:rsidR="005D7F35" w:rsidRDefault="001F7878">
      <w:pPr>
        <w:pStyle w:val="Compact"/>
        <w:numPr>
          <w:ilvl w:val="0"/>
          <w:numId w:val="1"/>
        </w:numPr>
      </w:pPr>
      <w:r>
        <w:t>4 Embases secteur IEC C14 droite à encastrer noir 250 V 10 A</w:t>
      </w:r>
    </w:p>
    <w:p w:rsidR="005D7F35" w:rsidRDefault="001F7878">
      <w:pPr>
        <w:pStyle w:val="Compact"/>
        <w:numPr>
          <w:ilvl w:val="0"/>
          <w:numId w:val="1"/>
        </w:numPr>
      </w:pPr>
      <w:r>
        <w:t>Câble d'extension IEC</w:t>
      </w:r>
    </w:p>
    <w:p w:rsidR="005D7F35" w:rsidRDefault="001F7878">
      <w:pPr>
        <w:pStyle w:val="Compact"/>
        <w:numPr>
          <w:ilvl w:val="0"/>
          <w:numId w:val="1"/>
        </w:numPr>
      </w:pPr>
      <w:r>
        <w:t>Câble d'extension IEC / prise normale</w:t>
      </w:r>
    </w:p>
    <w:p w:rsidR="005D7F35" w:rsidRDefault="001F7878">
      <w:pPr>
        <w:pStyle w:val="Compact"/>
        <w:numPr>
          <w:ilvl w:val="0"/>
          <w:numId w:val="1"/>
        </w:numPr>
      </w:pPr>
      <w:r>
        <w:t>Câble 16mm2 Bleu</w:t>
      </w:r>
    </w:p>
    <w:p w:rsidR="005D7F35" w:rsidRDefault="001F7878">
      <w:pPr>
        <w:pStyle w:val="Compact"/>
        <w:numPr>
          <w:ilvl w:val="0"/>
          <w:numId w:val="1"/>
        </w:numPr>
      </w:pPr>
      <w:r>
        <w:t>Câble 16mm2 rouge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sachet de Cosse ronde </w:t>
      </w:r>
      <w:proofErr w:type="gramStart"/>
      <w:r>
        <w:t>a</w:t>
      </w:r>
      <w:proofErr w:type="gramEnd"/>
      <w:r>
        <w:t xml:space="preserve"> sertir 16 mm2 ø 8 </w:t>
      </w:r>
    </w:p>
    <w:p w:rsidR="005D7F35" w:rsidRDefault="001F7878">
      <w:pPr>
        <w:pStyle w:val="Compact"/>
        <w:numPr>
          <w:ilvl w:val="0"/>
          <w:numId w:val="1"/>
        </w:numPr>
      </w:pPr>
      <w:r>
        <w:t>2 Câble 2,5mm2 souple rouge</w:t>
      </w:r>
    </w:p>
    <w:p w:rsidR="005D7F35" w:rsidRDefault="001F7878">
      <w:pPr>
        <w:pStyle w:val="Compact"/>
        <w:numPr>
          <w:ilvl w:val="0"/>
          <w:numId w:val="1"/>
        </w:numPr>
      </w:pPr>
      <w:r>
        <w:t>2 Câble 2,5mm2 souple bleu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sachet de Cosse à </w:t>
      </w:r>
      <w:proofErr w:type="spellStart"/>
      <w:r>
        <w:t>oeil</w:t>
      </w:r>
      <w:proofErr w:type="spellEnd"/>
      <w:r>
        <w:t xml:space="preserve"> 2,5mm2 souple ø 4 bleu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</w:t>
      </w:r>
      <w:proofErr w:type="spellStart"/>
      <w:r>
        <w:t>Bornier</w:t>
      </w:r>
      <w:proofErr w:type="spellEnd"/>
      <w:r>
        <w:t xml:space="preserve"> de répartition générale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Générateur </w:t>
      </w:r>
      <w:proofErr w:type="spellStart"/>
      <w:r>
        <w:t>inverter</w:t>
      </w:r>
      <w:proofErr w:type="spellEnd"/>
      <w:r>
        <w:t xml:space="preserve"> pro 2000</w:t>
      </w:r>
    </w:p>
    <w:p w:rsidR="005D7F35" w:rsidRDefault="001F7878">
      <w:pPr>
        <w:pStyle w:val="Compact"/>
        <w:numPr>
          <w:ilvl w:val="0"/>
          <w:numId w:val="1"/>
        </w:numPr>
      </w:pPr>
      <w:r>
        <w:t>1 rallonge multiprise 5s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1 rallonge </w:t>
      </w:r>
      <w:proofErr w:type="gramStart"/>
      <w:r>
        <w:t>enrouleur 25m</w:t>
      </w:r>
      <w:proofErr w:type="gramEnd"/>
    </w:p>
    <w:p w:rsidR="005D7F35" w:rsidRDefault="001F7878">
      <w:pPr>
        <w:pStyle w:val="Compact"/>
        <w:numPr>
          <w:ilvl w:val="0"/>
          <w:numId w:val="1"/>
        </w:numPr>
      </w:pPr>
      <w:r>
        <w:t>Barre cuivre pleine de 200x20x5mm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Cosse ronde </w:t>
      </w:r>
      <w:proofErr w:type="gramStart"/>
      <w:r>
        <w:t>a</w:t>
      </w:r>
      <w:proofErr w:type="gramEnd"/>
      <w:r>
        <w:t xml:space="preserve"> sertir 16 mm2 ø 8</w:t>
      </w:r>
    </w:p>
    <w:p w:rsidR="005D7F35" w:rsidRDefault="001F7878">
      <w:pPr>
        <w:pStyle w:val="Compact"/>
        <w:numPr>
          <w:ilvl w:val="0"/>
          <w:numId w:val="1"/>
        </w:numPr>
      </w:pPr>
      <w:r>
        <w:t>Embout câble 2,5mm2 souple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Gaine </w:t>
      </w:r>
      <w:proofErr w:type="spellStart"/>
      <w:r>
        <w:t>thermorétractable</w:t>
      </w:r>
      <w:proofErr w:type="spellEnd"/>
      <w:r>
        <w:t xml:space="preserve"> noire ø non </w:t>
      </w:r>
      <w:proofErr w:type="spellStart"/>
      <w:r>
        <w:t>retractée</w:t>
      </w:r>
      <w:proofErr w:type="spellEnd"/>
      <w:r>
        <w:t xml:space="preserve"> 10</w:t>
      </w:r>
    </w:p>
    <w:p w:rsidR="005D7F35" w:rsidRDefault="001F7878">
      <w:pPr>
        <w:pStyle w:val="Compact"/>
        <w:numPr>
          <w:ilvl w:val="0"/>
          <w:numId w:val="1"/>
        </w:numPr>
      </w:pPr>
      <w:r>
        <w:t xml:space="preserve">Cosse à </w:t>
      </w:r>
      <w:proofErr w:type="spellStart"/>
      <w:r>
        <w:t>oeil</w:t>
      </w:r>
      <w:proofErr w:type="spellEnd"/>
      <w:r>
        <w:t xml:space="preserve"> 2,5mm2 souple ø 4 bleu</w:t>
      </w:r>
    </w:p>
    <w:p w:rsidR="005D7F35" w:rsidRDefault="005D7F35">
      <w:pPr>
        <w:pStyle w:val="Compact"/>
      </w:pPr>
    </w:p>
    <w:sectPr w:rsidR="005D7F35" w:rsidSect="005D7F3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7064"/>
    <w:multiLevelType w:val="multilevel"/>
    <w:tmpl w:val="059A4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A4C2A"/>
    <w:multiLevelType w:val="multilevel"/>
    <w:tmpl w:val="39EC739E"/>
    <w:lvl w:ilvl="0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76"/>
        </w:tabs>
        <w:ind w:left="13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6"/>
        </w:tabs>
        <w:ind w:left="17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56"/>
        </w:tabs>
        <w:ind w:left="24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6"/>
        </w:tabs>
        <w:ind w:left="28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36"/>
        </w:tabs>
        <w:ind w:left="35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6"/>
        </w:tabs>
        <w:ind w:left="3896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5D7F35"/>
    <w:rsid w:val="001F7878"/>
    <w:rsid w:val="005D7F35"/>
    <w:rsid w:val="00995660"/>
    <w:rsid w:val="00B07196"/>
    <w:rsid w:val="00C171A2"/>
    <w:rsid w:val="00F1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D7F35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5D7F35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5D7F35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5D7F35"/>
  </w:style>
  <w:style w:type="character" w:customStyle="1" w:styleId="VerbatimChar">
    <w:name w:val="Verbatim Char"/>
    <w:basedOn w:val="CorpsdetexteCar"/>
    <w:link w:val="SourceCode"/>
    <w:rsid w:val="005D7F35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5D7F35"/>
    <w:rPr>
      <w:vertAlign w:val="superscript"/>
    </w:rPr>
  </w:style>
  <w:style w:type="character" w:customStyle="1" w:styleId="Link">
    <w:name w:val="Link"/>
    <w:basedOn w:val="CorpsdetexteCar"/>
    <w:rsid w:val="005D7F35"/>
    <w:rPr>
      <w:color w:val="4F81BD"/>
    </w:rPr>
  </w:style>
  <w:style w:type="character" w:customStyle="1" w:styleId="KeywordTok">
    <w:name w:val="KeywordTok"/>
    <w:basedOn w:val="VerbatimChar"/>
    <w:rsid w:val="005D7F35"/>
    <w:rPr>
      <w:b/>
      <w:color w:val="007020"/>
    </w:rPr>
  </w:style>
  <w:style w:type="character" w:customStyle="1" w:styleId="DataTypeTok">
    <w:name w:val="DataTypeTok"/>
    <w:basedOn w:val="VerbatimChar"/>
    <w:rsid w:val="005D7F35"/>
    <w:rPr>
      <w:color w:val="902000"/>
    </w:rPr>
  </w:style>
  <w:style w:type="character" w:customStyle="1" w:styleId="DecValTok">
    <w:name w:val="DecValTok"/>
    <w:basedOn w:val="VerbatimChar"/>
    <w:rsid w:val="005D7F35"/>
    <w:rPr>
      <w:color w:val="40A070"/>
    </w:rPr>
  </w:style>
  <w:style w:type="character" w:customStyle="1" w:styleId="BaseNTok">
    <w:name w:val="BaseNTok"/>
    <w:basedOn w:val="VerbatimChar"/>
    <w:rsid w:val="005D7F35"/>
    <w:rPr>
      <w:color w:val="40A070"/>
    </w:rPr>
  </w:style>
  <w:style w:type="character" w:customStyle="1" w:styleId="FloatTok">
    <w:name w:val="FloatTok"/>
    <w:basedOn w:val="VerbatimChar"/>
    <w:rsid w:val="005D7F35"/>
    <w:rPr>
      <w:color w:val="40A070"/>
    </w:rPr>
  </w:style>
  <w:style w:type="character" w:customStyle="1" w:styleId="CharTok">
    <w:name w:val="CharTok"/>
    <w:basedOn w:val="VerbatimChar"/>
    <w:rsid w:val="005D7F35"/>
    <w:rPr>
      <w:color w:val="4070A0"/>
    </w:rPr>
  </w:style>
  <w:style w:type="character" w:customStyle="1" w:styleId="StringTok">
    <w:name w:val="StringTok"/>
    <w:basedOn w:val="VerbatimChar"/>
    <w:rsid w:val="005D7F35"/>
    <w:rPr>
      <w:color w:val="4070A0"/>
    </w:rPr>
  </w:style>
  <w:style w:type="character" w:customStyle="1" w:styleId="CommentTok">
    <w:name w:val="CommentTok"/>
    <w:basedOn w:val="VerbatimChar"/>
    <w:rsid w:val="005D7F35"/>
    <w:rPr>
      <w:i/>
      <w:color w:val="60A0B0"/>
    </w:rPr>
  </w:style>
  <w:style w:type="character" w:customStyle="1" w:styleId="OtherTok">
    <w:name w:val="OtherTok"/>
    <w:basedOn w:val="VerbatimChar"/>
    <w:rsid w:val="005D7F35"/>
    <w:rPr>
      <w:color w:val="007020"/>
    </w:rPr>
  </w:style>
  <w:style w:type="character" w:customStyle="1" w:styleId="AlertTok">
    <w:name w:val="AlertTok"/>
    <w:basedOn w:val="VerbatimChar"/>
    <w:rsid w:val="005D7F35"/>
    <w:rPr>
      <w:b/>
      <w:color w:val="FF0000"/>
    </w:rPr>
  </w:style>
  <w:style w:type="character" w:customStyle="1" w:styleId="FunctionTok">
    <w:name w:val="FunctionTok"/>
    <w:basedOn w:val="VerbatimChar"/>
    <w:rsid w:val="005D7F35"/>
    <w:rPr>
      <w:color w:val="06287E"/>
    </w:rPr>
  </w:style>
  <w:style w:type="character" w:customStyle="1" w:styleId="RegionMarkerTok">
    <w:name w:val="RegionMarkerTok"/>
    <w:basedOn w:val="VerbatimChar"/>
    <w:rsid w:val="005D7F35"/>
  </w:style>
  <w:style w:type="character" w:customStyle="1" w:styleId="ErrorTok">
    <w:name w:val="ErrorTok"/>
    <w:basedOn w:val="VerbatimChar"/>
    <w:rsid w:val="005D7F35"/>
    <w:rPr>
      <w:b/>
      <w:color w:val="FF0000"/>
    </w:rPr>
  </w:style>
  <w:style w:type="character" w:customStyle="1" w:styleId="NormalTok">
    <w:name w:val="NormalTok"/>
    <w:basedOn w:val="VerbatimChar"/>
    <w:rsid w:val="005D7F35"/>
  </w:style>
  <w:style w:type="character" w:customStyle="1" w:styleId="Puces">
    <w:name w:val="Puces"/>
    <w:rsid w:val="005D7F35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5D7F35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5D7F35"/>
    <w:pPr>
      <w:spacing w:after="120" w:line="288" w:lineRule="auto"/>
    </w:pPr>
  </w:style>
  <w:style w:type="paragraph" w:styleId="Liste">
    <w:name w:val="List"/>
    <w:basedOn w:val="Corpsdetexte"/>
    <w:rsid w:val="005D7F35"/>
    <w:rPr>
      <w:rFonts w:cs="Lohit Marathi"/>
    </w:rPr>
  </w:style>
  <w:style w:type="paragraph" w:styleId="Lgende">
    <w:name w:val="caption"/>
    <w:basedOn w:val="Normal"/>
    <w:rsid w:val="005D7F35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5D7F35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5D7F35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5D7F35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5D7F35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5D7F35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5D7F35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5D7F3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D7F35"/>
  </w:style>
  <w:style w:type="paragraph" w:customStyle="1" w:styleId="TableCaption">
    <w:name w:val="Table Caption"/>
    <w:basedOn w:val="Normal"/>
    <w:link w:val="CorpsdetexteCar"/>
    <w:rsid w:val="005D7F35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5D7F35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5D7F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4</cp:revision>
  <dcterms:created xsi:type="dcterms:W3CDTF">2020-03-09T14:22:00Z</dcterms:created>
  <dcterms:modified xsi:type="dcterms:W3CDTF">2020-05-27T11:20:00Z</dcterms:modified>
  <dc:language>fr-FR</dc:language>
</cp:coreProperties>
</file>