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0" w:right="0" w:firstLine="0"/>
        <w:jc w:val="center"/>
        <w:rPr>
          <w:rFonts w:ascii="Arial Black" w:cs="Arial Black" w:eastAsia="Arial Black" w:hAnsi="Arial Black"/>
          <w:b w:val="0"/>
          <w:i w:val="0"/>
          <w:smallCaps w:val="0"/>
          <w:strike w:val="0"/>
          <w:color w:val="000000"/>
          <w:sz w:val="32"/>
          <w:szCs w:val="32"/>
          <w:u w:val="none"/>
          <w:shd w:fill="auto" w:val="clear"/>
          <w:vertAlign w:val="baseline"/>
        </w:rPr>
      </w:pPr>
      <w:r w:rsidDel="00000000" w:rsidR="00000000" w:rsidRPr="00000000">
        <w:rPr>
          <w:rFonts w:ascii="Arial Black" w:cs="Arial Black" w:eastAsia="Arial Black" w:hAnsi="Arial Black"/>
          <w:sz w:val="32"/>
          <w:szCs w:val="32"/>
          <w:rtl w:val="0"/>
        </w:rPr>
        <w:t xml:space="preserve">Annex 7</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0" w:right="0" w:firstLine="0"/>
        <w:jc w:val="center"/>
        <w:rPr>
          <w:rFonts w:ascii="Helvetica Neue" w:cs="Helvetica Neue" w:eastAsia="Helvetica Neue" w:hAnsi="Helvetica Neue"/>
          <w:b w:val="1"/>
          <w:i w:val="0"/>
          <w:smallCaps w:val="0"/>
          <w:strike w:val="0"/>
          <w:color w:val="000000"/>
          <w:sz w:val="28"/>
          <w:szCs w:val="28"/>
          <w:u w:val="none"/>
          <w:shd w:fill="auto" w:val="clear"/>
          <w:vertAlign w:val="baseline"/>
        </w:rPr>
      </w:pPr>
      <w:r w:rsidDel="00000000" w:rsidR="00000000" w:rsidRPr="00000000">
        <w:rPr>
          <w:rFonts w:ascii="Helvetica Neue" w:cs="Helvetica Neue" w:eastAsia="Helvetica Neue" w:hAnsi="Helvetica Neue"/>
          <w:b w:val="1"/>
          <w:i w:val="0"/>
          <w:smallCaps w:val="1"/>
          <w:strike w:val="0"/>
          <w:color w:val="000000"/>
          <w:sz w:val="28"/>
          <w:szCs w:val="28"/>
          <w:u w:val="none"/>
          <w:shd w:fill="auto" w:val="clear"/>
          <w:vertAlign w:val="baseline"/>
          <w:rtl w:val="0"/>
        </w:rPr>
        <w:t xml:space="preserve">SUPPLIER’S DECLARATION</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97" w:right="357" w:firstLine="0"/>
        <w:jc w:val="center"/>
        <w:rPr>
          <w:rFonts w:ascii="Helvetica Neue" w:cs="Helvetica Neue" w:eastAsia="Helvetica Neue" w:hAnsi="Helvetica Neue"/>
          <w:b w:val="0"/>
          <w:i w:val="0"/>
          <w:smallCaps w:val="0"/>
          <w:strike w:val="0"/>
          <w:color w:val="ff0000"/>
          <w:sz w:val="24"/>
          <w:szCs w:val="24"/>
          <w:highlight w:val="yellow"/>
          <w:u w:val="none"/>
          <w:vertAlign w:val="baseline"/>
        </w:rPr>
      </w:pPr>
      <w:r w:rsidDel="00000000" w:rsidR="00000000" w:rsidRPr="00000000">
        <w:rPr>
          <w:rFonts w:ascii="Helvetica Neue" w:cs="Helvetica Neue" w:eastAsia="Helvetica Neue" w:hAnsi="Helvetica Neue"/>
          <w:b w:val="1"/>
          <w:i w:val="1"/>
          <w:smallCaps w:val="0"/>
          <w:strike w:val="0"/>
          <w:color w:val="ff0000"/>
          <w:sz w:val="24"/>
          <w:szCs w:val="24"/>
          <w:highlight w:val="yellow"/>
          <w:u w:val="none"/>
          <w:vertAlign w:val="baseline"/>
          <w:rtl w:val="0"/>
        </w:rPr>
        <w:t xml:space="preserve">to be submitted on supplier’s letterhead</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97" w:right="357" w:firstLine="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To:</w:t>
        <w:tab/>
        <w:t xml:space="preserve">INTERSOS </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000000"/>
          <w:sz w:val="24"/>
          <w:szCs w:val="24"/>
          <w:highlight w:val="yellow"/>
          <w:u w:val="none"/>
          <w:vertAlign w:val="baseline"/>
          <w:rtl w:val="0"/>
        </w:rPr>
        <w:t xml:space="preserve">Mission, Country]</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(hereunder designated as the Contracting Authority)</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709" w:right="357" w:firstLine="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000000"/>
          <w:sz w:val="24"/>
          <w:szCs w:val="24"/>
          <w:highlight w:val="yellow"/>
          <w:u w:val="none"/>
          <w:vertAlign w:val="baseline"/>
          <w:rtl w:val="0"/>
        </w:rPr>
        <w:t xml:space="preserve">Address of INTERSOS</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97" w:right="357" w:firstLine="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97" w:right="357" w:firstLine="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Ref</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Registration in the list of PREQUALIFIED SUPPLIERS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97" w:right="357" w:firstLine="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We, the undersigned, with the present communication declare:</w:t>
      </w:r>
    </w:p>
    <w:p w:rsidR="00000000" w:rsidDel="00000000" w:rsidP="00000000" w:rsidRDefault="00000000" w:rsidRPr="00000000" w14:paraId="0000000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00" w:before="100" w:line="240" w:lineRule="auto"/>
        <w:ind w:left="757" w:right="72" w:hanging="36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That our company is not in any situation specified at Point </w:t>
      </w:r>
      <w:r w:rsidDel="00000000" w:rsidR="00000000" w:rsidRPr="00000000">
        <w:rPr>
          <w:rFonts w:ascii="Helvetica Neue" w:cs="Helvetica Neue" w:eastAsia="Helvetica Neue" w:hAnsi="Helvetica Neue"/>
          <w:b w:val="0"/>
          <w:i w:val="0"/>
          <w:smallCaps w:val="0"/>
          <w:strike w:val="0"/>
          <w:color w:val="000000"/>
          <w:sz w:val="24"/>
          <w:szCs w:val="24"/>
          <w:u w:val="single"/>
          <w:shd w:fill="auto" w:val="clear"/>
          <w:vertAlign w:val="baseline"/>
          <w:rtl w:val="0"/>
        </w:rPr>
        <w:t xml:space="preserve">1.4, Section D, Annex 5 of the Organization Management and Control Model</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(Please see it below)</w:t>
      </w:r>
    </w:p>
    <w:p w:rsidR="00000000" w:rsidDel="00000000" w:rsidP="00000000" w:rsidRDefault="00000000" w:rsidRPr="00000000" w14:paraId="0000000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00" w:before="100" w:line="240" w:lineRule="auto"/>
        <w:ind w:left="757" w:right="72" w:hanging="36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That we accept and respect all ethical clauses specified in the Organization Management and Control Model and in the Code of Ethics, in particular that there are not any conflict of interests or relationships with other applicants or parties at the moment of this declaration </w:t>
      </w:r>
    </w:p>
    <w:p w:rsidR="00000000" w:rsidDel="00000000" w:rsidP="00000000" w:rsidRDefault="00000000" w:rsidRPr="00000000" w14:paraId="0000000B">
      <w:pPr>
        <w:numPr>
          <w:ilvl w:val="0"/>
          <w:numId w:val="6"/>
        </w:numPr>
        <w:ind w:left="757"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Referring to Child protection, that our company, or any of its employees, affiliates and sub-contractors, do not, either directly or indirectly, support child labour or are involved in any other practice that can harm or is likely to cause harm to children. The ILO Convention No. 138 on the minimum age for admission to employment and work (Version 1973) guides INTERSOS with the following definitions: 1) Hazardous Work: work which is likely to jeopardize children’s physical, mental or moral health, safety or morals should not be done by anyone under the age of 18; and 2) Light Work: children between the ages of 13 and 15 years old may do light work, as long as it does not threaten their health and safety, or hinder their education or vocational orientation and training.</w:t>
      </w:r>
    </w:p>
    <w:p w:rsidR="00000000" w:rsidDel="00000000" w:rsidP="00000000" w:rsidRDefault="00000000" w:rsidRPr="00000000" w14:paraId="0000000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00" w:before="100" w:line="240" w:lineRule="auto"/>
        <w:ind w:left="757" w:right="72" w:hanging="36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Referring to Protection from sexual exploitation and abuse that our company, or any of its employees, affiliates and sub-contractors do not utilize sexual exploitative or abusive practices, or are involved in any other humiliating, degrading or exploitative behavior.</w:t>
      </w:r>
    </w:p>
    <w:p w:rsidR="00000000" w:rsidDel="00000000" w:rsidP="00000000" w:rsidRDefault="00000000" w:rsidRPr="00000000" w14:paraId="0000000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00" w:before="100" w:line="240" w:lineRule="auto"/>
        <w:ind w:left="757" w:right="72" w:hanging="36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That we will immediately inform the contracting authority if any change will occur in respect to the previous point in any moment during the fulfillment of the contract/supply. Moreover, we are aware and we fully accept that any information either incomplete or inaccurate deliberately supplied in the present declaration can exclude us from this and other future contracts with INTERSOS</w:t>
      </w:r>
    </w:p>
    <w:p w:rsidR="00000000" w:rsidDel="00000000" w:rsidP="00000000" w:rsidRDefault="00000000" w:rsidRPr="00000000" w14:paraId="0000000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00" w:before="100" w:line="240" w:lineRule="auto"/>
        <w:ind w:left="757" w:right="72" w:hanging="36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That we are not in situations of bankruptcy, closure, controlled administration, suspension or end of activities, composition with creditors, or in any legal action concerning one of the previous situations according to the local legislation either currently or in the five years preceding the present assessment</w:t>
      </w:r>
    </w:p>
    <w:p w:rsidR="00000000" w:rsidDel="00000000" w:rsidP="00000000" w:rsidRDefault="00000000" w:rsidRPr="00000000" w14:paraId="0000000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00" w:before="100" w:line="240" w:lineRule="auto"/>
        <w:ind w:left="757" w:right="72" w:hanging="36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That no convictions that became final were passed for a crime concerning professional morality or entrepreneurial conduct</w:t>
      </w:r>
    </w:p>
    <w:p w:rsidR="00000000" w:rsidDel="00000000" w:rsidP="00000000" w:rsidRDefault="00000000" w:rsidRPr="00000000" w14:paraId="0000001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00" w:before="100" w:line="240" w:lineRule="auto"/>
        <w:ind w:left="757" w:right="72" w:hanging="36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That we acknowledge that the contracting authority is not obliged to proceed with the assessment directed to the registration of our company in the list of APPROVED Supplier</w:t>
      </w:r>
    </w:p>
    <w:p w:rsidR="00000000" w:rsidDel="00000000" w:rsidP="00000000" w:rsidRDefault="00000000" w:rsidRPr="00000000" w14:paraId="0000001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100" w:before="100" w:line="240" w:lineRule="auto"/>
        <w:ind w:left="757" w:right="357" w:hanging="36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Date and signature at the end of this document</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0" w:right="357" w:firstLine="0"/>
        <w:jc w:val="both"/>
        <w:rPr>
          <w:rFonts w:ascii="Helvetica Neue" w:cs="Helvetica Neue" w:eastAsia="Helvetica Neue" w:hAnsi="Helvetica Neue"/>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0" w:right="357" w:firstLine="0"/>
        <w:jc w:val="both"/>
        <w:rPr>
          <w:rFonts w:ascii="Helvetica Neue" w:cs="Helvetica Neue" w:eastAsia="Helvetica Neue" w:hAnsi="Helvetica Neue"/>
          <w:b w:val="0"/>
          <w:i w:val="0"/>
          <w:smallCaps w:val="0"/>
          <w:strike w:val="0"/>
          <w:color w:val="000000"/>
          <w:sz w:val="24"/>
          <w:szCs w:val="24"/>
          <w:u w:val="singl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single"/>
          <w:shd w:fill="auto" w:val="clear"/>
          <w:vertAlign w:val="baseline"/>
          <w:rtl w:val="0"/>
        </w:rPr>
        <w:t xml:space="preserve">Annex 5 of the Organization Management and Control Model – Protocols - Section D </w:t>
      </w:r>
      <w:r w:rsidDel="00000000" w:rsidR="00000000" w:rsidRPr="00000000">
        <w:rPr>
          <w:rtl w:val="0"/>
        </w:rPr>
      </w:r>
    </w:p>
    <w:p w:rsidR="00000000" w:rsidDel="00000000" w:rsidP="00000000" w:rsidRDefault="00000000" w:rsidRPr="00000000" w14:paraId="00000014">
      <w:pPr>
        <w:widowControl w:val="1"/>
        <w:spacing w:after="0" w:before="0" w:lineRule="auto"/>
        <w:jc w:val="both"/>
        <w:rPr>
          <w:rFonts w:ascii="Helvetica Neue" w:cs="Helvetica Neue" w:eastAsia="Helvetica Neue" w:hAnsi="Helvetica Neue"/>
          <w:b w:val="0"/>
          <w:u w:val="single"/>
          <w:vertAlign w:val="baseline"/>
        </w:rPr>
      </w:pPr>
      <w:r w:rsidDel="00000000" w:rsidR="00000000" w:rsidRPr="00000000">
        <w:rPr>
          <w:rtl w:val="0"/>
        </w:rPr>
      </w:r>
    </w:p>
    <w:p w:rsidR="00000000" w:rsidDel="00000000" w:rsidP="00000000" w:rsidRDefault="00000000" w:rsidRPr="00000000" w14:paraId="00000015">
      <w:pPr>
        <w:widowControl w:val="1"/>
        <w:spacing w:after="0" w:before="0" w:lineRule="auto"/>
        <w:jc w:val="both"/>
        <w:rPr>
          <w:rFonts w:ascii="Helvetica Neue" w:cs="Helvetica Neue" w:eastAsia="Helvetica Neue" w:hAnsi="Helvetica Neue"/>
          <w:b w:val="0"/>
          <w:u w:val="single"/>
          <w:vertAlign w:val="baseline"/>
        </w:rPr>
      </w:pPr>
      <w:r w:rsidDel="00000000" w:rsidR="00000000" w:rsidRPr="00000000">
        <w:rPr>
          <w:rFonts w:ascii="Helvetica Neue" w:cs="Helvetica Neue" w:eastAsia="Helvetica Neue" w:hAnsi="Helvetica Neue"/>
          <w:b w:val="1"/>
          <w:u w:val="single"/>
          <w:vertAlign w:val="baseline"/>
          <w:rtl w:val="0"/>
        </w:rPr>
        <w:t xml:space="preserve">1.4. Subjective restrictions for participation in tenders (conflict of interest)</w:t>
      </w:r>
      <w:r w:rsidDel="00000000" w:rsidR="00000000" w:rsidRPr="00000000">
        <w:rPr>
          <w:rtl w:val="0"/>
        </w:rPr>
      </w:r>
    </w:p>
    <w:p w:rsidR="00000000" w:rsidDel="00000000" w:rsidP="00000000" w:rsidRDefault="00000000" w:rsidRPr="00000000" w14:paraId="00000016">
      <w:pPr>
        <w:widowControl w:val="1"/>
        <w:spacing w:after="0" w:before="0" w:lineRule="auto"/>
        <w:jc w:val="both"/>
        <w:rPr>
          <w:rFonts w:ascii="Helvetica Neue" w:cs="Helvetica Neue" w:eastAsia="Helvetica Neue" w:hAnsi="Helvetica Neue"/>
          <w:b w:val="0"/>
          <w:vertAlign w:val="baseline"/>
        </w:rPr>
      </w:pPr>
      <w:r w:rsidDel="00000000" w:rsidR="00000000" w:rsidRPr="00000000">
        <w:rPr>
          <w:rtl w:val="0"/>
        </w:rPr>
      </w:r>
    </w:p>
    <w:p w:rsidR="00000000" w:rsidDel="00000000" w:rsidP="00000000" w:rsidRDefault="00000000" w:rsidRPr="00000000" w14:paraId="00000017">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It is forbidden for companies whose partners are, even through an intermediary, members of a statutory body other than the assembly or an employee or collaborator of INTERSOS, or their relatives within the second degree in a straight line and within the fourth degree collaterally, along with their relatives within the third degree, to participate in tenders for the supply of goods, works and services.</w:t>
      </w:r>
    </w:p>
    <w:p w:rsidR="00000000" w:rsidDel="00000000" w:rsidP="00000000" w:rsidRDefault="00000000" w:rsidRPr="00000000" w14:paraId="00000018">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19">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same limitations apply to sole traders, where the relationship is evaluated between the entrepreneurs on the one hand, and relatives and allies, on the other, that hold statutory charges or are employees or collaborators of INTERSOS. The employees and collaborators of INTERSOS, as well as persons with statutory duties, must declare, upon conclusion of the contract or appointment, whether they conduct business or whether it is a company that, for the particular activity, has the potential to become a supplier of INTERSOS.</w:t>
      </w:r>
    </w:p>
    <w:p w:rsidR="00000000" w:rsidDel="00000000" w:rsidP="00000000" w:rsidRDefault="00000000" w:rsidRPr="00000000" w14:paraId="0000001A">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1B">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INTERSOS cannot receive in any way, amounts in cash or goods in quantities commensurate with the value of the provision or of profit made by the supplier, from a person who has been awarded one or more supplies of goods, works or services and, generally, from any supplier.</w:t>
      </w:r>
    </w:p>
    <w:p w:rsidR="00000000" w:rsidDel="00000000" w:rsidP="00000000" w:rsidRDefault="00000000" w:rsidRPr="00000000" w14:paraId="0000001C">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1D">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INTERSOS has to publish on its website any donations in cash, assets or any other earnings, received by parties that have supplied goods, works or services or which, by reason of their activities, they may become suppliers, even only potentially.</w:t>
      </w:r>
    </w:p>
    <w:p w:rsidR="00000000" w:rsidDel="00000000" w:rsidP="00000000" w:rsidRDefault="00000000" w:rsidRPr="00000000" w14:paraId="0000001E">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0" w:right="357" w:firstLine="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Code of Ethics</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020">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Code of Ethics issues from the values and the principles stated in the Values Charter and sets the rights, duties and responsibilities for all INTERSOS operators, collaborators, partners, advisers and members of the statutory bodies to which it is addressed.</w:t>
      </w:r>
    </w:p>
    <w:p w:rsidR="00000000" w:rsidDel="00000000" w:rsidP="00000000" w:rsidRDefault="00000000" w:rsidRPr="00000000" w14:paraId="00000021">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22">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INTERSOS mission is consistent with the values and ethical principles common to every human being. Its purpose is to pursue its founding objectives by means of clear, precise and transparent regulations in conformity to existing laws. The mission includes the observance of values and ethical principles common to every human being, such as honesty, loyalty, probity and those pertaining to its nature as a humanitarian organization: humanitarian relief, neutrality, impartiality, independence, non-discrimination, transparency.</w:t>
      </w:r>
    </w:p>
    <w:p w:rsidR="00000000" w:rsidDel="00000000" w:rsidP="00000000" w:rsidRDefault="00000000" w:rsidRPr="00000000" w14:paraId="00000023">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 particular, with reference to the Values Charter itself:</w:t>
      </w:r>
    </w:p>
    <w:p w:rsidR="00000000" w:rsidDel="00000000" w:rsidP="00000000" w:rsidRDefault="00000000" w:rsidRPr="00000000" w14:paraId="00000024">
      <w:pPr>
        <w:widowControl w:val="1"/>
        <w:numPr>
          <w:ilvl w:val="0"/>
          <w:numId w:val="7"/>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INTERSOS believes in focusing on the human being and in the principles of equality, justice, peace, and solidarity; consequently, in the duty of every individual to provide relief, without condition, to all who are needy and suffering.</w:t>
      </w:r>
    </w:p>
    <w:p w:rsidR="00000000" w:rsidDel="00000000" w:rsidP="00000000" w:rsidRDefault="00000000" w:rsidRPr="00000000" w14:paraId="00000025">
      <w:pPr>
        <w:widowControl w:val="1"/>
        <w:numPr>
          <w:ilvl w:val="0"/>
          <w:numId w:val="7"/>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INTERSOS adheres to the principles of the Universal Declaration of Human Rights and the European Convention on Human Rights, the Convention on the Right of the Child and the Convention on the Elimination of All Forms of Discrimination Against Women. It applies no distinction or discrimination based on race, gender, religion, nationality, ethnic origin or class of the people who require aid.</w:t>
      </w:r>
    </w:p>
    <w:p w:rsidR="00000000" w:rsidDel="00000000" w:rsidP="00000000" w:rsidRDefault="00000000" w:rsidRPr="00000000" w14:paraId="00000026">
      <w:pPr>
        <w:widowControl w:val="1"/>
        <w:numPr>
          <w:ilvl w:val="0"/>
          <w:numId w:val="7"/>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INTERSOS considers the victim such in any case, irrespective of any political, religious or social differences. Its humanitarian action is impartially directed at any population or person who is in danger or in a serious state of need. This does not prevent INTERSOS from identifying any individual or institutional responsibility for single catastrophic events that are either natural or manmade, or from taking a public stance.</w:t>
      </w:r>
    </w:p>
    <w:p w:rsidR="00000000" w:rsidDel="00000000" w:rsidP="00000000" w:rsidRDefault="00000000" w:rsidRPr="00000000" w14:paraId="00000027">
      <w:pPr>
        <w:widowControl w:val="1"/>
        <w:numPr>
          <w:ilvl w:val="0"/>
          <w:numId w:val="7"/>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INTERSOS is not subjected to any national or international imperium or ideology. Its freedom of thought and judgment allow it to condemn any human rights violation, injustice and iniquity, without condition. The same principle of independence determines the criteria for its choice of both public and private donors.</w:t>
      </w:r>
    </w:p>
    <w:p w:rsidR="00000000" w:rsidDel="00000000" w:rsidP="00000000" w:rsidRDefault="00000000" w:rsidRPr="00000000" w14:paraId="00000028">
      <w:pPr>
        <w:widowControl w:val="1"/>
        <w:numPr>
          <w:ilvl w:val="0"/>
          <w:numId w:val="7"/>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INTERSOS humanitarian action is expressed by methodologies and behaviors attentive to local cultural and religious settings.</w:t>
      </w:r>
    </w:p>
    <w:p w:rsidR="00000000" w:rsidDel="00000000" w:rsidP="00000000" w:rsidRDefault="00000000" w:rsidRPr="00000000" w14:paraId="00000029">
      <w:pPr>
        <w:widowControl w:val="1"/>
        <w:numPr>
          <w:ilvl w:val="0"/>
          <w:numId w:val="7"/>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INTERSOS has a human being’s value and dignity as the focus of its action. As a consequence, local populations are immediately involved in activities, employing to capacity and developing the competences and skills of individuals and communities, thereby gradually eliminating their reliance on external aid. Relations with local populations are grounded on listening capacity, dialogue, discussion and participation.</w:t>
      </w:r>
    </w:p>
    <w:p w:rsidR="00000000" w:rsidDel="00000000" w:rsidP="00000000" w:rsidRDefault="00000000" w:rsidRPr="00000000" w14:paraId="0000002A">
      <w:pPr>
        <w:widowControl w:val="1"/>
        <w:numPr>
          <w:ilvl w:val="0"/>
          <w:numId w:val="7"/>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INTERSOS considers solidarity and expertise two essential and inseparable components of its humanitarian action, and therefore the essential elements of its response to any population needs with humanity, effectiveness and quality.</w:t>
      </w:r>
    </w:p>
    <w:p w:rsidR="00000000" w:rsidDel="00000000" w:rsidP="00000000" w:rsidRDefault="00000000" w:rsidRPr="00000000" w14:paraId="0000002B">
      <w:pPr>
        <w:widowControl w:val="1"/>
        <w:numPr>
          <w:ilvl w:val="0"/>
          <w:numId w:val="7"/>
        </w:numPr>
        <w:spacing w:after="0" w:before="0" w:lineRule="auto"/>
        <w:ind w:left="720" w:right="357"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INTERSOS operations rely on donations from public and private donors. The accounts for each single project are audited by public donors and certified by auditors. The overall financial year statement of accounts is certified and disclosed.</w:t>
      </w:r>
    </w:p>
    <w:p w:rsidR="00000000" w:rsidDel="00000000" w:rsidP="00000000" w:rsidRDefault="00000000" w:rsidRPr="00000000" w14:paraId="0000002C">
      <w:pPr>
        <w:widowControl w:val="1"/>
        <w:spacing w:after="0" w:before="0" w:lineRule="auto"/>
        <w:ind w:right="357"/>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2D">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Ethical Code recipients and application area</w:t>
      </w:r>
      <w:r w:rsidDel="00000000" w:rsidR="00000000" w:rsidRPr="00000000">
        <w:rPr>
          <w:rtl w:val="0"/>
        </w:rPr>
      </w:r>
    </w:p>
    <w:p w:rsidR="00000000" w:rsidDel="00000000" w:rsidP="00000000" w:rsidRDefault="00000000" w:rsidRPr="00000000" w14:paraId="0000002E">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Ethical Code (Code from here on) conforms to the stakeholders’ requirements and expectations (be they donors, supporters, or beneficiaries) and intends to regulate the behavior of the following recipients: members of statutory bodies, operators, partners, advisers and all who pursue the Organization’s objectives (Recipients from here on).</w:t>
      </w:r>
    </w:p>
    <w:p w:rsidR="00000000" w:rsidDel="00000000" w:rsidP="00000000" w:rsidRDefault="00000000" w:rsidRPr="00000000" w14:paraId="0000002F">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Recipients’ behavior must safeguard the Organization's respectability, image and assets. Code values and principles must first be applied by top management in their operations both inside and outside the Organization, and in the promotion of confidence, cohesion and team spirit. The Code’s principles integrate the moral codes each Recipient must observe, both regarding the general obligations for due diligence, probity and loyalty defining the working activity, and in relation to the Organization, management and control model (Model from here on) or to the Organization’s Regulations and Procedures disciplining specific activities. </w:t>
      </w:r>
    </w:p>
    <w:p w:rsidR="00000000" w:rsidDel="00000000" w:rsidP="00000000" w:rsidRDefault="00000000" w:rsidRPr="00000000" w14:paraId="00000030">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Code is communicated to all Recipients by means of suitable media. In particular, each operator is called upon to acquire acknowledge of the Code, actively contribute to its implementation and point out any deficiencies.</w:t>
      </w:r>
    </w:p>
    <w:p w:rsidR="00000000" w:rsidDel="00000000" w:rsidP="00000000" w:rsidRDefault="00000000" w:rsidRPr="00000000" w14:paraId="00000031">
      <w:pPr>
        <w:widowControl w:val="1"/>
        <w:spacing w:after="0" w:before="0" w:lineRule="auto"/>
        <w:jc w:val="both"/>
        <w:rPr>
          <w:rFonts w:ascii="Helvetica Neue" w:cs="Helvetica Neue" w:eastAsia="Helvetica Neue" w:hAnsi="Helvetica Neue"/>
          <w:b w:val="0"/>
          <w:vertAlign w:val="baseline"/>
        </w:rPr>
      </w:pPr>
      <w:r w:rsidDel="00000000" w:rsidR="00000000" w:rsidRPr="00000000">
        <w:rPr>
          <w:rtl w:val="0"/>
        </w:rPr>
      </w:r>
    </w:p>
    <w:p w:rsidR="00000000" w:rsidDel="00000000" w:rsidP="00000000" w:rsidRDefault="00000000" w:rsidRPr="00000000" w14:paraId="00000032">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Conformity to existing laws and regulations</w:t>
      </w:r>
      <w:r w:rsidDel="00000000" w:rsidR="00000000" w:rsidRPr="00000000">
        <w:rPr>
          <w:rtl w:val="0"/>
        </w:rPr>
      </w:r>
    </w:p>
    <w:p w:rsidR="00000000" w:rsidDel="00000000" w:rsidP="00000000" w:rsidRDefault="00000000" w:rsidRPr="00000000" w14:paraId="00000033">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Recipients are committed to adopt every suitable preventive measure and control to ensure that their activities fully conform to existing laws and procedures in every geographic area and at every decisional and executive level.</w:t>
      </w:r>
    </w:p>
    <w:p w:rsidR="00000000" w:rsidDel="00000000" w:rsidP="00000000" w:rsidRDefault="00000000" w:rsidRPr="00000000" w14:paraId="00000034">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Recipients, with due respect for existing laws and regulations, are bound to act and behave on the basis of the values, principles and commitments set down in the present Code.</w:t>
      </w:r>
    </w:p>
    <w:p w:rsidR="00000000" w:rsidDel="00000000" w:rsidP="00000000" w:rsidRDefault="00000000" w:rsidRPr="00000000" w14:paraId="00000035">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36">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Principles of probity and impartiality </w:t>
      </w:r>
      <w:r w:rsidDel="00000000" w:rsidR="00000000" w:rsidRPr="00000000">
        <w:rPr>
          <w:rtl w:val="0"/>
        </w:rPr>
      </w:r>
    </w:p>
    <w:p w:rsidR="00000000" w:rsidDel="00000000" w:rsidP="00000000" w:rsidRDefault="00000000" w:rsidRPr="00000000" w14:paraId="00000037">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Recipients must avoid any discrimination based on sex, health, age, nationality, politics and religion in the relations they entertain with subjects involved in operations.</w:t>
      </w:r>
    </w:p>
    <w:p w:rsidR="00000000" w:rsidDel="00000000" w:rsidP="00000000" w:rsidRDefault="00000000" w:rsidRPr="00000000" w14:paraId="00000038">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Recipients are required to adhere to principles of probity and honesty in carrying out their professional tasks.</w:t>
      </w:r>
    </w:p>
    <w:p w:rsidR="00000000" w:rsidDel="00000000" w:rsidP="00000000" w:rsidRDefault="00000000" w:rsidRPr="00000000" w14:paraId="00000039">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same criteria apply to relations between Recipients at all levels. </w:t>
      </w:r>
    </w:p>
    <w:p w:rsidR="00000000" w:rsidDel="00000000" w:rsidP="00000000" w:rsidRDefault="00000000" w:rsidRPr="00000000" w14:paraId="0000003A">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3B">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3C">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Donor relations</w:t>
      </w:r>
      <w:r w:rsidDel="00000000" w:rsidR="00000000" w:rsidRPr="00000000">
        <w:rPr>
          <w:rtl w:val="0"/>
        </w:rPr>
      </w:r>
    </w:p>
    <w:p w:rsidR="00000000" w:rsidDel="00000000" w:rsidP="00000000" w:rsidRDefault="00000000" w:rsidRPr="00000000" w14:paraId="0000003D">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relies on public and private funding to implement its operations in Italy and in other countries. Relations with donors are based on the utmost probity and clarity. It is prohibited to give, offer or promise cash or other utilities or favors to public donors in Italy and in missions, which may reasonably be interpreted as exceeding the normal practice of courtesy. It is also prohibited to exercise undue pressure on public officials, public service officers, executives, functionaries or employees of both Italian and foreign public administrations or European or international public bodies or on their relations or cohabitants.</w:t>
      </w:r>
    </w:p>
    <w:p w:rsidR="00000000" w:rsidDel="00000000" w:rsidP="00000000" w:rsidRDefault="00000000" w:rsidRPr="00000000" w14:paraId="0000003E">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It is also prohibited to provide false declarations to the abovementioned subjects with a view to obtaining public subsidies, contributions or funds.</w:t>
      </w:r>
    </w:p>
    <w:p w:rsidR="00000000" w:rsidDel="00000000" w:rsidP="00000000" w:rsidRDefault="00000000" w:rsidRPr="00000000" w14:paraId="0000003F">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It is prohibited to destine any sums received from the abovementioned subjects in the form of subsidies, contributions or funds for any purpose other than that for which they have been disbursed. </w:t>
      </w:r>
    </w:p>
    <w:p w:rsidR="00000000" w:rsidDel="00000000" w:rsidP="00000000" w:rsidRDefault="00000000" w:rsidRPr="00000000" w14:paraId="00000040">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Private companies intending to support humanitarian projects even by the supply of goods or services, are required by the Organization to safeguard human rights, worker rights and the environment.</w:t>
      </w:r>
    </w:p>
    <w:p w:rsidR="00000000" w:rsidDel="00000000" w:rsidP="00000000" w:rsidRDefault="00000000" w:rsidRPr="00000000" w14:paraId="00000041">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refuses donations of either materials or cash offered by companies, which produce or trade in armaments, pornography and any such pursuit oriented toward the exploitation of the human being and the deterioration of the environment.</w:t>
      </w:r>
    </w:p>
    <w:p w:rsidR="00000000" w:rsidDel="00000000" w:rsidP="00000000" w:rsidRDefault="00000000" w:rsidRPr="00000000" w14:paraId="00000042">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43">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Partner relations</w:t>
      </w:r>
      <w:r w:rsidDel="00000000" w:rsidR="00000000" w:rsidRPr="00000000">
        <w:rPr>
          <w:rtl w:val="0"/>
        </w:rPr>
      </w:r>
    </w:p>
    <w:p w:rsidR="00000000" w:rsidDel="00000000" w:rsidP="00000000" w:rsidRDefault="00000000" w:rsidRPr="00000000" w14:paraId="00000044">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promotes and encourages the active participation of local partners in its activities for the implementation of humanitarian relief and the realisation of its purposes and objectives.</w:t>
      </w:r>
    </w:p>
    <w:p w:rsidR="00000000" w:rsidDel="00000000" w:rsidP="00000000" w:rsidRDefault="00000000" w:rsidRPr="00000000" w14:paraId="00000045">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choice of partner (Agencies or Associations) is based on the following criteria:</w:t>
      </w:r>
    </w:p>
    <w:p w:rsidR="00000000" w:rsidDel="00000000" w:rsidP="00000000" w:rsidRDefault="00000000" w:rsidRPr="00000000" w14:paraId="00000046">
      <w:pPr>
        <w:widowControl w:val="1"/>
        <w:numPr>
          <w:ilvl w:val="0"/>
          <w:numId w:val="8"/>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non-profit organization</w:t>
      </w:r>
    </w:p>
    <w:p w:rsidR="00000000" w:rsidDel="00000000" w:rsidP="00000000" w:rsidRDefault="00000000" w:rsidRPr="00000000" w14:paraId="00000047">
      <w:pPr>
        <w:widowControl w:val="1"/>
        <w:numPr>
          <w:ilvl w:val="0"/>
          <w:numId w:val="8"/>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independence from any imperium or ideology</w:t>
      </w:r>
    </w:p>
    <w:p w:rsidR="00000000" w:rsidDel="00000000" w:rsidP="00000000" w:rsidRDefault="00000000" w:rsidRPr="00000000" w14:paraId="00000048">
      <w:pPr>
        <w:widowControl w:val="1"/>
        <w:numPr>
          <w:ilvl w:val="0"/>
          <w:numId w:val="8"/>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action in line with the Organization’s own ethical principles</w:t>
      </w:r>
    </w:p>
    <w:p w:rsidR="00000000" w:rsidDel="00000000" w:rsidP="00000000" w:rsidRDefault="00000000" w:rsidRPr="00000000" w14:paraId="00000049">
      <w:pPr>
        <w:widowControl w:val="1"/>
        <w:numPr>
          <w:ilvl w:val="0"/>
          <w:numId w:val="8"/>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concurrence with the Ethical Code.</w:t>
      </w:r>
    </w:p>
    <w:p w:rsidR="00000000" w:rsidDel="00000000" w:rsidP="00000000" w:rsidRDefault="00000000" w:rsidRPr="00000000" w14:paraId="0000004A">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Local partners may be public; however, in this case they must ensure the Organization’s freedom of movement and decision with regard to its declared objectives and purposes.</w:t>
      </w:r>
    </w:p>
    <w:p w:rsidR="00000000" w:rsidDel="00000000" w:rsidP="00000000" w:rsidRDefault="00000000" w:rsidRPr="00000000" w14:paraId="0000004B">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encourages the development of local Organizations by enhancing and developing the competences and skills of individuals and communities, also with a view to providing continuity to humanitarian action.</w:t>
      </w:r>
    </w:p>
    <w:p w:rsidR="00000000" w:rsidDel="00000000" w:rsidP="00000000" w:rsidRDefault="00000000" w:rsidRPr="00000000" w14:paraId="0000004C">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4D">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Supplier relations</w:t>
      </w:r>
      <w:r w:rsidDel="00000000" w:rsidR="00000000" w:rsidRPr="00000000">
        <w:rPr>
          <w:rtl w:val="0"/>
        </w:rPr>
      </w:r>
    </w:p>
    <w:p w:rsidR="00000000" w:rsidDel="00000000" w:rsidP="00000000" w:rsidRDefault="00000000" w:rsidRPr="00000000" w14:paraId="0000004E">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privileges the procurement of goods, tasks or services for cooperation and humanitarian relief from technical and economic sources in the Countries of operation, pending assurance of its essential good quality.</w:t>
      </w:r>
    </w:p>
    <w:p w:rsidR="00000000" w:rsidDel="00000000" w:rsidP="00000000" w:rsidRDefault="00000000" w:rsidRPr="00000000" w14:paraId="0000004F">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choice of suppliers and the procurement of goods, works and services is based on objective evaluation regarding competitiveness, quality, economy, price, integrity: principles set down in the Organization’s Model and Operations Manuals. </w:t>
      </w:r>
    </w:p>
    <w:p w:rsidR="00000000" w:rsidDel="00000000" w:rsidP="00000000" w:rsidRDefault="00000000" w:rsidRPr="00000000" w14:paraId="00000050">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Recipients are obliged to adhere to these principles, just as they are obliged to conform to the Organization’s procurement provisions.</w:t>
      </w:r>
    </w:p>
    <w:p w:rsidR="00000000" w:rsidDel="00000000" w:rsidP="00000000" w:rsidRDefault="00000000" w:rsidRPr="00000000" w14:paraId="00000051">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reserves the right to adopt any suitable measure, including termination of contract, with regard to any supplier who breaks the law and violates human rights or whose behaviour otherwise damages the Organization’s image in carrying out activities on account of and/or in lieu of the Organization.</w:t>
      </w:r>
    </w:p>
    <w:p w:rsidR="00000000" w:rsidDel="00000000" w:rsidP="00000000" w:rsidRDefault="00000000" w:rsidRPr="00000000" w14:paraId="00000052">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53">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Press and mass media relations</w:t>
      </w:r>
      <w:r w:rsidDel="00000000" w:rsidR="00000000" w:rsidRPr="00000000">
        <w:rPr>
          <w:rtl w:val="0"/>
        </w:rPr>
      </w:r>
    </w:p>
    <w:p w:rsidR="00000000" w:rsidDel="00000000" w:rsidP="00000000" w:rsidRDefault="00000000" w:rsidRPr="00000000" w14:paraId="00000054">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communicates with the press and mass media solely through its Secretary General and delegated officers whose approach must be based on the utmost probity, availability and clarity. The Organization’s external communications must be factual, thorough, verifiable, non-aggressive, and respectful of individual rights and dignity.</w:t>
      </w:r>
    </w:p>
    <w:p w:rsidR="00000000" w:rsidDel="00000000" w:rsidP="00000000" w:rsidRDefault="00000000" w:rsidRPr="00000000" w14:paraId="00000055">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56">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Relations with control and auditing bodies (supervisory body, auditors, Internal Audit)</w:t>
      </w:r>
      <w:r w:rsidDel="00000000" w:rsidR="00000000" w:rsidRPr="00000000">
        <w:rPr>
          <w:rtl w:val="0"/>
        </w:rPr>
      </w:r>
    </w:p>
    <w:p w:rsidR="00000000" w:rsidDel="00000000" w:rsidP="00000000" w:rsidRDefault="00000000" w:rsidRPr="00000000" w14:paraId="00000057">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Relations with control and auditing bodies must also conform to principles of integrity, timeliness, probity and clarity. They must be given the maximum collaboration in avoidance of any sort of obstructionism. It is also prohibited to omit information or supply false documentation or make untrue statements or in any way impede or hinder these subjects from undertaking their control or auditing activities.</w:t>
      </w:r>
    </w:p>
    <w:p w:rsidR="00000000" w:rsidDel="00000000" w:rsidP="00000000" w:rsidRDefault="00000000" w:rsidRPr="00000000" w14:paraId="00000058">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59">
      <w:pPr>
        <w:keepNext w:val="1"/>
        <w:keepLines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Relations with the Judiciary</w:t>
      </w:r>
      <w:r w:rsidDel="00000000" w:rsidR="00000000" w:rsidRPr="00000000">
        <w:rPr>
          <w:rtl w:val="0"/>
        </w:rPr>
      </w:r>
    </w:p>
    <w:p w:rsidR="00000000" w:rsidDel="00000000" w:rsidP="00000000" w:rsidRDefault="00000000" w:rsidRPr="00000000" w14:paraId="0000005A">
      <w:pPr>
        <w:keepNext w:val="1"/>
        <w:keepLines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It is prohibited to exercise any undue pressure on anyone summoned to render statements before the Judiciary, either with the purpose of preventing them from rendering their declarations or of inducing them into rendering false declarations.</w:t>
      </w:r>
    </w:p>
    <w:p w:rsidR="00000000" w:rsidDel="00000000" w:rsidP="00000000" w:rsidRDefault="00000000" w:rsidRPr="00000000" w14:paraId="0000005B">
      <w:pPr>
        <w:keepNext w:val="1"/>
        <w:keepLines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It is prohibited to aid and abet anyone who has committed an illegal offence so that he/she may escape the authorities’ inquiries or investigations.</w:t>
      </w:r>
    </w:p>
    <w:p w:rsidR="00000000" w:rsidDel="00000000" w:rsidP="00000000" w:rsidRDefault="00000000" w:rsidRPr="00000000" w14:paraId="0000005C">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5D">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Privacy: the use and protection of data</w:t>
      </w:r>
      <w:r w:rsidDel="00000000" w:rsidR="00000000" w:rsidRPr="00000000">
        <w:rPr>
          <w:rtl w:val="0"/>
        </w:rPr>
      </w:r>
    </w:p>
    <w:p w:rsidR="00000000" w:rsidDel="00000000" w:rsidP="00000000" w:rsidRDefault="00000000" w:rsidRPr="00000000" w14:paraId="0000005E">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guarantees the privacy of personal data in its possession and abstains from researching personal data, with the exception of a formal approval by interested parties and in any case always in conformity to the law. It ensures the use by Recipients of any personal data acquired in relation to their activities with the Organization exclusively for the due purposes of their tasks.</w:t>
      </w:r>
    </w:p>
    <w:p w:rsidR="00000000" w:rsidDel="00000000" w:rsidP="00000000" w:rsidRDefault="00000000" w:rsidRPr="00000000" w14:paraId="0000005F">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Consequently, Recipients are obliged not to reveal to third parties any data concerning the Organization’s technical, organisational and financial assets; likewise for all undisclosed data, except in the case in which this disclosure is laid down by law or other internal provisions.</w:t>
      </w:r>
    </w:p>
    <w:p w:rsidR="00000000" w:rsidDel="00000000" w:rsidP="00000000" w:rsidRDefault="00000000" w:rsidRPr="00000000" w14:paraId="00000060">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highest security level is ensured by the Organization in its choice and use of information technology systems for personal and confidential data processing, in accordance with existing laws on privacy.</w:t>
      </w:r>
    </w:p>
    <w:p w:rsidR="00000000" w:rsidDel="00000000" w:rsidP="00000000" w:rsidRDefault="00000000" w:rsidRPr="00000000" w14:paraId="00000061">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62">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Corporate governance</w:t>
      </w:r>
      <w:r w:rsidDel="00000000" w:rsidR="00000000" w:rsidRPr="00000000">
        <w:rPr>
          <w:rtl w:val="0"/>
        </w:rPr>
      </w:r>
    </w:p>
    <w:p w:rsidR="00000000" w:rsidDel="00000000" w:rsidP="00000000" w:rsidRDefault="00000000" w:rsidRPr="00000000" w14:paraId="00000063">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adopts a Corporate Governance system of regulations and procedures which set the guidelines for the forthright and responsible behaviour of all operators toward beneficiaries, donors, suppliers and all third parties, consistent with provisions in the Values Charter, the Model, the Ethical Code and internal Procedures. Consequently, it has set up a Supervisory Body of three advisers selected by the Members’ General Meeting and a function of the Internal audit, as well as the certification of its Annual Financial Statement by an independent Auditing company, as per article 13 of the statute.</w:t>
      </w:r>
    </w:p>
    <w:p w:rsidR="00000000" w:rsidDel="00000000" w:rsidP="00000000" w:rsidRDefault="00000000" w:rsidRPr="00000000" w14:paraId="00000064">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Model, approved by Members in the 30 June 2009 General Meeting, also comprises the Ethical Code, the Values Charter, the risk assessments, and the Protocols for mission and project management.</w:t>
      </w:r>
    </w:p>
    <w:p w:rsidR="00000000" w:rsidDel="00000000" w:rsidP="00000000" w:rsidRDefault="00000000" w:rsidRPr="00000000" w14:paraId="00000065">
      <w:pPr>
        <w:widowControl w:val="1"/>
        <w:spacing w:after="0" w:before="0" w:lineRule="auto"/>
        <w:jc w:val="both"/>
        <w:rPr>
          <w:rFonts w:ascii="Helvetica Neue" w:cs="Helvetica Neue" w:eastAsia="Helvetica Neue" w:hAnsi="Helvetica Neue"/>
          <w:b w:val="0"/>
          <w:vertAlign w:val="baseline"/>
        </w:rPr>
      </w:pPr>
      <w:r w:rsidDel="00000000" w:rsidR="00000000" w:rsidRPr="00000000">
        <w:rPr>
          <w:rtl w:val="0"/>
        </w:rPr>
      </w:r>
    </w:p>
    <w:p w:rsidR="00000000" w:rsidDel="00000000" w:rsidP="00000000" w:rsidRDefault="00000000" w:rsidRPr="00000000" w14:paraId="00000066">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Control systems</w:t>
      </w:r>
      <w:r w:rsidDel="00000000" w:rsidR="00000000" w:rsidRPr="00000000">
        <w:rPr>
          <w:rtl w:val="0"/>
        </w:rPr>
      </w:r>
    </w:p>
    <w:p w:rsidR="00000000" w:rsidDel="00000000" w:rsidP="00000000" w:rsidRDefault="00000000" w:rsidRPr="00000000" w14:paraId="00000067">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Organization’s quality and effectiveness is a primary objective to be achieved by means of controls put in place starting from its Organization and internal management levels.</w:t>
      </w:r>
    </w:p>
    <w:p w:rsidR="00000000" w:rsidDel="00000000" w:rsidP="00000000" w:rsidRDefault="00000000" w:rsidRPr="00000000" w14:paraId="00000068">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Empowerment at all levels jointly with the monitoring of the quality and effectiveness of these levels of responsibility must become a widespread culture.</w:t>
      </w:r>
    </w:p>
    <w:p w:rsidR="00000000" w:rsidDel="00000000" w:rsidP="00000000" w:rsidRDefault="00000000" w:rsidRPr="00000000" w14:paraId="00000069">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Internal control must therefore be considered positively, given its potential contribution to improving the  Organization’s quality, efficiency and effectiveness.</w:t>
      </w:r>
    </w:p>
    <w:p w:rsidR="00000000" w:rsidDel="00000000" w:rsidP="00000000" w:rsidRDefault="00000000" w:rsidRPr="00000000" w14:paraId="0000006A">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Internal control comprises any necessary or useful tool to address, support, improve and check the Organization’s activities with a view to ensuring conformity to the law, the Model and Procedures, so as to safeguard the Organization’s assets, manage its activities with maximum efficiency and provide accurate and</w:t>
      </w:r>
    </w:p>
    <w:p w:rsidR="00000000" w:rsidDel="00000000" w:rsidP="00000000" w:rsidRDefault="00000000" w:rsidRPr="00000000" w14:paraId="0000006B">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complete accounts and financial data.</w:t>
      </w:r>
    </w:p>
    <w:p w:rsidR="00000000" w:rsidDel="00000000" w:rsidP="00000000" w:rsidRDefault="00000000" w:rsidRPr="00000000" w14:paraId="0000006C">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realisation of an effective internal control system must constitute a common commitment at every organisational level. Consequently, all Recipients must apply the competent controls within their functions, and notify any malfunctions and possible improvements of the internal control system to the competent function (Internal audit).</w:t>
      </w:r>
    </w:p>
    <w:p w:rsidR="00000000" w:rsidDel="00000000" w:rsidP="00000000" w:rsidRDefault="00000000" w:rsidRPr="00000000" w14:paraId="0000006D">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competent internal control functions must encounter no constraints or limits in their access to company data, files and assets in the execution of their mandate. Moreover, they are obliged to notify their proposals to the Supervisory Body concerning possible upgrading of risk management policies, measurement tools and existing procedures, also providing periodic reports on the results of their activity and any malfunctions encountered.</w:t>
      </w:r>
    </w:p>
    <w:p w:rsidR="00000000" w:rsidDel="00000000" w:rsidP="00000000" w:rsidRDefault="00000000" w:rsidRPr="00000000" w14:paraId="0000006E">
      <w:pPr>
        <w:widowControl w:val="1"/>
        <w:spacing w:after="0" w:before="0" w:lineRule="auto"/>
        <w:jc w:val="both"/>
        <w:rPr>
          <w:rFonts w:ascii="Helvetica Neue" w:cs="Helvetica Neue" w:eastAsia="Helvetica Neue" w:hAnsi="Helvetica Neue"/>
          <w:b w:val="0"/>
          <w:vertAlign w:val="baseline"/>
        </w:rPr>
      </w:pPr>
      <w:r w:rsidDel="00000000" w:rsidR="00000000" w:rsidRPr="00000000">
        <w:rPr>
          <w:rtl w:val="0"/>
        </w:rPr>
      </w:r>
    </w:p>
    <w:p w:rsidR="00000000" w:rsidDel="00000000" w:rsidP="00000000" w:rsidRDefault="00000000" w:rsidRPr="00000000" w14:paraId="0000006F">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Book-keeping and statements, information sheets and similar documents</w:t>
      </w:r>
      <w:r w:rsidDel="00000000" w:rsidR="00000000" w:rsidRPr="00000000">
        <w:rPr>
          <w:rtl w:val="0"/>
        </w:rPr>
      </w:r>
    </w:p>
    <w:p w:rsidR="00000000" w:rsidDel="00000000" w:rsidP="00000000" w:rsidRDefault="00000000" w:rsidRPr="00000000" w14:paraId="00000070">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applies the competent laws and regulations in the drafting of its balance sheet, also with reference to provisions issued by the Agency for non-profit Organizations. It adopts all mandatory administrative/bookkeeping documents and mandatory information sheets for its donors.</w:t>
      </w:r>
    </w:p>
    <w:p w:rsidR="00000000" w:rsidDel="00000000" w:rsidP="00000000" w:rsidRDefault="00000000" w:rsidRPr="00000000" w14:paraId="00000071">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Organization’s bookkeeping conforms to universally established and regulated account management principles. Its annual statements are subject to certification by independent certified auditors. Information and data provided to third parties and account management must guarantee veracity, clarity, precision, accuracy and thoroughness.</w:t>
      </w:r>
    </w:p>
    <w:p w:rsidR="00000000" w:rsidDel="00000000" w:rsidP="00000000" w:rsidRDefault="00000000" w:rsidRPr="00000000" w14:paraId="00000072">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All Recipients are held to the maximum collaboration so that operations may be correctly and promptly accounted for in the Organization’s statements, thereby providing faithful and correct information on the Organization’s economic and financial situation and assets.</w:t>
      </w:r>
    </w:p>
    <w:p w:rsidR="00000000" w:rsidDel="00000000" w:rsidP="00000000" w:rsidRDefault="00000000" w:rsidRPr="00000000" w14:paraId="00000073">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 back-up document must be kept for each record relating to a transaction. This documentation must define the motive for the operation which generated the record and the pertinent approval, where necessary. The back-up document must be readily available and stored according to provisions as per the protocols attached to the Model, so facilitating their consultation also by competent internal and external control bodies. </w:t>
      </w:r>
    </w:p>
    <w:p w:rsidR="00000000" w:rsidDel="00000000" w:rsidP="00000000" w:rsidRDefault="00000000" w:rsidRPr="00000000" w14:paraId="00000074">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75">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Human Resources</w:t>
      </w:r>
      <w:r w:rsidDel="00000000" w:rsidR="00000000" w:rsidRPr="00000000">
        <w:rPr>
          <w:rtl w:val="0"/>
        </w:rPr>
      </w:r>
    </w:p>
    <w:p w:rsidR="00000000" w:rsidDel="00000000" w:rsidP="00000000" w:rsidRDefault="00000000" w:rsidRPr="00000000" w14:paraId="00000076">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considers human resources in Italy and countries of operation a fundamental element. Operators’ dedication and professionalism are essential values and prerequisites for the achievement of the Organization’s purposes and objectives.</w:t>
      </w:r>
    </w:p>
    <w:p w:rsidR="00000000" w:rsidDel="00000000" w:rsidP="00000000" w:rsidRDefault="00000000" w:rsidRPr="00000000" w14:paraId="00000077">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Consequently, the Organization endeavors to develop operator competences so that each may fully express his/her potential. </w:t>
      </w:r>
    </w:p>
    <w:p w:rsidR="00000000" w:rsidDel="00000000" w:rsidP="00000000" w:rsidRDefault="00000000" w:rsidRPr="00000000" w14:paraId="00000078">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Within this ambit, it provides operators with the same opportunities for professional growth, by means of a fair merit-based process excluding any discrimination based on sex, age, disability, religion, nationality, race or political and trade-union affiliations. </w:t>
      </w:r>
    </w:p>
    <w:p w:rsidR="00000000" w:rsidDel="00000000" w:rsidP="00000000" w:rsidRDefault="00000000" w:rsidRPr="00000000" w14:paraId="00000079">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adheres to the principles of the Universal Declaration of Human Rights and the European Convention on Human Rights, the Convention on the Right of the Child and the Convention on the Elimination of All Forms of Discrimination Against Women. </w:t>
      </w:r>
    </w:p>
    <w:p w:rsidR="00000000" w:rsidDel="00000000" w:rsidP="00000000" w:rsidRDefault="00000000" w:rsidRPr="00000000" w14:paraId="0000007A">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endeavours to take due account of specific local issues in its choice of operators for the missions, so as to ensure the maximum level of security.</w:t>
      </w:r>
    </w:p>
    <w:p w:rsidR="00000000" w:rsidDel="00000000" w:rsidP="00000000" w:rsidRDefault="00000000" w:rsidRPr="00000000" w14:paraId="0000007B">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7C">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u w:val="single"/>
          <w:vertAlign w:val="baseline"/>
          <w:rtl w:val="0"/>
        </w:rPr>
        <w:t xml:space="preserve">The Organization endeavors to ensure</w:t>
      </w:r>
      <w:r w:rsidDel="00000000" w:rsidR="00000000" w:rsidRPr="00000000">
        <w:rPr>
          <w:rFonts w:ascii="Helvetica Neue" w:cs="Helvetica Neue" w:eastAsia="Helvetica Neue" w:hAnsi="Helvetica Neue"/>
          <w:vertAlign w:val="baseline"/>
          <w:rtl w:val="0"/>
        </w:rPr>
        <w:t xml:space="preserve">:</w:t>
      </w:r>
    </w:p>
    <w:p w:rsidR="00000000" w:rsidDel="00000000" w:rsidP="00000000" w:rsidRDefault="00000000" w:rsidRPr="00000000" w14:paraId="0000007D">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an adequate and functional working environment for its activities;</w:t>
      </w:r>
    </w:p>
    <w:p w:rsidR="00000000" w:rsidDel="00000000" w:rsidP="00000000" w:rsidRDefault="00000000" w:rsidRPr="00000000" w14:paraId="0000007E">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 frank, collaborative and communicative context;</w:t>
      </w:r>
    </w:p>
    <w:p w:rsidR="00000000" w:rsidDel="00000000" w:rsidP="00000000" w:rsidRDefault="00000000" w:rsidRPr="00000000" w14:paraId="0000007F">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 suitable behavioural context to promote the distribution and knowledge of the Organization’s objectives and to extend a positive influence on people’s quality of life;</w:t>
      </w:r>
    </w:p>
    <w:p w:rsidR="00000000" w:rsidDel="00000000" w:rsidP="00000000" w:rsidRDefault="00000000" w:rsidRPr="00000000" w14:paraId="00000080">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recognition and valorisation of individual competences and contributions to the achievement of common objectives;</w:t>
      </w:r>
    </w:p>
    <w:p w:rsidR="00000000" w:rsidDel="00000000" w:rsidP="00000000" w:rsidRDefault="00000000" w:rsidRPr="00000000" w14:paraId="00000081">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adequate and clear circulation of information for the regular performance of activities and  relating to the work Organization;</w:t>
      </w:r>
    </w:p>
    <w:p w:rsidR="00000000" w:rsidDel="00000000" w:rsidP="00000000" w:rsidRDefault="00000000" w:rsidRPr="00000000" w14:paraId="00000082">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suitable education processes for individual roles and tasks;</w:t>
      </w:r>
    </w:p>
    <w:p w:rsidR="00000000" w:rsidDel="00000000" w:rsidP="00000000" w:rsidRDefault="00000000" w:rsidRPr="00000000" w14:paraId="00000083">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an accurate protection of privacy;</w:t>
      </w:r>
    </w:p>
    <w:p w:rsidR="00000000" w:rsidDel="00000000" w:rsidP="00000000" w:rsidRDefault="00000000" w:rsidRPr="00000000" w14:paraId="00000084">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an adequate prevention and balanced management of any conflicts among operators, should they arise;</w:t>
      </w:r>
    </w:p>
    <w:p w:rsidR="00000000" w:rsidDel="00000000" w:rsidP="00000000" w:rsidRDefault="00000000" w:rsidRPr="00000000" w14:paraId="00000085">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 constant listening capacity toward any person who may be the object of action or behaviour which goes against the abovementioned principles;</w:t>
      </w:r>
    </w:p>
    <w:p w:rsidR="00000000" w:rsidDel="00000000" w:rsidP="00000000" w:rsidRDefault="00000000" w:rsidRPr="00000000" w14:paraId="00000086">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an adequate information to operators on living conditions and security in the countries of operation, as well as on preventive health measures to be taken.</w:t>
      </w:r>
    </w:p>
    <w:p w:rsidR="00000000" w:rsidDel="00000000" w:rsidP="00000000" w:rsidRDefault="00000000" w:rsidRPr="00000000" w14:paraId="00000087">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Upon commencement of the working relationship each employee and collaborator receives due information on:</w:t>
      </w:r>
    </w:p>
    <w:p w:rsidR="00000000" w:rsidDel="00000000" w:rsidP="00000000" w:rsidRDefault="00000000" w:rsidRPr="00000000" w14:paraId="00000088">
      <w:pPr>
        <w:widowControl w:val="1"/>
        <w:numPr>
          <w:ilvl w:val="0"/>
          <w:numId w:val="2"/>
        </w:numPr>
        <w:spacing w:after="0" w:before="0" w:lineRule="auto"/>
        <w:ind w:left="1134"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terms of reference for functions and duties to be performed;</w:t>
      </w:r>
    </w:p>
    <w:p w:rsidR="00000000" w:rsidDel="00000000" w:rsidP="00000000" w:rsidRDefault="00000000" w:rsidRPr="00000000" w14:paraId="00000089">
      <w:pPr>
        <w:widowControl w:val="1"/>
        <w:numPr>
          <w:ilvl w:val="0"/>
          <w:numId w:val="2"/>
        </w:numPr>
        <w:spacing w:after="0" w:before="0" w:lineRule="auto"/>
        <w:ind w:left="1134"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legal elements and salary applicable to the specific work contract;</w:t>
      </w:r>
    </w:p>
    <w:p w:rsidR="00000000" w:rsidDel="00000000" w:rsidP="00000000" w:rsidRDefault="00000000" w:rsidRPr="00000000" w14:paraId="0000008A">
      <w:pPr>
        <w:widowControl w:val="1"/>
        <w:numPr>
          <w:ilvl w:val="0"/>
          <w:numId w:val="2"/>
        </w:numPr>
        <w:spacing w:after="0" w:before="0" w:lineRule="auto"/>
        <w:ind w:left="1134"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regulations and procedures for the working activity to be performed at the highest possible level of security.</w:t>
      </w:r>
    </w:p>
    <w:p w:rsidR="00000000" w:rsidDel="00000000" w:rsidP="00000000" w:rsidRDefault="00000000" w:rsidRPr="00000000" w14:paraId="0000008B">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Moreover, the Ethical Code is undersigned by every operator and the Organization’s Model and Protocols are made available.</w:t>
      </w:r>
    </w:p>
    <w:p w:rsidR="00000000" w:rsidDel="00000000" w:rsidP="00000000" w:rsidRDefault="00000000" w:rsidRPr="00000000" w14:paraId="0000008C">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8D">
      <w:pPr>
        <w:widowControl w:val="1"/>
        <w:spacing w:after="0" w:before="0" w:lineRule="auto"/>
        <w:jc w:val="both"/>
        <w:rPr>
          <w:rFonts w:ascii="Helvetica Neue" w:cs="Helvetica Neue" w:eastAsia="Helvetica Neue" w:hAnsi="Helvetica Neue"/>
          <w:u w:val="single"/>
          <w:vertAlign w:val="baseline"/>
        </w:rPr>
      </w:pPr>
      <w:r w:rsidDel="00000000" w:rsidR="00000000" w:rsidRPr="00000000">
        <w:rPr>
          <w:rFonts w:ascii="Helvetica Neue" w:cs="Helvetica Neue" w:eastAsia="Helvetica Neue" w:hAnsi="Helvetica Neue"/>
          <w:u w:val="single"/>
          <w:vertAlign w:val="baseline"/>
          <w:rtl w:val="0"/>
        </w:rPr>
        <w:t xml:space="preserve">Every operator must:</w:t>
      </w:r>
    </w:p>
    <w:p w:rsidR="00000000" w:rsidDel="00000000" w:rsidP="00000000" w:rsidRDefault="00000000" w:rsidRPr="00000000" w14:paraId="0000008E">
      <w:pPr>
        <w:widowControl w:val="1"/>
        <w:numPr>
          <w:ilvl w:val="0"/>
          <w:numId w:val="3"/>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respect the fundamental rights of human beings, with particular reference to the right of the child and</w:t>
      </w:r>
    </w:p>
    <w:p w:rsidR="00000000" w:rsidDel="00000000" w:rsidP="00000000" w:rsidRDefault="00000000" w:rsidRPr="00000000" w14:paraId="0000008F">
      <w:pPr>
        <w:widowControl w:val="1"/>
        <w:spacing w:after="0" w:before="0" w:lineRule="auto"/>
        <w:ind w:left="1080" w:firstLine="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to the elimination of any form of discrimination against women.</w:t>
      </w:r>
    </w:p>
    <w:p w:rsidR="00000000" w:rsidDel="00000000" w:rsidP="00000000" w:rsidRDefault="00000000" w:rsidRPr="00000000" w14:paraId="00000090">
      <w:pPr>
        <w:widowControl w:val="1"/>
        <w:numPr>
          <w:ilvl w:val="0"/>
          <w:numId w:val="3"/>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adopt a behaviour and apparel considerate of colleagues, partners, uses, local cultures and</w:t>
      </w:r>
    </w:p>
    <w:p w:rsidR="00000000" w:rsidDel="00000000" w:rsidP="00000000" w:rsidRDefault="00000000" w:rsidRPr="00000000" w14:paraId="00000091">
      <w:pPr>
        <w:widowControl w:val="1"/>
        <w:spacing w:after="0" w:before="0" w:lineRule="auto"/>
        <w:ind w:left="1080" w:firstLine="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confessions and which constantly reflect the dignity of his/her role, in line with the Organization’s</w:t>
      </w:r>
    </w:p>
    <w:p w:rsidR="00000000" w:rsidDel="00000000" w:rsidP="00000000" w:rsidRDefault="00000000" w:rsidRPr="00000000" w14:paraId="00000092">
      <w:pPr>
        <w:widowControl w:val="1"/>
        <w:spacing w:after="0" w:before="0" w:lineRule="auto"/>
        <w:ind w:left="1080" w:firstLine="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principles;</w:t>
      </w:r>
    </w:p>
    <w:p w:rsidR="00000000" w:rsidDel="00000000" w:rsidP="00000000" w:rsidRDefault="00000000" w:rsidRPr="00000000" w14:paraId="00000093">
      <w:pPr>
        <w:widowControl w:val="1"/>
        <w:numPr>
          <w:ilvl w:val="0"/>
          <w:numId w:val="3"/>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avoid the application of any discrimination in internal and external relations, and the use of any</w:t>
      </w:r>
    </w:p>
    <w:p w:rsidR="00000000" w:rsidDel="00000000" w:rsidP="00000000" w:rsidRDefault="00000000" w:rsidRPr="00000000" w14:paraId="00000094">
      <w:pPr>
        <w:widowControl w:val="1"/>
        <w:spacing w:after="0" w:before="0" w:lineRule="auto"/>
        <w:ind w:left="1080" w:firstLine="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violence, threat, or abuse of authority which may reduce any person to a state of subjection.</w:t>
      </w:r>
    </w:p>
    <w:p w:rsidR="00000000" w:rsidDel="00000000" w:rsidP="00000000" w:rsidRDefault="00000000" w:rsidRPr="00000000" w14:paraId="00000095">
      <w:pPr>
        <w:widowControl w:val="1"/>
        <w:spacing w:after="0" w:before="0" w:lineRule="auto"/>
        <w:ind w:left="1080" w:firstLine="0"/>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96">
      <w:pPr>
        <w:widowControl w:val="1"/>
        <w:spacing w:after="0" w:before="0" w:lineRule="auto"/>
        <w:jc w:val="both"/>
        <w:rPr>
          <w:rFonts w:ascii="Helvetica Neue" w:cs="Helvetica Neue" w:eastAsia="Helvetica Neue" w:hAnsi="Helvetica Neue"/>
          <w:u w:val="single"/>
          <w:vertAlign w:val="baseline"/>
        </w:rPr>
      </w:pPr>
      <w:r w:rsidDel="00000000" w:rsidR="00000000" w:rsidRPr="00000000">
        <w:rPr>
          <w:rFonts w:ascii="Helvetica Neue" w:cs="Helvetica Neue" w:eastAsia="Helvetica Neue" w:hAnsi="Helvetica Neue"/>
          <w:u w:val="single"/>
          <w:vertAlign w:val="baseline"/>
          <w:rtl w:val="0"/>
        </w:rPr>
        <w:t xml:space="preserve">It is prohibited for any operator to:</w:t>
      </w:r>
    </w:p>
    <w:p w:rsidR="00000000" w:rsidDel="00000000" w:rsidP="00000000" w:rsidRDefault="00000000" w:rsidRPr="00000000" w14:paraId="00000097">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become involved in military operations and political activities subversive of law and order;</w:t>
      </w:r>
    </w:p>
    <w:p w:rsidR="00000000" w:rsidDel="00000000" w:rsidP="00000000" w:rsidRDefault="00000000" w:rsidRPr="00000000" w14:paraId="00000098">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employment of minors in project activities;</w:t>
      </w:r>
    </w:p>
    <w:p w:rsidR="00000000" w:rsidDel="00000000" w:rsidP="00000000" w:rsidRDefault="00000000" w:rsidRPr="00000000" w14:paraId="00000099">
      <w:pPr>
        <w:widowControl w:val="1"/>
        <w:numPr>
          <w:ilvl w:val="0"/>
          <w:numId w:val="3"/>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exercise even a legitimate conduct which may induce the authorities, partners and the population to sustain that such an involvement is taking place;</w:t>
      </w:r>
    </w:p>
    <w:p w:rsidR="00000000" w:rsidDel="00000000" w:rsidP="00000000" w:rsidRDefault="00000000" w:rsidRPr="00000000" w14:paraId="0000009A">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exercise a conduct which may procure damage to the Organization, even if to its image;</w:t>
      </w:r>
    </w:p>
    <w:p w:rsidR="00000000" w:rsidDel="00000000" w:rsidP="00000000" w:rsidRDefault="00000000" w:rsidRPr="00000000" w14:paraId="0000009B">
      <w:pPr>
        <w:widowControl w:val="1"/>
        <w:numPr>
          <w:ilvl w:val="0"/>
          <w:numId w:val="3"/>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adopt a behaviour which may be configured as a moral aggression and/or psychological persecution aimed at causing offence to the dignity and psychological and physical integrity of subordinates or at degrading the work environment (mobbing);</w:t>
      </w:r>
    </w:p>
    <w:p w:rsidR="00000000" w:rsidDel="00000000" w:rsidP="00000000" w:rsidRDefault="00000000" w:rsidRPr="00000000" w14:paraId="0000009C">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exercise any kind of sexual harassment;</w:t>
      </w:r>
    </w:p>
    <w:p w:rsidR="00000000" w:rsidDel="00000000" w:rsidP="00000000" w:rsidRDefault="00000000" w:rsidRPr="00000000" w14:paraId="0000009D">
      <w:pPr>
        <w:widowControl w:val="1"/>
        <w:numPr>
          <w:ilvl w:val="0"/>
          <w:numId w:val="1"/>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have sexual relations with minors;</w:t>
      </w:r>
    </w:p>
    <w:p w:rsidR="00000000" w:rsidDel="00000000" w:rsidP="00000000" w:rsidRDefault="00000000" w:rsidRPr="00000000" w14:paraId="0000009E">
      <w:pPr>
        <w:widowControl w:val="1"/>
        <w:numPr>
          <w:ilvl w:val="0"/>
          <w:numId w:val="3"/>
        </w:numPr>
        <w:spacing w:after="0" w:before="0" w:lineRule="auto"/>
        <w:ind w:left="108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enact payments or transactions incorrectly and counter to money laundering legislation and to spend or circulate counterfeit or altered monies, even if received in good faith.</w:t>
      </w:r>
    </w:p>
    <w:p w:rsidR="00000000" w:rsidDel="00000000" w:rsidP="00000000" w:rsidRDefault="00000000" w:rsidRPr="00000000" w14:paraId="0000009F">
      <w:pPr>
        <w:widowControl w:val="1"/>
        <w:spacing w:after="0" w:before="0" w:lineRule="auto"/>
        <w:ind w:left="1080" w:firstLine="0"/>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A0">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Organization’s behavioural guidelines and proscriptions are defined in the Model and adopted by the</w:t>
      </w:r>
    </w:p>
    <w:p w:rsidR="00000000" w:rsidDel="00000000" w:rsidP="00000000" w:rsidRDefault="00000000" w:rsidRPr="00000000" w14:paraId="000000A1">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internal Protocols and Procedures.</w:t>
      </w:r>
    </w:p>
    <w:p w:rsidR="00000000" w:rsidDel="00000000" w:rsidP="00000000" w:rsidRDefault="00000000" w:rsidRPr="00000000" w14:paraId="000000A2">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A3">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Employment of the Organization’s assets and/or other donor assets</w:t>
      </w:r>
      <w:r w:rsidDel="00000000" w:rsidR="00000000" w:rsidRPr="00000000">
        <w:rPr>
          <w:rtl w:val="0"/>
        </w:rPr>
      </w:r>
    </w:p>
    <w:p w:rsidR="00000000" w:rsidDel="00000000" w:rsidP="00000000" w:rsidRDefault="00000000" w:rsidRPr="00000000" w14:paraId="000000A4">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All operators are provided with material and immaterial assets such computers, printers, equipment, vehicles, software, know-how, strategic and financial plans, etc.</w:t>
      </w:r>
    </w:p>
    <w:p w:rsidR="00000000" w:rsidDel="00000000" w:rsidP="00000000" w:rsidRDefault="00000000" w:rsidRPr="00000000" w14:paraId="000000A5">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Their protection and conservation is of fundamental value for the protection of the Organization’s assets. The</w:t>
      </w:r>
    </w:p>
    <w:p w:rsidR="00000000" w:rsidDel="00000000" w:rsidP="00000000" w:rsidRDefault="00000000" w:rsidRPr="00000000" w14:paraId="000000A6">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employment of these assets by practitioners must consequently be functional and exclusive to the Organization’s operations and to the purposes approved by specific functions. Employees must treat and use these assets with due diligence, care and confidentiality in the course of their activities, and also prevent and impede an improper or fraudulent use by third parties.</w:t>
      </w:r>
    </w:p>
    <w:p w:rsidR="00000000" w:rsidDel="00000000" w:rsidP="00000000" w:rsidRDefault="00000000" w:rsidRPr="00000000" w14:paraId="000000A7">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A8">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Specifically:</w:t>
      </w:r>
    </w:p>
    <w:p w:rsidR="00000000" w:rsidDel="00000000" w:rsidP="00000000" w:rsidRDefault="00000000" w:rsidRPr="00000000" w14:paraId="000000A9">
      <w:pPr>
        <w:widowControl w:val="1"/>
        <w:numPr>
          <w:ilvl w:val="0"/>
          <w:numId w:val="4"/>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computers or laptops and relative programmes and applications are working tools to be safeguarded in an appropriate manner and to be returned together with all data and information pertaining to the executed task. The data and information must be returned in an orderly, identifiable and legible manner, also in the event of own personal computers having been used;</w:t>
      </w:r>
    </w:p>
    <w:p w:rsidR="00000000" w:rsidDel="00000000" w:rsidP="00000000" w:rsidRDefault="00000000" w:rsidRPr="00000000" w14:paraId="000000AA">
      <w:pPr>
        <w:widowControl w:val="1"/>
        <w:numPr>
          <w:ilvl w:val="0"/>
          <w:numId w:val="4"/>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regarding the use of the Internet, access to sites pertaining to assigned tasks is permitted as long as this does not delay their execution; the participation in forums or internet chat lines is prohibited, except for reasons pertaining to assigned tasks and in any case previously authorised;</w:t>
      </w:r>
    </w:p>
    <w:p w:rsidR="00000000" w:rsidDel="00000000" w:rsidP="00000000" w:rsidRDefault="00000000" w:rsidRPr="00000000" w14:paraId="000000AB">
      <w:pPr>
        <w:widowControl w:val="1"/>
        <w:numPr>
          <w:ilvl w:val="0"/>
          <w:numId w:val="4"/>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email addresses assigned to operators are also working tools; consequently, their use for reasons other than those pertaining to the execution of assigned tasks is prohibited, and specifically the mailing or storing of messages of an offensive or sexual nature are prohibited;</w:t>
      </w:r>
    </w:p>
    <w:p w:rsidR="00000000" w:rsidDel="00000000" w:rsidP="00000000" w:rsidRDefault="00000000" w:rsidRPr="00000000" w14:paraId="000000AC">
      <w:pPr>
        <w:widowControl w:val="1"/>
        <w:numPr>
          <w:ilvl w:val="0"/>
          <w:numId w:val="4"/>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with the exception of specific approval, it is prohibited to install and/or reproduce software and other materials safeguarded by the law: in fact, this activity exposes the doer to the risk of possible civil and criminal action, apart from being considered an improper use of corporate information technology resources;</w:t>
      </w:r>
    </w:p>
    <w:p w:rsidR="00000000" w:rsidDel="00000000" w:rsidP="00000000" w:rsidRDefault="00000000" w:rsidRPr="00000000" w14:paraId="000000AD">
      <w:pPr>
        <w:widowControl w:val="1"/>
        <w:numPr>
          <w:ilvl w:val="0"/>
          <w:numId w:val="4"/>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each operator is obliged to ensure the confidentiality of news items acquired during the course of their working activity and not published or placed in the Organization’s website.</w:t>
      </w:r>
    </w:p>
    <w:p w:rsidR="00000000" w:rsidDel="00000000" w:rsidP="00000000" w:rsidRDefault="00000000" w:rsidRPr="00000000" w14:paraId="000000AE">
      <w:pPr>
        <w:widowControl w:val="1"/>
        <w:spacing w:after="0" w:before="0" w:lineRule="auto"/>
        <w:ind w:left="720" w:firstLine="0"/>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AF">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B0">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Conflict of interest</w:t>
      </w:r>
      <w:r w:rsidDel="00000000" w:rsidR="00000000" w:rsidRPr="00000000">
        <w:rPr>
          <w:rtl w:val="0"/>
        </w:rPr>
      </w:r>
    </w:p>
    <w:p w:rsidR="00000000" w:rsidDel="00000000" w:rsidP="00000000" w:rsidRDefault="00000000" w:rsidRPr="00000000" w14:paraId="000000B1">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Any decision regarding the Organization’s policies (procurement contracts, partnerships, personnel selection, etc.) must be taken in consideration of the Organization’s opportunities. It must consequently be based on solid assessment and never be dictated by direct or indirect personal interests.</w:t>
      </w:r>
    </w:p>
    <w:p w:rsidR="00000000" w:rsidDel="00000000" w:rsidP="00000000" w:rsidRDefault="00000000" w:rsidRPr="00000000" w14:paraId="000000B2">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In this light, the following exemplify possible issues which will be carefully monitored:</w:t>
      </w:r>
    </w:p>
    <w:p w:rsidR="00000000" w:rsidDel="00000000" w:rsidP="00000000" w:rsidRDefault="00000000" w:rsidRPr="00000000" w14:paraId="000000B3">
      <w:pPr>
        <w:widowControl w:val="1"/>
        <w:numPr>
          <w:ilvl w:val="0"/>
          <w:numId w:val="1"/>
        </w:numPr>
        <w:spacing w:after="0" w:before="0" w:lineRule="auto"/>
        <w:ind w:left="709"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relations or commercial negotiations with parties who employ or are controlled by relations or regular</w:t>
      </w:r>
    </w:p>
    <w:p w:rsidR="00000000" w:rsidDel="00000000" w:rsidP="00000000" w:rsidRDefault="00000000" w:rsidRPr="00000000" w14:paraId="000000B4">
      <w:pPr>
        <w:widowControl w:val="1"/>
        <w:spacing w:after="0" w:before="0" w:lineRule="auto"/>
        <w:ind w:left="720" w:firstLine="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friends;</w:t>
      </w:r>
    </w:p>
    <w:p w:rsidR="00000000" w:rsidDel="00000000" w:rsidP="00000000" w:rsidRDefault="00000000" w:rsidRPr="00000000" w14:paraId="000000B5">
      <w:pPr>
        <w:widowControl w:val="1"/>
        <w:numPr>
          <w:ilvl w:val="0"/>
          <w:numId w:val="5"/>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direct or indirect possession of not merely symbolic quotas in companies which have or intend to have commercial relations with the Organization or same sector operators;</w:t>
      </w:r>
    </w:p>
    <w:p w:rsidR="00000000" w:rsidDel="00000000" w:rsidP="00000000" w:rsidRDefault="00000000" w:rsidRPr="00000000" w14:paraId="000000B6">
      <w:pPr>
        <w:widowControl w:val="1"/>
        <w:numPr>
          <w:ilvl w:val="0"/>
          <w:numId w:val="5"/>
        </w:numPr>
        <w:spacing w:after="0" w:before="0" w:lineRule="auto"/>
        <w:ind w:left="720" w:hanging="36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work provided to third parties, unless previously authorized by the Organization, or in any case activities</w:t>
      </w:r>
    </w:p>
    <w:p w:rsidR="00000000" w:rsidDel="00000000" w:rsidP="00000000" w:rsidRDefault="00000000" w:rsidRPr="00000000" w14:paraId="000000B7">
      <w:pPr>
        <w:widowControl w:val="1"/>
        <w:spacing w:after="0" w:before="0" w:lineRule="auto"/>
        <w:ind w:left="720" w:firstLine="0"/>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contrary to or incompatible with assigned duties.</w:t>
      </w:r>
    </w:p>
    <w:p w:rsidR="00000000" w:rsidDel="00000000" w:rsidP="00000000" w:rsidRDefault="00000000" w:rsidRPr="00000000" w14:paraId="000000B8">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Each issue which may constitute or determine a conflict of interest must be communicated promptly to a superior for the appropriate evaluation and direction.</w:t>
      </w:r>
    </w:p>
    <w:p w:rsidR="00000000" w:rsidDel="00000000" w:rsidP="00000000" w:rsidRDefault="00000000" w:rsidRPr="00000000" w14:paraId="000000B9">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It is moreover prohibited for operators to accept cash or other favors from third parties for advice or services rendered in connection to their relations with the Organization. </w:t>
      </w:r>
    </w:p>
    <w:p w:rsidR="00000000" w:rsidDel="00000000" w:rsidP="00000000" w:rsidRDefault="00000000" w:rsidRPr="00000000" w14:paraId="000000BA">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Any remuneration for academic activity or participation in conferences, transmissions and such, is regulated by the internal provisions.</w:t>
      </w:r>
    </w:p>
    <w:p w:rsidR="00000000" w:rsidDel="00000000" w:rsidP="00000000" w:rsidRDefault="00000000" w:rsidRPr="00000000" w14:paraId="000000BB">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BC">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FINAL PROVISIONS AND IMPLEMENTATION</w:t>
      </w:r>
      <w:r w:rsidDel="00000000" w:rsidR="00000000" w:rsidRPr="00000000">
        <w:rPr>
          <w:rtl w:val="0"/>
        </w:rPr>
      </w:r>
    </w:p>
    <w:p w:rsidR="00000000" w:rsidDel="00000000" w:rsidP="00000000" w:rsidRDefault="00000000" w:rsidRPr="00000000" w14:paraId="000000BD">
      <w:pPr>
        <w:widowControl w:val="1"/>
        <w:spacing w:after="0" w:before="0" w:lineRule="auto"/>
        <w:jc w:val="both"/>
        <w:rPr>
          <w:rFonts w:ascii="Helvetica Neue" w:cs="Helvetica Neue" w:eastAsia="Helvetica Neue" w:hAnsi="Helvetica Neue"/>
          <w:b w:val="0"/>
          <w:vertAlign w:val="baseline"/>
        </w:rPr>
      </w:pPr>
      <w:r w:rsidDel="00000000" w:rsidR="00000000" w:rsidRPr="00000000">
        <w:rPr>
          <w:rtl w:val="0"/>
        </w:rPr>
      </w:r>
    </w:p>
    <w:p w:rsidR="00000000" w:rsidDel="00000000" w:rsidP="00000000" w:rsidRDefault="00000000" w:rsidRPr="00000000" w14:paraId="000000BE">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Communication and education initiatives</w:t>
      </w:r>
      <w:r w:rsidDel="00000000" w:rsidR="00000000" w:rsidRPr="00000000">
        <w:rPr>
          <w:rtl w:val="0"/>
        </w:rPr>
      </w:r>
    </w:p>
    <w:p w:rsidR="00000000" w:rsidDel="00000000" w:rsidP="00000000" w:rsidRDefault="00000000" w:rsidRPr="00000000" w14:paraId="000000BF">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principles outlined in the Code must be communicated to all personnel and must be subject to periodic communication and education initiatives.</w:t>
      </w:r>
    </w:p>
    <w:p w:rsidR="00000000" w:rsidDel="00000000" w:rsidP="00000000" w:rsidRDefault="00000000" w:rsidRPr="00000000" w14:paraId="000000C0">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C1">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Notification of Code infraction</w:t>
      </w:r>
      <w:r w:rsidDel="00000000" w:rsidR="00000000" w:rsidRPr="00000000">
        <w:rPr>
          <w:rtl w:val="0"/>
        </w:rPr>
      </w:r>
    </w:p>
    <w:p w:rsidR="00000000" w:rsidDel="00000000" w:rsidP="00000000" w:rsidRDefault="00000000" w:rsidRPr="00000000" w14:paraId="000000C2">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Any infraction by operators of the Code’s principles and provisions must be promptly notified to the Supervisory Body. A notification of infraction will be taken into account only in the presence of sufficient information to identify the terms of said infraction and to enable an appropriate inquiry by competent functions.</w:t>
      </w:r>
    </w:p>
    <w:p w:rsidR="00000000" w:rsidDel="00000000" w:rsidP="00000000" w:rsidRDefault="00000000" w:rsidRPr="00000000" w14:paraId="000000C3">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acts in such a way as to safeguard the notifier against any repercussion, discrimination or retribution, also with regard to the confidentiality of his/her identity, excepting any obligation to the law and the protection of the rights of any person or persons wrongly and/or maliciously accused.</w:t>
      </w:r>
    </w:p>
    <w:p w:rsidR="00000000" w:rsidDel="00000000" w:rsidP="00000000" w:rsidRDefault="00000000" w:rsidRPr="00000000" w14:paraId="000000C4">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C5">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Consequences deriving from a Code infraction</w:t>
      </w:r>
      <w:r w:rsidDel="00000000" w:rsidR="00000000" w:rsidRPr="00000000">
        <w:rPr>
          <w:rtl w:val="0"/>
        </w:rPr>
      </w:r>
    </w:p>
    <w:p w:rsidR="00000000" w:rsidDel="00000000" w:rsidP="00000000" w:rsidRDefault="00000000" w:rsidRPr="00000000" w14:paraId="000000C6">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Non-observance of guidelines set down in this document may provoke serious damage to the Organization’s assets and image.</w:t>
      </w:r>
    </w:p>
    <w:p w:rsidR="00000000" w:rsidDel="00000000" w:rsidP="00000000" w:rsidRDefault="00000000" w:rsidRPr="00000000" w14:paraId="000000C7">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Organization reserves the right to take any measures deemed necessary to safeguard its image and assets, by means of both sanctions and legal processes.</w:t>
      </w:r>
    </w:p>
    <w:p w:rsidR="00000000" w:rsidDel="00000000" w:rsidP="00000000" w:rsidRDefault="00000000" w:rsidRPr="00000000" w14:paraId="000000C8">
      <w:pPr>
        <w:widowControl w:val="1"/>
        <w:spacing w:after="0" w:before="0" w:lineRule="auto"/>
        <w:jc w:val="both"/>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C9">
      <w:pPr>
        <w:widowControl w:val="1"/>
        <w:spacing w:after="0" w:before="0" w:lineRule="auto"/>
        <w:jc w:val="both"/>
        <w:rPr>
          <w:rFonts w:ascii="Helvetica Neue" w:cs="Helvetica Neue" w:eastAsia="Helvetica Neue" w:hAnsi="Helvetica Neue"/>
          <w:b w:val="0"/>
          <w:vertAlign w:val="baseline"/>
        </w:rPr>
      </w:pPr>
      <w:r w:rsidDel="00000000" w:rsidR="00000000" w:rsidRPr="00000000">
        <w:rPr>
          <w:rFonts w:ascii="Helvetica Neue" w:cs="Helvetica Neue" w:eastAsia="Helvetica Neue" w:hAnsi="Helvetica Neue"/>
          <w:b w:val="1"/>
          <w:vertAlign w:val="baseline"/>
          <w:rtl w:val="0"/>
        </w:rPr>
        <w:t xml:space="preserve">Conformity to the Code’s restrictions</w:t>
      </w:r>
      <w:r w:rsidDel="00000000" w:rsidR="00000000" w:rsidRPr="00000000">
        <w:rPr>
          <w:rtl w:val="0"/>
        </w:rPr>
      </w:r>
    </w:p>
    <w:p w:rsidR="00000000" w:rsidDel="00000000" w:rsidP="00000000" w:rsidRDefault="00000000" w:rsidRPr="00000000" w14:paraId="000000CA">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The present Ethical Code was passed by a vote of the Members’ General Meeting on 30 June 2009. </w:t>
      </w:r>
    </w:p>
    <w:p w:rsidR="00000000" w:rsidDel="00000000" w:rsidP="00000000" w:rsidRDefault="00000000" w:rsidRPr="00000000" w14:paraId="000000CB">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Any update, change or addition to the Code must receive the Board’s prior approval. </w:t>
      </w:r>
    </w:p>
    <w:p w:rsidR="00000000" w:rsidDel="00000000" w:rsidP="00000000" w:rsidRDefault="00000000" w:rsidRPr="00000000" w14:paraId="000000CC">
      <w:pPr>
        <w:widowControl w:val="1"/>
        <w:spacing w:after="0" w:before="0" w:lineRule="auto"/>
        <w:jc w:val="both"/>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A copy of the Ethical Code is handed to the Recipients for their undersigning and is available for on-line consultation in the website.</w:t>
      </w:r>
    </w:p>
    <w:p w:rsidR="00000000" w:rsidDel="00000000" w:rsidP="00000000" w:rsidRDefault="00000000" w:rsidRPr="00000000" w14:paraId="000000CD">
      <w:pPr>
        <w:widowControl w:val="1"/>
        <w:spacing w:after="0" w:before="0" w:lineRule="auto"/>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CE">
      <w:pPr>
        <w:widowControl w:val="1"/>
        <w:spacing w:after="0" w:before="0" w:lineRule="auto"/>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Sincerely,</w:t>
      </w:r>
    </w:p>
    <w:p w:rsidR="00000000" w:rsidDel="00000000" w:rsidP="00000000" w:rsidRDefault="00000000" w:rsidRPr="00000000" w14:paraId="000000CF">
      <w:pPr>
        <w:widowControl w:val="1"/>
        <w:spacing w:after="0" w:before="0" w:lineRule="auto"/>
        <w:rPr>
          <w:rFonts w:ascii="Helvetica Neue" w:cs="Helvetica Neue" w:eastAsia="Helvetica Neue" w:hAnsi="Helvetica Neue"/>
          <w:vertAlign w:val="baseline"/>
        </w:rPr>
      </w:pPr>
      <w:r w:rsidDel="00000000" w:rsidR="00000000" w:rsidRPr="00000000">
        <w:rPr>
          <w:rtl w:val="0"/>
        </w:rPr>
      </w:r>
    </w:p>
    <w:p w:rsidR="00000000" w:rsidDel="00000000" w:rsidP="00000000" w:rsidRDefault="00000000" w:rsidRPr="00000000" w14:paraId="000000D0">
      <w:pPr>
        <w:widowControl w:val="1"/>
        <w:spacing w:after="0" w:before="0" w:lineRule="auto"/>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vertAlign w:val="baseline"/>
          <w:rtl w:val="0"/>
        </w:rPr>
        <w:t xml:space="preserve">For having read and acceptance </w:t>
      </w:r>
    </w:p>
    <w:p w:rsidR="00000000" w:rsidDel="00000000" w:rsidP="00000000" w:rsidRDefault="00000000" w:rsidRPr="00000000" w14:paraId="000000D1">
      <w:pPr>
        <w:widowControl w:val="1"/>
        <w:spacing w:after="0" w:before="0" w:lineRule="auto"/>
        <w:rPr>
          <w:rFonts w:ascii="Helvetica Neue" w:cs="Helvetica Neue" w:eastAsia="Helvetica Neue" w:hAnsi="Helvetica Neue"/>
          <w:highlight w:val="yellow"/>
          <w:vertAlign w:val="baseline"/>
        </w:rPr>
      </w:pPr>
      <w:r w:rsidDel="00000000" w:rsidR="00000000" w:rsidRPr="00000000">
        <w:rPr>
          <w:rFonts w:ascii="Helvetica Neue" w:cs="Helvetica Neue" w:eastAsia="Helvetica Neue" w:hAnsi="Helvetica Neue"/>
          <w:highlight w:val="yellow"/>
          <w:vertAlign w:val="baseline"/>
          <w:rtl w:val="0"/>
        </w:rPr>
        <w:t xml:space="preserve">“[Name and position of the authorized signatory]”</w:t>
      </w:r>
    </w:p>
    <w:p w:rsidR="00000000" w:rsidDel="00000000" w:rsidP="00000000" w:rsidRDefault="00000000" w:rsidRPr="00000000" w14:paraId="000000D2">
      <w:pPr>
        <w:widowControl w:val="1"/>
        <w:spacing w:after="0" w:before="0" w:lineRule="auto"/>
        <w:rPr>
          <w:rFonts w:ascii="Helvetica Neue" w:cs="Helvetica Neue" w:eastAsia="Helvetica Neue" w:hAnsi="Helvetica Neue"/>
          <w:highlight w:val="yellow"/>
          <w:vertAlign w:val="baseline"/>
        </w:rPr>
      </w:pPr>
      <w:r w:rsidDel="00000000" w:rsidR="00000000" w:rsidRPr="00000000">
        <w:rPr>
          <w:rFonts w:ascii="Helvetica Neue" w:cs="Helvetica Neue" w:eastAsia="Helvetica Neue" w:hAnsi="Helvetica Neue"/>
          <w:highlight w:val="yellow"/>
          <w:vertAlign w:val="baseline"/>
          <w:rtl w:val="0"/>
        </w:rPr>
        <w:t xml:space="preserve">“[Signature]</w:t>
      </w:r>
    </w:p>
    <w:p w:rsidR="00000000" w:rsidDel="00000000" w:rsidP="00000000" w:rsidRDefault="00000000" w:rsidRPr="00000000" w14:paraId="000000D3">
      <w:pPr>
        <w:widowControl w:val="1"/>
        <w:spacing w:after="0" w:before="0" w:lineRule="auto"/>
        <w:rPr>
          <w:rFonts w:ascii="Helvetica Neue" w:cs="Helvetica Neue" w:eastAsia="Helvetica Neue" w:hAnsi="Helvetica Neue"/>
          <w:highlight w:val="yellow"/>
          <w:vertAlign w:val="baseline"/>
        </w:rPr>
      </w:pPr>
      <w:r w:rsidDel="00000000" w:rsidR="00000000" w:rsidRPr="00000000">
        <w:rPr>
          <w:rFonts w:ascii="Helvetica Neue" w:cs="Helvetica Neue" w:eastAsia="Helvetica Neue" w:hAnsi="Helvetica Neue"/>
          <w:highlight w:val="yellow"/>
          <w:vertAlign w:val="baseline"/>
          <w:rtl w:val="0"/>
        </w:rPr>
        <w:t xml:space="preserve">Place and Date </w:t>
      </w:r>
    </w:p>
    <w:p w:rsidR="00000000" w:rsidDel="00000000" w:rsidP="00000000" w:rsidRDefault="00000000" w:rsidRPr="00000000" w14:paraId="000000D4">
      <w:pPr>
        <w:widowControl w:val="1"/>
        <w:spacing w:after="0" w:before="0" w:lineRule="auto"/>
        <w:rPr>
          <w:rFonts w:ascii="Helvetica Neue" w:cs="Helvetica Neue" w:eastAsia="Helvetica Neue" w:hAnsi="Helvetica Neue"/>
          <w:vertAlign w:val="baseline"/>
        </w:rPr>
      </w:pPr>
      <w:r w:rsidDel="00000000" w:rsidR="00000000" w:rsidRPr="00000000">
        <w:rPr>
          <w:rFonts w:ascii="Helvetica Neue" w:cs="Helvetica Neue" w:eastAsia="Helvetica Neue" w:hAnsi="Helvetica Neue"/>
          <w:highlight w:val="yellow"/>
          <w:vertAlign w:val="baseline"/>
          <w:rtl w:val="0"/>
        </w:rPr>
        <w:t xml:space="preserve">Company Stamp</w:t>
      </w:r>
      <w:r w:rsidDel="00000000" w:rsidR="00000000" w:rsidRPr="00000000">
        <w:rPr>
          <w:rtl w:val="0"/>
        </w:rPr>
      </w:r>
    </w:p>
    <w:sectPr>
      <w:headerReference r:id="rId8" w:type="default"/>
      <w:footerReference r:id="rId9" w:type="default"/>
      <w:footerReference r:id="rId10" w:type="even"/>
      <w:pgSz w:h="15840" w:w="12240" w:orient="portrait"/>
      <w:pgMar w:bottom="1418" w:top="1207" w:left="1134" w:right="1134" w:header="851" w:footer="85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100" w:before="10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100" w:before="10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100" w:before="10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100" w:before="10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SEZ 3B PR NC_04_it_CD 8_Dichiarazione Offerente.doc/21/02/2018/Page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Integral part of the INTERSOS Organization Management and Control Model</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100" w:before="100" w:line="240" w:lineRule="auto"/>
      <w:ind w:left="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7261860" cy="619125"/>
          <wp:effectExtent b="0" l="0" r="0" t="0"/>
          <wp:docPr descr="Macintosh HD:Users:micol:Desktop:VINCENZO:Intersos:Corporate:Carta Intestata:Pezzi JPEG:Senza titolo-2-01.jpg" id="1027" name="image1.jpg"/>
          <a:graphic>
            <a:graphicData uri="http://schemas.openxmlformats.org/drawingml/2006/picture">
              <pic:pic>
                <pic:nvPicPr>
                  <pic:cNvPr descr="Macintosh HD:Users:micol:Desktop:VINCENZO:Intersos:Corporate:Carta Intestata:Pezzi JPEG:Senza titolo-2-01.jpg" id="0" name="image1.jpg"/>
                  <pic:cNvPicPr preferRelativeResize="0"/>
                </pic:nvPicPr>
                <pic:blipFill>
                  <a:blip r:embed="rId1"/>
                  <a:srcRect b="0" l="0" r="-195503" t="0"/>
                  <a:stretch>
                    <a:fillRect/>
                  </a:stretch>
                </pic:blipFill>
                <pic:spPr>
                  <a:xfrm>
                    <a:off x="0" y="0"/>
                    <a:ext cx="7261860" cy="619125"/>
                  </a:xfrm>
                  <a:prstGeom prst="rect"/>
                  <a:ln/>
                </pic:spPr>
              </pic:pic>
            </a:graphicData>
          </a:graphic>
        </wp:inline>
      </w:drawing>
    </w: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80" w:hanging="360"/>
      </w:pPr>
      <w:rPr>
        <w:rFonts w:ascii="Noto Sans Symbols" w:cs="Noto Sans Symbols" w:eastAsia="Noto Sans Symbols" w:hAnsi="Noto Sans Symbols"/>
        <w:vertAlign w:val="baseline"/>
      </w:rPr>
    </w:lvl>
    <w:lvl w:ilvl="1">
      <w:start w:val="3"/>
      <w:numFmt w:val="bullet"/>
      <w:lvlText w:val="-"/>
      <w:lvlJc w:val="left"/>
      <w:pPr>
        <w:ind w:left="1800" w:hanging="360"/>
      </w:pPr>
      <w:rPr>
        <w:rFonts w:ascii="Arial" w:cs="Arial" w:eastAsia="Arial" w:hAnsi="Arial"/>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decimal"/>
      <w:lvlText w:val="%1."/>
      <w:lvlJc w:val="left"/>
      <w:pPr>
        <w:ind w:left="757" w:hanging="360"/>
      </w:pPr>
      <w:rPr>
        <w:vertAlign w:val="baseline"/>
      </w:rPr>
    </w:lvl>
    <w:lvl w:ilvl="1">
      <w:start w:val="1"/>
      <w:numFmt w:val="lowerLetter"/>
      <w:lvlText w:val="%2."/>
      <w:lvlJc w:val="left"/>
      <w:pPr>
        <w:ind w:left="1477" w:hanging="360"/>
      </w:pPr>
      <w:rPr>
        <w:vertAlign w:val="baseline"/>
      </w:rPr>
    </w:lvl>
    <w:lvl w:ilvl="2">
      <w:start w:val="1"/>
      <w:numFmt w:val="lowerRoman"/>
      <w:lvlText w:val="%3."/>
      <w:lvlJc w:val="right"/>
      <w:pPr>
        <w:ind w:left="2197" w:hanging="180"/>
      </w:pPr>
      <w:rPr>
        <w:vertAlign w:val="baseline"/>
      </w:rPr>
    </w:lvl>
    <w:lvl w:ilvl="3">
      <w:start w:val="1"/>
      <w:numFmt w:val="decimal"/>
      <w:lvlText w:val="%4."/>
      <w:lvlJc w:val="left"/>
      <w:pPr>
        <w:ind w:left="2917" w:hanging="360"/>
      </w:pPr>
      <w:rPr>
        <w:vertAlign w:val="baseline"/>
      </w:rPr>
    </w:lvl>
    <w:lvl w:ilvl="4">
      <w:start w:val="1"/>
      <w:numFmt w:val="lowerLetter"/>
      <w:lvlText w:val="%5."/>
      <w:lvlJc w:val="left"/>
      <w:pPr>
        <w:ind w:left="3637" w:hanging="360"/>
      </w:pPr>
      <w:rPr>
        <w:vertAlign w:val="baseline"/>
      </w:rPr>
    </w:lvl>
    <w:lvl w:ilvl="5">
      <w:start w:val="1"/>
      <w:numFmt w:val="lowerRoman"/>
      <w:lvlText w:val="%6."/>
      <w:lvlJc w:val="right"/>
      <w:pPr>
        <w:ind w:left="4357" w:hanging="180"/>
      </w:pPr>
      <w:rPr>
        <w:vertAlign w:val="baseline"/>
      </w:rPr>
    </w:lvl>
    <w:lvl w:ilvl="6">
      <w:start w:val="1"/>
      <w:numFmt w:val="decimal"/>
      <w:lvlText w:val="%7."/>
      <w:lvlJc w:val="left"/>
      <w:pPr>
        <w:ind w:left="5077" w:hanging="360"/>
      </w:pPr>
      <w:rPr>
        <w:vertAlign w:val="baseline"/>
      </w:rPr>
    </w:lvl>
    <w:lvl w:ilvl="7">
      <w:start w:val="1"/>
      <w:numFmt w:val="lowerLetter"/>
      <w:lvlText w:val="%8."/>
      <w:lvlJc w:val="left"/>
      <w:pPr>
        <w:ind w:left="5797" w:hanging="360"/>
      </w:pPr>
      <w:rPr>
        <w:vertAlign w:val="baseline"/>
      </w:rPr>
    </w:lvl>
    <w:lvl w:ilvl="8">
      <w:start w:val="1"/>
      <w:numFmt w:val="lowerRoman"/>
      <w:lvlText w:val="%9."/>
      <w:lvlJc w:val="right"/>
      <w:pPr>
        <w:ind w:left="6517" w:hanging="180"/>
      </w:pPr>
      <w:rPr>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widowControl w:val="0"/>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widowControl w:val="0"/>
      <w:suppressAutoHyphens w:val="1"/>
      <w:spacing w:after="100" w:before="100" w:line="1" w:lineRule="atLeast"/>
      <w:ind w:leftChars="-1" w:rightChars="0" w:firstLineChars="-1"/>
      <w:textDirection w:val="btLr"/>
      <w:textAlignment w:val="top"/>
      <w:outlineLvl w:val="0"/>
    </w:pPr>
    <w:rPr>
      <w:snapToGrid w:val="0"/>
      <w:w w:val="100"/>
      <w:position w:val="-1"/>
      <w:sz w:val="24"/>
      <w:effect w:val="none"/>
      <w:vertAlign w:val="baseline"/>
      <w:cs w:val="0"/>
      <w:em w:val="none"/>
      <w:lang w:bidi="ar-SA" w:eastAsia="en-US" w:val="en-US"/>
    </w:rPr>
  </w:style>
  <w:style w:type="paragraph" w:styleId="Titre1">
    <w:name w:val="Titre 1"/>
    <w:basedOn w:val="Normal"/>
    <w:next w:val="Normal"/>
    <w:autoRedefine w:val="0"/>
    <w:hidden w:val="0"/>
    <w:qFormat w:val="0"/>
    <w:pPr>
      <w:keepNext w:val="1"/>
      <w:widowControl w:val="0"/>
      <w:suppressAutoHyphens w:val="1"/>
      <w:spacing w:after="100" w:before="100" w:line="1" w:lineRule="atLeast"/>
      <w:ind w:leftChars="-1" w:rightChars="0" w:firstLineChars="-1"/>
      <w:jc w:val="center"/>
      <w:textDirection w:val="btLr"/>
      <w:textAlignment w:val="top"/>
      <w:outlineLvl w:val="0"/>
    </w:pPr>
    <w:rPr>
      <w:rFonts w:ascii="Arial" w:hAnsi="Arial"/>
      <w:b w:val="1"/>
      <w:snapToGrid w:val="0"/>
      <w:w w:val="100"/>
      <w:position w:val="-1"/>
      <w:sz w:val="36"/>
      <w:effect w:val="none"/>
      <w:vertAlign w:val="baseline"/>
      <w:cs w:val="0"/>
      <w:em w:val="none"/>
      <w:lang w:bidi="ar-SA" w:eastAsia="en-US" w:val="en-US"/>
    </w:rPr>
  </w:style>
  <w:style w:type="paragraph" w:styleId="Titre2">
    <w:name w:val="Titre 2"/>
    <w:basedOn w:val="Normal"/>
    <w:next w:val="Normal"/>
    <w:autoRedefine w:val="0"/>
    <w:hidden w:val="0"/>
    <w:qFormat w:val="0"/>
    <w:pPr>
      <w:keepNext w:val="1"/>
      <w:widowControl w:val="1"/>
      <w:suppressAutoHyphens w:val="1"/>
      <w:spacing w:after="0" w:before="0" w:line="1" w:lineRule="atLeast"/>
      <w:ind w:leftChars="-1" w:rightChars="0" w:firstLineChars="-1"/>
      <w:textDirection w:val="btLr"/>
      <w:textAlignment w:val="top"/>
      <w:outlineLvl w:val="1"/>
    </w:pPr>
    <w:rPr>
      <w:rFonts w:ascii="Tahoma" w:cs="Tahoma" w:hAnsi="Tahoma"/>
      <w:b w:val="1"/>
      <w:bCs w:val="1"/>
      <w:snapToGrid w:val="1"/>
      <w:w w:val="100"/>
      <w:position w:val="-1"/>
      <w:sz w:val="18"/>
      <w:szCs w:val="24"/>
      <w:effect w:val="none"/>
      <w:vertAlign w:val="baseline"/>
      <w:cs w:val="0"/>
      <w:em w:val="none"/>
      <w:lang w:bidi="ar-SA" w:eastAsia="it-IT" w:val="it-IT"/>
    </w:rPr>
  </w:style>
  <w:style w:type="paragraph" w:styleId="Titre3">
    <w:name w:val="Titre 3"/>
    <w:basedOn w:val="Normal"/>
    <w:next w:val="Normal"/>
    <w:autoRedefine w:val="0"/>
    <w:hidden w:val="0"/>
    <w:qFormat w:val="0"/>
    <w:pPr>
      <w:keepNext w:val="1"/>
      <w:widowControl w:val="1"/>
      <w:suppressAutoHyphens w:val="1"/>
      <w:autoSpaceDE w:val="0"/>
      <w:autoSpaceDN w:val="0"/>
      <w:adjustRightInd w:val="0"/>
      <w:spacing w:after="0" w:before="0" w:line="360" w:lineRule="auto"/>
      <w:ind w:leftChars="-1" w:rightChars="0" w:firstLineChars="-1"/>
      <w:textDirection w:val="btLr"/>
      <w:textAlignment w:val="top"/>
      <w:outlineLvl w:val="2"/>
    </w:pPr>
    <w:rPr>
      <w:rFonts w:ascii="Trebuchet MS" w:hAnsi="Trebuchet MS"/>
      <w:bCs w:val="1"/>
      <w:snapToGrid w:val="1"/>
      <w:color w:val="003300"/>
      <w:w w:val="100"/>
      <w:position w:val="-1"/>
      <w:sz w:val="28"/>
      <w:szCs w:val="28"/>
      <w:effect w:val="none"/>
      <w:vertAlign w:val="baseline"/>
      <w:cs w:val="0"/>
      <w:em w:val="none"/>
      <w:lang w:bidi="ar-SA" w:eastAsia="it-IT" w:val="en-GB"/>
    </w:rPr>
  </w:style>
  <w:style w:type="paragraph" w:styleId="Titre4">
    <w:name w:val="Titre 4"/>
    <w:basedOn w:val="Normal"/>
    <w:next w:val="Normal"/>
    <w:autoRedefine w:val="0"/>
    <w:hidden w:val="0"/>
    <w:qFormat w:val="0"/>
    <w:pPr>
      <w:keepNext w:val="1"/>
      <w:widowControl w:val="0"/>
      <w:suppressAutoHyphens w:val="1"/>
      <w:spacing w:after="100" w:before="100" w:line="1" w:lineRule="atLeast"/>
      <w:ind w:leftChars="-1" w:rightChars="0" w:firstLineChars="-1"/>
      <w:jc w:val="center"/>
      <w:textDirection w:val="btLr"/>
      <w:textAlignment w:val="top"/>
      <w:outlineLvl w:val="3"/>
    </w:pPr>
    <w:rPr>
      <w:rFonts w:ascii="Trebuchet MS" w:hAnsi="Trebuchet MS"/>
      <w:b w:val="1"/>
      <w:bCs w:val="1"/>
      <w:snapToGrid w:val="0"/>
      <w:w w:val="100"/>
      <w:position w:val="-1"/>
      <w:sz w:val="28"/>
      <w:effect w:val="none"/>
      <w:vertAlign w:val="baseline"/>
      <w:cs w:val="0"/>
      <w:em w:val="none"/>
      <w:lang w:bidi="ar-SA" w:eastAsia="en-US" w:val="en-US"/>
    </w:rPr>
  </w:style>
  <w:style w:type="character" w:styleId="Policepardéfaut">
    <w:name w:val="Police par défaut"/>
    <w:next w:val="Policepardéfaut"/>
    <w:autoRedefine w:val="0"/>
    <w:hidden w:val="0"/>
    <w:qFormat w:val="0"/>
    <w:rPr>
      <w:w w:val="100"/>
      <w:position w:val="-1"/>
      <w:effect w:val="none"/>
      <w:vertAlign w:val="baseline"/>
      <w:cs w:val="0"/>
      <w:em w:val="none"/>
      <w:lang/>
    </w:rPr>
  </w:style>
  <w:style w:type="table" w:styleId="TableauNormal">
    <w:name w:val="Tableau Normal"/>
    <w:next w:val="Tableau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auNormal"/>
      <w:jc w:val="left"/>
      <w:tblInd w:w="0.0" w:type="dxa"/>
      <w:tblCellMar>
        <w:top w:w="0.0" w:type="dxa"/>
        <w:left w:w="108.0" w:type="dxa"/>
        <w:bottom w:w="0.0" w:type="dxa"/>
        <w:right w:w="108.0" w:type="dxa"/>
      </w:tblCellMar>
    </w:tblPr>
  </w:style>
  <w:style w:type="numbering" w:styleId="Aucuneliste">
    <w:name w:val="Aucune liste"/>
    <w:next w:val="Aucuneliste"/>
    <w:autoRedefine w:val="0"/>
    <w:hidden w:val="0"/>
    <w:qFormat w:val="0"/>
    <w:pPr>
      <w:suppressAutoHyphens w:val="1"/>
      <w:spacing w:line="1" w:lineRule="atLeast"/>
      <w:ind w:leftChars="-1" w:rightChars="0" w:firstLineChars="-1"/>
      <w:textDirection w:val="btLr"/>
      <w:textAlignment w:val="top"/>
      <w:outlineLvl w:val="0"/>
    </w:pPr>
  </w:style>
  <w:style w:type="paragraph" w:styleId="DefinitionTerm">
    <w:name w:val="Definition Term"/>
    <w:basedOn w:val="Normal"/>
    <w:next w:val="DefinitionList"/>
    <w:autoRedefine w:val="0"/>
    <w:hidden w:val="0"/>
    <w:qFormat w:val="0"/>
    <w:pPr>
      <w:widowControl w:val="0"/>
      <w:suppressAutoHyphens w:val="1"/>
      <w:spacing w:after="0" w:before="0" w:line="1" w:lineRule="atLeast"/>
      <w:ind w:leftChars="-1" w:rightChars="0" w:firstLineChars="-1"/>
      <w:textDirection w:val="btLr"/>
      <w:textAlignment w:val="top"/>
      <w:outlineLvl w:val="0"/>
    </w:pPr>
    <w:rPr>
      <w:snapToGrid w:val="0"/>
      <w:w w:val="100"/>
      <w:position w:val="-1"/>
      <w:sz w:val="24"/>
      <w:effect w:val="none"/>
      <w:vertAlign w:val="baseline"/>
      <w:cs w:val="0"/>
      <w:em w:val="none"/>
      <w:lang w:bidi="ar-SA" w:eastAsia="en-US" w:val="en-US"/>
    </w:rPr>
  </w:style>
  <w:style w:type="paragraph" w:styleId="DefinitionList">
    <w:name w:val="Definition List"/>
    <w:basedOn w:val="Normal"/>
    <w:next w:val="DefinitionTerm"/>
    <w:autoRedefine w:val="0"/>
    <w:hidden w:val="0"/>
    <w:qFormat w:val="0"/>
    <w:pPr>
      <w:widowControl w:val="0"/>
      <w:suppressAutoHyphens w:val="1"/>
      <w:spacing w:after="0" w:before="0" w:line="1" w:lineRule="atLeast"/>
      <w:ind w:left="360" w:leftChars="-1" w:rightChars="0" w:firstLineChars="-1"/>
      <w:textDirection w:val="btLr"/>
      <w:textAlignment w:val="top"/>
      <w:outlineLvl w:val="0"/>
    </w:pPr>
    <w:rPr>
      <w:snapToGrid w:val="0"/>
      <w:w w:val="100"/>
      <w:position w:val="-1"/>
      <w:sz w:val="24"/>
      <w:effect w:val="none"/>
      <w:vertAlign w:val="baseline"/>
      <w:cs w:val="0"/>
      <w:em w:val="none"/>
      <w:lang w:bidi="ar-SA" w:eastAsia="en-US" w:val="en-US"/>
    </w:rPr>
  </w:style>
  <w:style w:type="character" w:styleId="Definition">
    <w:name w:val="Definition"/>
    <w:next w:val="Definition"/>
    <w:autoRedefine w:val="0"/>
    <w:hidden w:val="0"/>
    <w:qFormat w:val="0"/>
    <w:rPr>
      <w:i w:val="1"/>
      <w:w w:val="100"/>
      <w:position w:val="-1"/>
      <w:effect w:val="none"/>
      <w:vertAlign w:val="baseline"/>
      <w:cs w:val="0"/>
      <w:em w:val="none"/>
      <w:lang/>
    </w:rPr>
  </w:style>
  <w:style w:type="paragraph" w:styleId="H1">
    <w:name w:val="H1"/>
    <w:basedOn w:val="Normal"/>
    <w:next w:val="Normal"/>
    <w:autoRedefine w:val="0"/>
    <w:hidden w:val="0"/>
    <w:qFormat w:val="0"/>
    <w:pPr>
      <w:keepNext w:val="1"/>
      <w:widowControl w:val="0"/>
      <w:suppressAutoHyphens w:val="1"/>
      <w:spacing w:after="100" w:before="100" w:line="1" w:lineRule="atLeast"/>
      <w:ind w:leftChars="-1" w:rightChars="0" w:firstLineChars="-1"/>
      <w:textDirection w:val="btLr"/>
      <w:textAlignment w:val="top"/>
      <w:outlineLvl w:val="1"/>
    </w:pPr>
    <w:rPr>
      <w:b w:val="1"/>
      <w:snapToGrid w:val="0"/>
      <w:w w:val="100"/>
      <w:kern w:val="36"/>
      <w:position w:val="-1"/>
      <w:sz w:val="48"/>
      <w:effect w:val="none"/>
      <w:vertAlign w:val="baseline"/>
      <w:cs w:val="0"/>
      <w:em w:val="none"/>
      <w:lang w:bidi="ar-SA" w:eastAsia="en-US" w:val="en-US"/>
    </w:rPr>
  </w:style>
  <w:style w:type="paragraph" w:styleId="H2">
    <w:name w:val="H2"/>
    <w:basedOn w:val="Normal"/>
    <w:next w:val="Normal"/>
    <w:autoRedefine w:val="0"/>
    <w:hidden w:val="0"/>
    <w:qFormat w:val="0"/>
    <w:pPr>
      <w:keepNext w:val="1"/>
      <w:widowControl w:val="0"/>
      <w:suppressAutoHyphens w:val="1"/>
      <w:spacing w:after="100" w:before="100" w:line="1" w:lineRule="atLeast"/>
      <w:ind w:leftChars="-1" w:rightChars="0" w:firstLineChars="-1"/>
      <w:textDirection w:val="btLr"/>
      <w:textAlignment w:val="top"/>
      <w:outlineLvl w:val="2"/>
    </w:pPr>
    <w:rPr>
      <w:b w:val="1"/>
      <w:snapToGrid w:val="0"/>
      <w:w w:val="100"/>
      <w:position w:val="-1"/>
      <w:sz w:val="36"/>
      <w:effect w:val="none"/>
      <w:vertAlign w:val="baseline"/>
      <w:cs w:val="0"/>
      <w:em w:val="none"/>
      <w:lang w:bidi="ar-SA" w:eastAsia="en-US" w:val="en-US"/>
    </w:rPr>
  </w:style>
  <w:style w:type="paragraph" w:styleId="H3">
    <w:name w:val="H3"/>
    <w:basedOn w:val="Normal"/>
    <w:next w:val="Normal"/>
    <w:autoRedefine w:val="0"/>
    <w:hidden w:val="0"/>
    <w:qFormat w:val="0"/>
    <w:pPr>
      <w:keepNext w:val="1"/>
      <w:widowControl w:val="0"/>
      <w:suppressAutoHyphens w:val="1"/>
      <w:spacing w:after="100" w:before="100" w:line="1" w:lineRule="atLeast"/>
      <w:ind w:leftChars="-1" w:rightChars="0" w:firstLineChars="-1"/>
      <w:textDirection w:val="btLr"/>
      <w:textAlignment w:val="top"/>
      <w:outlineLvl w:val="3"/>
    </w:pPr>
    <w:rPr>
      <w:b w:val="1"/>
      <w:snapToGrid w:val="0"/>
      <w:w w:val="100"/>
      <w:position w:val="-1"/>
      <w:sz w:val="28"/>
      <w:effect w:val="none"/>
      <w:vertAlign w:val="baseline"/>
      <w:cs w:val="0"/>
      <w:em w:val="none"/>
      <w:lang w:bidi="ar-SA" w:eastAsia="en-US" w:val="en-US"/>
    </w:rPr>
  </w:style>
  <w:style w:type="paragraph" w:styleId="H4">
    <w:name w:val="H4"/>
    <w:basedOn w:val="Normal"/>
    <w:next w:val="Normal"/>
    <w:autoRedefine w:val="0"/>
    <w:hidden w:val="0"/>
    <w:qFormat w:val="0"/>
    <w:pPr>
      <w:keepNext w:val="1"/>
      <w:widowControl w:val="0"/>
      <w:suppressAutoHyphens w:val="1"/>
      <w:spacing w:after="100" w:before="100" w:line="1" w:lineRule="atLeast"/>
      <w:ind w:leftChars="-1" w:rightChars="0" w:firstLineChars="-1"/>
      <w:textDirection w:val="btLr"/>
      <w:textAlignment w:val="top"/>
      <w:outlineLvl w:val="4"/>
    </w:pPr>
    <w:rPr>
      <w:b w:val="1"/>
      <w:snapToGrid w:val="0"/>
      <w:w w:val="100"/>
      <w:position w:val="-1"/>
      <w:sz w:val="24"/>
      <w:effect w:val="none"/>
      <w:vertAlign w:val="baseline"/>
      <w:cs w:val="0"/>
      <w:em w:val="none"/>
      <w:lang w:bidi="ar-SA" w:eastAsia="en-US" w:val="en-US"/>
    </w:rPr>
  </w:style>
  <w:style w:type="paragraph" w:styleId="H5">
    <w:name w:val="H5"/>
    <w:basedOn w:val="Normal"/>
    <w:next w:val="Normal"/>
    <w:autoRedefine w:val="0"/>
    <w:hidden w:val="0"/>
    <w:qFormat w:val="0"/>
    <w:pPr>
      <w:keepNext w:val="1"/>
      <w:widowControl w:val="0"/>
      <w:suppressAutoHyphens w:val="1"/>
      <w:spacing w:after="100" w:before="100" w:line="1" w:lineRule="atLeast"/>
      <w:ind w:leftChars="-1" w:rightChars="0" w:firstLineChars="-1"/>
      <w:textDirection w:val="btLr"/>
      <w:textAlignment w:val="top"/>
      <w:outlineLvl w:val="5"/>
    </w:pPr>
    <w:rPr>
      <w:b w:val="1"/>
      <w:snapToGrid w:val="0"/>
      <w:w w:val="100"/>
      <w:position w:val="-1"/>
      <w:sz w:val="20"/>
      <w:effect w:val="none"/>
      <w:vertAlign w:val="baseline"/>
      <w:cs w:val="0"/>
      <w:em w:val="none"/>
      <w:lang w:bidi="ar-SA" w:eastAsia="en-US" w:val="en-US"/>
    </w:rPr>
  </w:style>
  <w:style w:type="paragraph" w:styleId="H6">
    <w:name w:val="H6"/>
    <w:basedOn w:val="Normal"/>
    <w:next w:val="Normal"/>
    <w:autoRedefine w:val="0"/>
    <w:hidden w:val="0"/>
    <w:qFormat w:val="0"/>
    <w:pPr>
      <w:keepNext w:val="1"/>
      <w:widowControl w:val="0"/>
      <w:suppressAutoHyphens w:val="1"/>
      <w:spacing w:after="100" w:before="100" w:line="1" w:lineRule="atLeast"/>
      <w:ind w:leftChars="-1" w:rightChars="0" w:firstLineChars="-1"/>
      <w:textDirection w:val="btLr"/>
      <w:textAlignment w:val="top"/>
      <w:outlineLvl w:val="6"/>
    </w:pPr>
    <w:rPr>
      <w:b w:val="1"/>
      <w:snapToGrid w:val="0"/>
      <w:w w:val="100"/>
      <w:position w:val="-1"/>
      <w:sz w:val="16"/>
      <w:effect w:val="none"/>
      <w:vertAlign w:val="baseline"/>
      <w:cs w:val="0"/>
      <w:em w:val="none"/>
      <w:lang w:bidi="ar-SA" w:eastAsia="en-US" w:val="en-US"/>
    </w:rPr>
  </w:style>
  <w:style w:type="paragraph" w:styleId="Address">
    <w:name w:val="Address"/>
    <w:basedOn w:val="Normal"/>
    <w:next w:val="Normal"/>
    <w:autoRedefine w:val="0"/>
    <w:hidden w:val="0"/>
    <w:qFormat w:val="0"/>
    <w:pPr>
      <w:widowControl w:val="0"/>
      <w:suppressAutoHyphens w:val="1"/>
      <w:spacing w:after="0" w:before="0" w:line="1" w:lineRule="atLeast"/>
      <w:ind w:leftChars="-1" w:rightChars="0" w:firstLineChars="-1"/>
      <w:textDirection w:val="btLr"/>
      <w:textAlignment w:val="top"/>
      <w:outlineLvl w:val="0"/>
    </w:pPr>
    <w:rPr>
      <w:i w:val="1"/>
      <w:snapToGrid w:val="0"/>
      <w:w w:val="100"/>
      <w:position w:val="-1"/>
      <w:sz w:val="24"/>
      <w:effect w:val="none"/>
      <w:vertAlign w:val="baseline"/>
      <w:cs w:val="0"/>
      <w:em w:val="none"/>
      <w:lang w:bidi="ar-SA" w:eastAsia="en-US" w:val="en-US"/>
    </w:rPr>
  </w:style>
  <w:style w:type="paragraph" w:styleId="Blockquote">
    <w:name w:val="Blockquote"/>
    <w:basedOn w:val="Normal"/>
    <w:next w:val="Blockquote"/>
    <w:autoRedefine w:val="0"/>
    <w:hidden w:val="0"/>
    <w:qFormat w:val="0"/>
    <w:pPr>
      <w:widowControl w:val="0"/>
      <w:suppressAutoHyphens w:val="1"/>
      <w:spacing w:after="100" w:before="100" w:line="1" w:lineRule="atLeast"/>
      <w:ind w:left="360" w:right="360" w:leftChars="-1" w:rightChars="0" w:firstLineChars="-1"/>
      <w:textDirection w:val="btLr"/>
      <w:textAlignment w:val="top"/>
      <w:outlineLvl w:val="0"/>
    </w:pPr>
    <w:rPr>
      <w:snapToGrid w:val="0"/>
      <w:w w:val="100"/>
      <w:position w:val="-1"/>
      <w:sz w:val="24"/>
      <w:effect w:val="none"/>
      <w:vertAlign w:val="baseline"/>
      <w:cs w:val="0"/>
      <w:em w:val="none"/>
      <w:lang w:bidi="ar-SA" w:eastAsia="en-US" w:val="en-US"/>
    </w:rPr>
  </w:style>
  <w:style w:type="character" w:styleId="CITE">
    <w:name w:val="CITE"/>
    <w:next w:val="CITE"/>
    <w:autoRedefine w:val="0"/>
    <w:hidden w:val="0"/>
    <w:qFormat w:val="0"/>
    <w:rPr>
      <w:i w:val="1"/>
      <w:w w:val="100"/>
      <w:position w:val="-1"/>
      <w:effect w:val="none"/>
      <w:vertAlign w:val="baseline"/>
      <w:cs w:val="0"/>
      <w:em w:val="none"/>
      <w:lang/>
    </w:rPr>
  </w:style>
  <w:style w:type="character" w:styleId="CODE">
    <w:name w:val="CODE"/>
    <w:next w:val="CODE"/>
    <w:autoRedefine w:val="0"/>
    <w:hidden w:val="0"/>
    <w:qFormat w:val="0"/>
    <w:rPr>
      <w:rFonts w:ascii="Courier New" w:hAnsi="Courier New"/>
      <w:w w:val="100"/>
      <w:position w:val="-1"/>
      <w:sz w:val="20"/>
      <w:effect w:val="none"/>
      <w:vertAlign w:val="baseline"/>
      <w:cs w:val="0"/>
      <w:em w:val="none"/>
      <w:lang/>
    </w:rPr>
  </w:style>
  <w:style w:type="character" w:styleId="Accentuation">
    <w:name w:val="Accentuation"/>
    <w:next w:val="Accentuation"/>
    <w:autoRedefine w:val="0"/>
    <w:hidden w:val="0"/>
    <w:qFormat w:val="0"/>
    <w:rPr>
      <w:i w:val="1"/>
      <w:w w:val="100"/>
      <w:position w:val="-1"/>
      <w:effect w:val="none"/>
      <w:vertAlign w:val="baseline"/>
      <w:cs w:val="0"/>
      <w:em w:val="none"/>
      <w:lang/>
    </w:rPr>
  </w:style>
  <w:style w:type="character" w:styleId="Lienhypertexte">
    <w:name w:val="Lien hypertexte"/>
    <w:next w:val="Lienhypertexte"/>
    <w:autoRedefine w:val="0"/>
    <w:hidden w:val="0"/>
    <w:qFormat w:val="0"/>
    <w:rPr>
      <w:color w:val="0000ff"/>
      <w:w w:val="100"/>
      <w:position w:val="-1"/>
      <w:u w:val="single"/>
      <w:effect w:val="none"/>
      <w:vertAlign w:val="baseline"/>
      <w:cs w:val="0"/>
      <w:em w:val="none"/>
      <w:lang/>
    </w:rPr>
  </w:style>
  <w:style w:type="character" w:styleId="Lienhypertextesuivi">
    <w:name w:val="Lien hypertexte suivi"/>
    <w:next w:val="Lienhypertextesuivi"/>
    <w:autoRedefine w:val="0"/>
    <w:hidden w:val="0"/>
    <w:qFormat w:val="0"/>
    <w:rPr>
      <w:color w:val="800080"/>
      <w:w w:val="100"/>
      <w:position w:val="-1"/>
      <w:u w:val="single"/>
      <w:effect w:val="none"/>
      <w:vertAlign w:val="baseline"/>
      <w:cs w:val="0"/>
      <w:em w:val="none"/>
      <w:lang/>
    </w:rPr>
  </w:style>
  <w:style w:type="character" w:styleId="Keyboard">
    <w:name w:val="Keyboard"/>
    <w:next w:val="Keyboard"/>
    <w:autoRedefine w:val="0"/>
    <w:hidden w:val="0"/>
    <w:qFormat w:val="0"/>
    <w:rPr>
      <w:rFonts w:ascii="Courier New" w:hAnsi="Courier New"/>
      <w:b w:val="1"/>
      <w:w w:val="100"/>
      <w:position w:val="-1"/>
      <w:sz w:val="20"/>
      <w:effect w:val="none"/>
      <w:vertAlign w:val="baseline"/>
      <w:cs w:val="0"/>
      <w:em w:val="none"/>
      <w:lang/>
    </w:rPr>
  </w:style>
  <w:style w:type="paragraph" w:styleId="Preformatted">
    <w:name w:val="Preformatted"/>
    <w:basedOn w:val="Normal"/>
    <w:next w:val="Preformatted"/>
    <w:autoRedefine w:val="0"/>
    <w:hidden w:val="0"/>
    <w:qFormat w:val="0"/>
    <w:pPr>
      <w:widowControl w:val="0"/>
      <w:tabs>
        <w:tab w:val="left" w:leader="none" w:pos="0"/>
        <w:tab w:val="left" w:leader="none" w:pos="959"/>
        <w:tab w:val="left" w:leader="none" w:pos="1918"/>
        <w:tab w:val="left" w:leader="none" w:pos="2877"/>
        <w:tab w:val="left" w:leader="none" w:pos="3836"/>
        <w:tab w:val="left" w:leader="none" w:pos="4795"/>
        <w:tab w:val="left" w:leader="none" w:pos="5754"/>
        <w:tab w:val="left" w:leader="none" w:pos="6713"/>
        <w:tab w:val="left" w:leader="none" w:pos="7672"/>
        <w:tab w:val="left" w:leader="none" w:pos="8631"/>
        <w:tab w:val="left" w:leader="none" w:pos="9590"/>
      </w:tabs>
      <w:suppressAutoHyphens w:val="1"/>
      <w:spacing w:after="0" w:before="0" w:line="1" w:lineRule="atLeast"/>
      <w:ind w:leftChars="-1" w:rightChars="0" w:firstLineChars="-1"/>
      <w:textDirection w:val="btLr"/>
      <w:textAlignment w:val="top"/>
      <w:outlineLvl w:val="0"/>
    </w:pPr>
    <w:rPr>
      <w:rFonts w:ascii="Courier New" w:hAnsi="Courier New"/>
      <w:snapToGrid w:val="0"/>
      <w:w w:val="100"/>
      <w:position w:val="-1"/>
      <w:sz w:val="20"/>
      <w:effect w:val="none"/>
      <w:vertAlign w:val="baseline"/>
      <w:cs w:val="0"/>
      <w:em w:val="none"/>
      <w:lang w:bidi="ar-SA" w:eastAsia="en-US" w:val="en-US"/>
    </w:rPr>
  </w:style>
  <w:style w:type="paragraph" w:styleId="z-BottomofForm1">
    <w:name w:val="z-Bottom of Form1"/>
    <w:next w:val="Normal"/>
    <w:autoRedefine w:val="0"/>
    <w:hidden w:val="0"/>
    <w:qFormat w:val="0"/>
    <w:pPr>
      <w:widowControl w:val="0"/>
      <w:pBdr>
        <w:top w:color="000000" w:space="0" w:sz="2" w:val="double"/>
      </w:pBdr>
      <w:suppressAutoHyphens w:val="1"/>
      <w:spacing w:line="1" w:lineRule="atLeast"/>
      <w:ind w:leftChars="-1" w:rightChars="0" w:firstLineChars="-1"/>
      <w:jc w:val="center"/>
      <w:textDirection w:val="btLr"/>
      <w:textAlignment w:val="top"/>
      <w:outlineLvl w:val="0"/>
    </w:pPr>
    <w:rPr>
      <w:rFonts w:ascii="Arial" w:hAnsi="Arial"/>
      <w:snapToGrid w:val="0"/>
      <w:vanish w:val="1"/>
      <w:w w:val="100"/>
      <w:position w:val="-1"/>
      <w:sz w:val="16"/>
      <w:effect w:val="none"/>
      <w:vertAlign w:val="baseline"/>
      <w:cs w:val="0"/>
      <w:em w:val="none"/>
      <w:lang w:bidi="ar-SA" w:eastAsia="en-US" w:val="en-US"/>
    </w:rPr>
  </w:style>
  <w:style w:type="paragraph" w:styleId="z-TopofForm1">
    <w:name w:val="z-Top of Form1"/>
    <w:next w:val="Normal"/>
    <w:autoRedefine w:val="0"/>
    <w:hidden w:val="0"/>
    <w:qFormat w:val="0"/>
    <w:pPr>
      <w:widowControl w:val="0"/>
      <w:pBdr>
        <w:bottom w:color="000000" w:space="0" w:sz="2" w:val="double"/>
      </w:pBdr>
      <w:suppressAutoHyphens w:val="1"/>
      <w:spacing w:line="1" w:lineRule="atLeast"/>
      <w:ind w:leftChars="-1" w:rightChars="0" w:firstLineChars="-1"/>
      <w:jc w:val="center"/>
      <w:textDirection w:val="btLr"/>
      <w:textAlignment w:val="top"/>
      <w:outlineLvl w:val="0"/>
    </w:pPr>
    <w:rPr>
      <w:rFonts w:ascii="Arial" w:hAnsi="Arial"/>
      <w:snapToGrid w:val="0"/>
      <w:vanish w:val="1"/>
      <w:w w:val="100"/>
      <w:position w:val="-1"/>
      <w:sz w:val="16"/>
      <w:effect w:val="none"/>
      <w:vertAlign w:val="baseline"/>
      <w:cs w:val="0"/>
      <w:em w:val="none"/>
      <w:lang w:bidi="ar-SA" w:eastAsia="en-US" w:val="en-US"/>
    </w:rPr>
  </w:style>
  <w:style w:type="character" w:styleId="Sample">
    <w:name w:val="Sample"/>
    <w:next w:val="Sample"/>
    <w:autoRedefine w:val="0"/>
    <w:hidden w:val="0"/>
    <w:qFormat w:val="0"/>
    <w:rPr>
      <w:rFonts w:ascii="Courier New" w:hAnsi="Courier New"/>
      <w:w w:val="100"/>
      <w:position w:val="-1"/>
      <w:effect w:val="none"/>
      <w:vertAlign w:val="baseline"/>
      <w:cs w:val="0"/>
      <w:em w:val="none"/>
      <w:lang/>
    </w:rPr>
  </w:style>
  <w:style w:type="character" w:styleId="Élevé">
    <w:name w:val="Élevé"/>
    <w:next w:val="Élevé"/>
    <w:autoRedefine w:val="0"/>
    <w:hidden w:val="0"/>
    <w:qFormat w:val="0"/>
    <w:rPr>
      <w:b w:val="1"/>
      <w:w w:val="100"/>
      <w:position w:val="-1"/>
      <w:effect w:val="none"/>
      <w:vertAlign w:val="baseline"/>
      <w:cs w:val="0"/>
      <w:em w:val="none"/>
      <w:lang/>
    </w:rPr>
  </w:style>
  <w:style w:type="character" w:styleId="Typewriter">
    <w:name w:val="Typewriter"/>
    <w:next w:val="Typewriter"/>
    <w:autoRedefine w:val="0"/>
    <w:hidden w:val="0"/>
    <w:qFormat w:val="0"/>
    <w:rPr>
      <w:rFonts w:ascii="Courier New" w:hAnsi="Courier New"/>
      <w:w w:val="100"/>
      <w:position w:val="-1"/>
      <w:sz w:val="20"/>
      <w:effect w:val="none"/>
      <w:vertAlign w:val="baseline"/>
      <w:cs w:val="0"/>
      <w:em w:val="none"/>
      <w:lang/>
    </w:rPr>
  </w:style>
  <w:style w:type="character" w:styleId="Variable">
    <w:name w:val="Variable"/>
    <w:next w:val="Variable"/>
    <w:autoRedefine w:val="0"/>
    <w:hidden w:val="0"/>
    <w:qFormat w:val="0"/>
    <w:rPr>
      <w:i w:val="1"/>
      <w:w w:val="100"/>
      <w:position w:val="-1"/>
      <w:effect w:val="none"/>
      <w:vertAlign w:val="baseline"/>
      <w:cs w:val="0"/>
      <w:em w:val="none"/>
      <w:lang/>
    </w:rPr>
  </w:style>
  <w:style w:type="character" w:styleId="HTMLMarkup">
    <w:name w:val="HTML Markup"/>
    <w:next w:val="HTMLMarkup"/>
    <w:autoRedefine w:val="0"/>
    <w:hidden w:val="0"/>
    <w:qFormat w:val="0"/>
    <w:rPr>
      <w:vanish w:val="1"/>
      <w:color w:val="ff0000"/>
      <w:w w:val="100"/>
      <w:position w:val="-1"/>
      <w:effect w:val="none"/>
      <w:vertAlign w:val="baseline"/>
      <w:cs w:val="0"/>
      <w:em w:val="none"/>
      <w:lang/>
    </w:rPr>
  </w:style>
  <w:style w:type="character" w:styleId="Comment">
    <w:name w:val="Comment"/>
    <w:next w:val="Comment"/>
    <w:autoRedefine w:val="0"/>
    <w:hidden w:val="0"/>
    <w:qFormat w:val="0"/>
    <w:rPr>
      <w:vanish w:val="1"/>
      <w:w w:val="100"/>
      <w:position w:val="-1"/>
      <w:effect w:val="none"/>
      <w:vertAlign w:val="baseline"/>
      <w:cs w:val="0"/>
      <w:em w:val="none"/>
      <w:lang/>
    </w:rPr>
  </w:style>
  <w:style w:type="paragraph" w:styleId="Explorateurdedocument">
    <w:name w:val="Explorateur de document"/>
    <w:basedOn w:val="Normal"/>
    <w:next w:val="Explorateurdedocument"/>
    <w:autoRedefine w:val="0"/>
    <w:hidden w:val="0"/>
    <w:qFormat w:val="0"/>
    <w:pPr>
      <w:widowControl w:val="0"/>
      <w:shd w:color="auto" w:fill="000080" w:val="clear"/>
      <w:suppressAutoHyphens w:val="1"/>
      <w:spacing w:after="100" w:before="100" w:line="1" w:lineRule="atLeast"/>
      <w:ind w:leftChars="-1" w:rightChars="0" w:firstLineChars="-1"/>
      <w:textDirection w:val="btLr"/>
      <w:textAlignment w:val="top"/>
      <w:outlineLvl w:val="0"/>
    </w:pPr>
    <w:rPr>
      <w:rFonts w:ascii="Tahoma" w:hAnsi="Tahoma"/>
      <w:snapToGrid w:val="0"/>
      <w:w w:val="100"/>
      <w:position w:val="-1"/>
      <w:sz w:val="24"/>
      <w:effect w:val="none"/>
      <w:vertAlign w:val="baseline"/>
      <w:cs w:val="0"/>
      <w:em w:val="none"/>
      <w:lang w:bidi="ar-SA" w:eastAsia="en-US" w:val="en-US"/>
    </w:rPr>
  </w:style>
  <w:style w:type="paragraph" w:styleId="En-tête">
    <w:name w:val="En-tête"/>
    <w:basedOn w:val="Normal"/>
    <w:next w:val="En-tête"/>
    <w:autoRedefine w:val="0"/>
    <w:hidden w:val="0"/>
    <w:qFormat w:val="0"/>
    <w:pPr>
      <w:widowControl w:val="0"/>
      <w:tabs>
        <w:tab w:val="center" w:leader="none" w:pos="4320"/>
        <w:tab w:val="right" w:leader="none" w:pos="8640"/>
      </w:tabs>
      <w:suppressAutoHyphens w:val="1"/>
      <w:spacing w:after="100" w:before="100" w:line="1" w:lineRule="atLeast"/>
      <w:ind w:leftChars="-1" w:rightChars="0" w:firstLineChars="-1"/>
      <w:textDirection w:val="btLr"/>
      <w:textAlignment w:val="top"/>
      <w:outlineLvl w:val="0"/>
    </w:pPr>
    <w:rPr>
      <w:snapToGrid w:val="0"/>
      <w:w w:val="100"/>
      <w:position w:val="-1"/>
      <w:sz w:val="24"/>
      <w:effect w:val="none"/>
      <w:vertAlign w:val="baseline"/>
      <w:cs w:val="0"/>
      <w:em w:val="none"/>
      <w:lang w:bidi="ar-SA" w:eastAsia="en-US" w:val="en-US"/>
    </w:rPr>
  </w:style>
  <w:style w:type="paragraph" w:styleId="Pieddepage">
    <w:name w:val="Pied de page"/>
    <w:basedOn w:val="Normal"/>
    <w:next w:val="Pieddepage"/>
    <w:autoRedefine w:val="0"/>
    <w:hidden w:val="0"/>
    <w:qFormat w:val="0"/>
    <w:pPr>
      <w:widowControl w:val="0"/>
      <w:tabs>
        <w:tab w:val="center" w:leader="none" w:pos="4320"/>
        <w:tab w:val="right" w:leader="none" w:pos="8640"/>
      </w:tabs>
      <w:suppressAutoHyphens w:val="1"/>
      <w:spacing w:after="100" w:before="100" w:line="1" w:lineRule="atLeast"/>
      <w:ind w:leftChars="-1" w:rightChars="0" w:firstLineChars="-1"/>
      <w:textDirection w:val="btLr"/>
      <w:textAlignment w:val="top"/>
      <w:outlineLvl w:val="0"/>
    </w:pPr>
    <w:rPr>
      <w:snapToGrid w:val="0"/>
      <w:w w:val="100"/>
      <w:position w:val="-1"/>
      <w:sz w:val="24"/>
      <w:effect w:val="none"/>
      <w:vertAlign w:val="baseline"/>
      <w:cs w:val="0"/>
      <w:em w:val="none"/>
      <w:lang w:bidi="ar-SA" w:eastAsia="en-US" w:val="en-US"/>
    </w:rPr>
  </w:style>
  <w:style w:type="character" w:styleId="Marqued'annotation">
    <w:name w:val="Marque d'annotation"/>
    <w:next w:val="Marqued'annotation"/>
    <w:autoRedefine w:val="0"/>
    <w:hidden w:val="0"/>
    <w:qFormat w:val="0"/>
    <w:rPr>
      <w:w w:val="100"/>
      <w:position w:val="-1"/>
      <w:sz w:val="16"/>
      <w:szCs w:val="16"/>
      <w:effect w:val="none"/>
      <w:vertAlign w:val="baseline"/>
      <w:cs w:val="0"/>
      <w:em w:val="none"/>
      <w:lang/>
    </w:rPr>
  </w:style>
  <w:style w:type="paragraph" w:styleId="Commentaire">
    <w:name w:val="Commentaire"/>
    <w:basedOn w:val="Normal"/>
    <w:next w:val="Commentaire"/>
    <w:autoRedefine w:val="0"/>
    <w:hidden w:val="0"/>
    <w:qFormat w:val="0"/>
    <w:pPr>
      <w:widowControl w:val="0"/>
      <w:suppressAutoHyphens w:val="1"/>
      <w:spacing w:after="100" w:before="100" w:line="1" w:lineRule="atLeast"/>
      <w:ind w:leftChars="-1" w:rightChars="0" w:firstLineChars="-1"/>
      <w:textDirection w:val="btLr"/>
      <w:textAlignment w:val="top"/>
      <w:outlineLvl w:val="0"/>
    </w:pPr>
    <w:rPr>
      <w:snapToGrid w:val="0"/>
      <w:w w:val="100"/>
      <w:position w:val="-1"/>
      <w:sz w:val="20"/>
      <w:effect w:val="none"/>
      <w:vertAlign w:val="baseline"/>
      <w:cs w:val="0"/>
      <w:em w:val="none"/>
      <w:lang w:bidi="ar-SA" w:eastAsia="en-US" w:val="en-US"/>
    </w:rPr>
  </w:style>
  <w:style w:type="paragraph" w:styleId="Corpsdetexte">
    <w:name w:val="Corps de texte"/>
    <w:basedOn w:val="Normal"/>
    <w:next w:val="Corpsdetexte"/>
    <w:autoRedefine w:val="0"/>
    <w:hidden w:val="0"/>
    <w:qFormat w:val="0"/>
    <w:pPr>
      <w:widowControl w:val="0"/>
      <w:suppressAutoHyphens w:val="1"/>
      <w:spacing w:after="60" w:before="60" w:line="1" w:lineRule="atLeast"/>
      <w:ind w:leftChars="-1" w:rightChars="0" w:firstLineChars="-1"/>
      <w:textDirection w:val="btLr"/>
      <w:textAlignment w:val="top"/>
      <w:outlineLvl w:val="0"/>
    </w:pPr>
    <w:rPr>
      <w:rFonts w:ascii="Arial" w:hAnsi="Arial"/>
      <w:i w:val="1"/>
      <w:iCs w:val="1"/>
      <w:snapToGrid w:val="0"/>
      <w:w w:val="100"/>
      <w:position w:val="-1"/>
      <w:sz w:val="20"/>
      <w:effect w:val="none"/>
      <w:vertAlign w:val="baseline"/>
      <w:cs w:val="0"/>
      <w:em w:val="none"/>
      <w:lang w:bidi="ar-SA" w:eastAsia="en-US" w:val="it-IT"/>
    </w:rPr>
  </w:style>
  <w:style w:type="character" w:styleId="Numérodepage">
    <w:name w:val="Numéro de page"/>
    <w:basedOn w:val="Policepardéfaut"/>
    <w:next w:val="Numérodepage"/>
    <w:autoRedefine w:val="0"/>
    <w:hidden w:val="0"/>
    <w:qFormat w:val="0"/>
    <w:rPr>
      <w:w w:val="100"/>
      <w:position w:val="-1"/>
      <w:effect w:val="none"/>
      <w:vertAlign w:val="baseline"/>
      <w:cs w:val="0"/>
      <w:em w:val="none"/>
      <w:lang/>
    </w:rPr>
  </w:style>
  <w:style w:type="paragraph" w:styleId="Corpsdetexte2">
    <w:name w:val="Corps de texte 2"/>
    <w:basedOn w:val="Normal"/>
    <w:next w:val="Corpsdetexte2"/>
    <w:autoRedefine w:val="0"/>
    <w:hidden w:val="0"/>
    <w:qFormat w:val="0"/>
    <w:pPr>
      <w:widowControl w:val="0"/>
      <w:pBdr>
        <w:top w:color="auto" w:space="1" w:sz="24" w:val="thinThickLargeGap"/>
        <w:left w:color="auto" w:space="0" w:sz="24" w:val="thinThickLargeGap"/>
        <w:bottom w:color="auto" w:space="1" w:sz="24" w:val="thickThinLargeGap"/>
        <w:right w:color="auto" w:space="4" w:sz="24" w:val="thickThinLargeGap"/>
      </w:pBdr>
      <w:suppressAutoHyphens w:val="1"/>
      <w:spacing w:after="60" w:before="60" w:line="1" w:lineRule="atLeast"/>
      <w:ind w:leftChars="-1" w:rightChars="0" w:firstLineChars="-1"/>
      <w:jc w:val="both"/>
      <w:textDirection w:val="btLr"/>
      <w:textAlignment w:val="top"/>
      <w:outlineLvl w:val="0"/>
    </w:pPr>
    <w:rPr>
      <w:rFonts w:ascii="Trebuchet MS" w:hAnsi="Trebuchet MS"/>
      <w:snapToGrid w:val="0"/>
      <w:w w:val="100"/>
      <w:position w:val="-1"/>
      <w:sz w:val="18"/>
      <w:effect w:val="none"/>
      <w:vertAlign w:val="baseline"/>
      <w:cs w:val="0"/>
      <w:em w:val="none"/>
      <w:lang w:bidi="ar-SA" w:eastAsia="en-US" w:val="it-IT"/>
    </w:rPr>
  </w:style>
  <w:style w:type="paragraph" w:styleId="Sous-titre">
    <w:name w:val="Sous-titre"/>
    <w:basedOn w:val="Normal"/>
    <w:next w:val="Sous-titre"/>
    <w:autoRedefine w:val="0"/>
    <w:hidden w:val="0"/>
    <w:qFormat w:val="0"/>
    <w:pPr>
      <w:widowControl w:val="0"/>
      <w:tabs>
        <w:tab w:val="left" w:leader="none" w:pos="360"/>
      </w:tabs>
      <w:suppressAutoHyphens w:val="1"/>
      <w:spacing w:after="100" w:before="240" w:line="1" w:lineRule="atLeast"/>
      <w:ind w:leftChars="-1" w:rightChars="0" w:firstLineChars="-1"/>
      <w:jc w:val="both"/>
      <w:textDirection w:val="btLr"/>
      <w:textAlignment w:val="top"/>
      <w:outlineLvl w:val="0"/>
    </w:pPr>
    <w:rPr>
      <w:b w:val="1"/>
      <w:snapToGrid w:val="0"/>
      <w:w w:val="100"/>
      <w:position w:val="-1"/>
      <w:sz w:val="20"/>
      <w:effect w:val="none"/>
      <w:vertAlign w:val="baseline"/>
      <w:cs w:val="0"/>
      <w:em w:val="none"/>
      <w:lang w:bidi="ar-SA" w:eastAsia="en-US" w:val="it-IT"/>
    </w:rPr>
  </w:style>
  <w:style w:type="paragraph" w:styleId="Titre">
    <w:name w:val="Titre"/>
    <w:basedOn w:val="Normal"/>
    <w:next w:val="Titre"/>
    <w:autoRedefine w:val="0"/>
    <w:hidden w:val="0"/>
    <w:qFormat w:val="0"/>
    <w:pPr>
      <w:widowControl w:val="0"/>
      <w:tabs>
        <w:tab w:val="left" w:leader="none" w:pos="-720"/>
      </w:tabs>
      <w:suppressAutoHyphens w:val="0"/>
      <w:spacing w:after="0" w:before="0" w:line="1" w:lineRule="atLeast"/>
      <w:ind w:leftChars="-1" w:rightChars="0" w:firstLineChars="-1"/>
      <w:jc w:val="center"/>
      <w:textDirection w:val="btLr"/>
      <w:textAlignment w:val="top"/>
      <w:outlineLvl w:val="0"/>
    </w:pPr>
    <w:rPr>
      <w:b w:val="1"/>
      <w:snapToGrid w:val="1"/>
      <w:w w:val="100"/>
      <w:position w:val="-1"/>
      <w:sz w:val="48"/>
      <w:effect w:val="none"/>
      <w:vertAlign w:val="baseline"/>
      <w:cs w:val="0"/>
      <w:em w:val="none"/>
      <w:lang w:bidi="ar-SA" w:eastAsia="it-IT" w:val="en-US"/>
    </w:rPr>
  </w:style>
  <w:style w:type="paragraph" w:styleId="Notedebasdepage">
    <w:name w:val="Note de bas de page"/>
    <w:basedOn w:val="Normal"/>
    <w:next w:val="Notedebasdepage"/>
    <w:autoRedefine w:val="0"/>
    <w:hidden w:val="0"/>
    <w:qFormat w:val="0"/>
    <w:pPr>
      <w:widowControl w:val="1"/>
      <w:suppressAutoHyphens w:val="1"/>
      <w:spacing w:after="0" w:before="0" w:line="1" w:lineRule="atLeast"/>
      <w:ind w:leftChars="-1" w:rightChars="0" w:firstLineChars="-1"/>
      <w:textDirection w:val="btLr"/>
      <w:textAlignment w:val="top"/>
      <w:outlineLvl w:val="0"/>
    </w:pPr>
    <w:rPr>
      <w:snapToGrid w:val="1"/>
      <w:w w:val="100"/>
      <w:position w:val="-1"/>
      <w:sz w:val="20"/>
      <w:effect w:val="none"/>
      <w:vertAlign w:val="baseline"/>
      <w:cs w:val="0"/>
      <w:em w:val="none"/>
      <w:lang w:bidi="ar-SA" w:eastAsia="und" w:val="fr-FR"/>
    </w:rPr>
  </w:style>
  <w:style w:type="character" w:styleId="Marquenotebasdepage">
    <w:name w:val="Marque note bas de page"/>
    <w:next w:val="Marquenotebasdepage"/>
    <w:autoRedefine w:val="0"/>
    <w:hidden w:val="0"/>
    <w:qFormat w:val="0"/>
    <w:rPr>
      <w:w w:val="100"/>
      <w:position w:val="-1"/>
      <w:effect w:val="none"/>
      <w:vertAlign w:val="superscript"/>
      <w:cs w:val="0"/>
      <w:em w:val="none"/>
      <w:lang/>
    </w:rPr>
  </w:style>
  <w:style w:type="paragraph" w:styleId="Objetducommentaire">
    <w:name w:val="Objet du commentaire"/>
    <w:basedOn w:val="Commentaire"/>
    <w:next w:val="Commentaire"/>
    <w:autoRedefine w:val="0"/>
    <w:hidden w:val="0"/>
    <w:qFormat w:val="0"/>
    <w:pPr>
      <w:widowControl w:val="0"/>
      <w:suppressAutoHyphens w:val="1"/>
      <w:spacing w:after="100" w:before="100" w:line="1" w:lineRule="atLeast"/>
      <w:ind w:leftChars="-1" w:rightChars="0" w:firstLineChars="-1"/>
      <w:textDirection w:val="btLr"/>
      <w:textAlignment w:val="top"/>
      <w:outlineLvl w:val="0"/>
    </w:pPr>
    <w:rPr>
      <w:b w:val="1"/>
      <w:bCs w:val="1"/>
      <w:snapToGrid w:val="0"/>
      <w:w w:val="100"/>
      <w:position w:val="-1"/>
      <w:sz w:val="20"/>
      <w:effect w:val="none"/>
      <w:vertAlign w:val="baseline"/>
      <w:cs w:val="0"/>
      <w:em w:val="none"/>
      <w:lang w:bidi="ar-SA" w:eastAsia="en-US" w:val="en-US"/>
    </w:rPr>
  </w:style>
  <w:style w:type="paragraph" w:styleId="Textedebulles">
    <w:name w:val="Texte de bulles"/>
    <w:basedOn w:val="Normal"/>
    <w:next w:val="Textedebulles"/>
    <w:autoRedefine w:val="0"/>
    <w:hidden w:val="0"/>
    <w:qFormat w:val="0"/>
    <w:pPr>
      <w:widowControl w:val="0"/>
      <w:suppressAutoHyphens w:val="1"/>
      <w:spacing w:after="100" w:before="100" w:line="1" w:lineRule="atLeast"/>
      <w:ind w:leftChars="-1" w:rightChars="0" w:firstLineChars="-1"/>
      <w:textDirection w:val="btLr"/>
      <w:textAlignment w:val="top"/>
      <w:outlineLvl w:val="0"/>
    </w:pPr>
    <w:rPr>
      <w:rFonts w:ascii="Tahoma" w:cs="Tahoma" w:hAnsi="Tahoma"/>
      <w:snapToGrid w:val="0"/>
      <w:w w:val="100"/>
      <w:position w:val="-1"/>
      <w:sz w:val="16"/>
      <w:szCs w:val="16"/>
      <w:effect w:val="none"/>
      <w:vertAlign w:val="baseline"/>
      <w:cs w:val="0"/>
      <w:em w:val="none"/>
      <w:lang w:bidi="ar-SA" w:eastAsia="en-US" w:val="en-US"/>
    </w:rPr>
  </w:style>
  <w:style w:type="paragraph" w:styleId="Annarita2">
    <w:name w:val="Annarita 2"/>
    <w:basedOn w:val="Listecouleur-Accent1"/>
    <w:next w:val="Annarita2"/>
    <w:autoRedefine w:val="0"/>
    <w:hidden w:val="0"/>
    <w:qFormat w:val="0"/>
    <w:pPr>
      <w:widowControl w:val="1"/>
      <w:numPr>
        <w:ilvl w:val="0"/>
        <w:numId w:val="2"/>
      </w:numPr>
      <w:suppressAutoHyphens w:val="1"/>
      <w:spacing w:after="0" w:before="0" w:line="1" w:lineRule="atLeast"/>
      <w:ind w:left="708" w:leftChars="-1" w:rightChars="0" w:firstLineChars="-1"/>
      <w:contextualSpacing w:val="1"/>
      <w:jc w:val="both"/>
      <w:textDirection w:val="btLr"/>
      <w:textAlignment w:val="top"/>
      <w:outlineLvl w:val="0"/>
    </w:pPr>
    <w:rPr>
      <w:rFonts w:ascii="Garamond" w:hAnsi="Garamond"/>
      <w:b w:val="1"/>
      <w:smallCaps w:val="1"/>
      <w:snapToGrid w:val="1"/>
      <w:w w:val="100"/>
      <w:position w:val="-1"/>
      <w:sz w:val="24"/>
      <w:szCs w:val="24"/>
      <w:u w:val="single"/>
      <w:effect w:val="none"/>
      <w:vertAlign w:val="baseline"/>
      <w:cs w:val="0"/>
      <w:em w:val="none"/>
      <w:lang w:bidi="ar-SA" w:eastAsia="it-IT" w:val="it-IT"/>
    </w:rPr>
  </w:style>
  <w:style w:type="paragraph" w:styleId="Annarita3">
    <w:name w:val="Annarita 3"/>
    <w:basedOn w:val="Listecouleur-Accent1"/>
    <w:next w:val="Annarita3"/>
    <w:autoRedefine w:val="0"/>
    <w:hidden w:val="0"/>
    <w:qFormat w:val="0"/>
    <w:pPr>
      <w:widowControl w:val="1"/>
      <w:numPr>
        <w:ilvl w:val="1"/>
        <w:numId w:val="2"/>
      </w:numPr>
      <w:suppressAutoHyphens w:val="1"/>
      <w:spacing w:after="0" w:before="0" w:line="1" w:lineRule="atLeast"/>
      <w:ind w:left="708" w:leftChars="-1" w:rightChars="0" w:firstLineChars="-1"/>
      <w:contextualSpacing w:val="1"/>
      <w:jc w:val="both"/>
      <w:textDirection w:val="btLr"/>
      <w:textAlignment w:val="top"/>
      <w:outlineLvl w:val="0"/>
    </w:pPr>
    <w:rPr>
      <w:rFonts w:ascii="Garamond" w:hAnsi="Garamond"/>
      <w:b w:val="1"/>
      <w:snapToGrid w:val="1"/>
      <w:w w:val="100"/>
      <w:position w:val="-1"/>
      <w:sz w:val="24"/>
      <w:szCs w:val="24"/>
      <w:effect w:val="none"/>
      <w:vertAlign w:val="baseline"/>
      <w:cs w:val="0"/>
      <w:em w:val="none"/>
      <w:lang w:bidi="ar-SA" w:eastAsia="und" w:val="und"/>
    </w:rPr>
  </w:style>
  <w:style w:type="paragraph" w:styleId="Annarita4">
    <w:name w:val="Annarita 4"/>
    <w:basedOn w:val="Listecouleur-Accent1"/>
    <w:next w:val="Annarita4"/>
    <w:autoRedefine w:val="0"/>
    <w:hidden w:val="0"/>
    <w:qFormat w:val="0"/>
    <w:pPr>
      <w:widowControl w:val="1"/>
      <w:numPr>
        <w:ilvl w:val="2"/>
        <w:numId w:val="2"/>
      </w:numPr>
      <w:tabs>
        <w:tab w:val="left" w:leader="none" w:pos="360"/>
      </w:tabs>
      <w:suppressAutoHyphens w:val="1"/>
      <w:spacing w:after="0" w:before="0" w:line="1" w:lineRule="atLeast"/>
      <w:ind w:left="2160" w:right="390" w:leftChars="-1" w:rightChars="0" w:hanging="360" w:firstLineChars="-1"/>
      <w:contextualSpacing w:val="1"/>
      <w:jc w:val="both"/>
      <w:textDirection w:val="btLr"/>
      <w:textAlignment w:val="top"/>
      <w:outlineLvl w:val="0"/>
    </w:pPr>
    <w:rPr>
      <w:rFonts w:ascii="Garamond" w:hAnsi="Garamond"/>
      <w:b w:val="1"/>
      <w:i w:val="1"/>
      <w:snapToGrid w:val="1"/>
      <w:w w:val="100"/>
      <w:position w:val="-1"/>
      <w:sz w:val="24"/>
      <w:szCs w:val="24"/>
      <w:effect w:val="none"/>
      <w:vertAlign w:val="baseline"/>
      <w:cs w:val="0"/>
      <w:em w:val="none"/>
      <w:lang w:bidi="ar-SA" w:eastAsia="it-IT" w:val="it-IT"/>
    </w:rPr>
  </w:style>
  <w:style w:type="character" w:styleId="Annarita3Carattere">
    <w:name w:val="Annarita 3 Carattere"/>
    <w:next w:val="Annarita3Carattere"/>
    <w:autoRedefine w:val="0"/>
    <w:hidden w:val="0"/>
    <w:qFormat w:val="0"/>
    <w:rPr>
      <w:rFonts w:ascii="Garamond" w:hAnsi="Garamond"/>
      <w:b w:val="1"/>
      <w:w w:val="100"/>
      <w:position w:val="-1"/>
      <w:sz w:val="24"/>
      <w:szCs w:val="24"/>
      <w:effect w:val="none"/>
      <w:vertAlign w:val="baseline"/>
      <w:cs w:val="0"/>
      <w:em w:val="none"/>
      <w:lang/>
    </w:rPr>
  </w:style>
  <w:style w:type="paragraph" w:styleId="Listecouleur-Accent1">
    <w:name w:val="Liste couleur - Accent 1"/>
    <w:basedOn w:val="Normal"/>
    <w:next w:val="Listecouleur-Accent1"/>
    <w:autoRedefine w:val="0"/>
    <w:hidden w:val="0"/>
    <w:qFormat w:val="0"/>
    <w:pPr>
      <w:widowControl w:val="0"/>
      <w:suppressAutoHyphens w:val="1"/>
      <w:spacing w:after="100" w:before="100" w:line="1" w:lineRule="atLeast"/>
      <w:ind w:left="708" w:leftChars="-1" w:rightChars="0" w:firstLineChars="-1"/>
      <w:textDirection w:val="btLr"/>
      <w:textAlignment w:val="top"/>
      <w:outlineLvl w:val="0"/>
    </w:pPr>
    <w:rPr>
      <w:snapToGrid w:val="0"/>
      <w:w w:val="100"/>
      <w:position w:val="-1"/>
      <w:sz w:val="24"/>
      <w:effect w:val="none"/>
      <w:vertAlign w:val="baseline"/>
      <w:cs w:val="0"/>
      <w:em w:val="none"/>
      <w:lang w:bidi="ar-SA" w:eastAsia="en-US" w:val="en-US"/>
    </w:rPr>
  </w:style>
  <w:style w:type="character" w:styleId="NotedebasdepageCar">
    <w:name w:val="Note de bas de page Car"/>
    <w:next w:val="NotedebasdepageCar"/>
    <w:autoRedefine w:val="0"/>
    <w:hidden w:val="0"/>
    <w:qFormat w:val="0"/>
    <w:rPr>
      <w:w w:val="100"/>
      <w:position w:val="-1"/>
      <w:effect w:val="none"/>
      <w:vertAlign w:val="baseline"/>
      <w:cs w:val="0"/>
      <w:em w:val="none"/>
      <w:lang w:val="fr-FR"/>
    </w:rPr>
  </w:style>
  <w:style w:type="character" w:styleId="En-têteCar">
    <w:name w:val="En-tête Car"/>
    <w:basedOn w:val="Policepardéfaut"/>
    <w:next w:val="En-têteCar"/>
    <w:autoRedefine w:val="0"/>
    <w:hidden w:val="0"/>
    <w:qFormat w:val="0"/>
    <w:rPr>
      <w:snapToGrid w:val="0"/>
      <w:w w:val="100"/>
      <w:position w:val="-1"/>
      <w:sz w:val="24"/>
      <w:effect w:val="none"/>
      <w:vertAlign w:val="baseline"/>
      <w:cs w:val="0"/>
      <w:em w:val="none"/>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Fdbs1SXrJFKqNC0QzD8Y+qdhew==">CgMxLjA4AHIhMTd5R0h3Q1drWUNuSEVhVjZlVjY0Mzdjc0pZX2NYeFVE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2014-07-01T08:54:00Z</dcterms:created>
  <dc:creator>renato moras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ies>
</file>