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D074" w14:textId="1D846793" w:rsidR="00D44565" w:rsidRDefault="00D44565">
      <w:pPr>
        <w:rPr>
          <w:lang w:val="fr-FR"/>
        </w:rPr>
      </w:pPr>
    </w:p>
    <w:p w14:paraId="7B862952" w14:textId="77777777" w:rsidR="007272EB" w:rsidRPr="0040501C" w:rsidRDefault="007272EB">
      <w:pPr>
        <w:rPr>
          <w:lang w:val="fr-FR"/>
        </w:rPr>
      </w:pPr>
    </w:p>
    <w:tbl>
      <w:tblPr>
        <w:tblW w:w="0" w:type="auto"/>
        <w:tblInd w:w="739" w:type="dxa"/>
        <w:tblLayout w:type="fixed"/>
        <w:tblLook w:val="0000" w:firstRow="0" w:lastRow="0" w:firstColumn="0" w:lastColumn="0" w:noHBand="0" w:noVBand="0"/>
      </w:tblPr>
      <w:tblGrid>
        <w:gridCol w:w="9072"/>
      </w:tblGrid>
      <w:tr w:rsidR="00FC0747" w:rsidRPr="0040501C" w14:paraId="22359525" w14:textId="77777777" w:rsidTr="00334BA3">
        <w:trPr>
          <w:trHeight w:val="1636"/>
        </w:trPr>
        <w:tc>
          <w:tcPr>
            <w:tcW w:w="9072" w:type="dxa"/>
          </w:tcPr>
          <w:p w14:paraId="60BC7A63" w14:textId="77777777" w:rsidR="007420BE" w:rsidRDefault="007420BE">
            <w:pPr>
              <w:pStyle w:val="SectionTitle"/>
              <w:tabs>
                <w:tab w:val="left" w:pos="4290"/>
              </w:tabs>
              <w:spacing w:before="0"/>
              <w:jc w:val="center"/>
              <w:rPr>
                <w:b/>
                <w:color w:val="000000"/>
                <w:sz w:val="36"/>
                <w:szCs w:val="28"/>
                <w:lang w:val="fr-FR"/>
              </w:rPr>
            </w:pPr>
          </w:p>
          <w:p w14:paraId="635DE51C" w14:textId="5CA27DAF" w:rsidR="00FC0747" w:rsidRPr="0040501C" w:rsidRDefault="00095408">
            <w:pPr>
              <w:pStyle w:val="SectionTitle"/>
              <w:tabs>
                <w:tab w:val="left" w:pos="4290"/>
              </w:tabs>
              <w:spacing w:before="0"/>
              <w:jc w:val="center"/>
              <w:rPr>
                <w:b/>
                <w:color w:val="000000"/>
                <w:sz w:val="24"/>
                <w:lang w:val="fr-FR"/>
              </w:rPr>
            </w:pPr>
            <w:r w:rsidRPr="0040501C">
              <w:rPr>
                <w:b/>
                <w:color w:val="000000"/>
                <w:sz w:val="36"/>
                <w:szCs w:val="28"/>
                <w:lang w:val="fr-FR"/>
              </w:rPr>
              <w:t>LUDOVIC JOXE</w:t>
            </w:r>
          </w:p>
          <w:p w14:paraId="474D32A2" w14:textId="2712FBE1" w:rsidR="00481440" w:rsidRPr="0040501C" w:rsidRDefault="00C862E4" w:rsidP="00C862E4">
            <w:pPr>
              <w:pStyle w:val="SectionTitle"/>
              <w:tabs>
                <w:tab w:val="left" w:pos="4290"/>
              </w:tabs>
              <w:spacing w:before="0"/>
              <w:jc w:val="center"/>
              <w:rPr>
                <w:lang w:val="fr-FR"/>
              </w:rPr>
            </w:pPr>
            <w:r w:rsidRPr="0040501C">
              <w:rPr>
                <w:b/>
                <w:color w:val="000000"/>
                <w:sz w:val="24"/>
                <w:lang w:val="fr-FR"/>
              </w:rPr>
              <w:t xml:space="preserve"> </w:t>
            </w:r>
          </w:p>
          <w:p w14:paraId="3555530E" w14:textId="77777777" w:rsidR="007420BE" w:rsidRDefault="007420BE" w:rsidP="00C862E4">
            <w:pPr>
              <w:pStyle w:val="SectionTitle"/>
              <w:tabs>
                <w:tab w:val="left" w:pos="4290"/>
              </w:tabs>
              <w:spacing w:before="0"/>
              <w:jc w:val="center"/>
              <w:rPr>
                <w:b/>
                <w:color w:val="000000"/>
                <w:sz w:val="24"/>
                <w:lang w:val="fr-FR"/>
              </w:rPr>
            </w:pPr>
          </w:p>
          <w:p w14:paraId="7F42446A" w14:textId="39B023AC" w:rsidR="00C862E4" w:rsidRPr="0040501C" w:rsidRDefault="00C862E4" w:rsidP="00C862E4">
            <w:pPr>
              <w:pStyle w:val="SectionTitle"/>
              <w:tabs>
                <w:tab w:val="left" w:pos="4290"/>
              </w:tabs>
              <w:spacing w:before="0"/>
              <w:jc w:val="center"/>
              <w:rPr>
                <w:b/>
                <w:color w:val="000000"/>
                <w:sz w:val="24"/>
                <w:lang w:val="fr-FR"/>
              </w:rPr>
            </w:pPr>
            <w:r w:rsidRPr="0040501C">
              <w:rPr>
                <w:b/>
                <w:color w:val="000000"/>
                <w:sz w:val="24"/>
                <w:lang w:val="fr-FR"/>
              </w:rPr>
              <w:t xml:space="preserve"> </w:t>
            </w:r>
          </w:p>
          <w:p w14:paraId="242B5BF5" w14:textId="34A1E8E6" w:rsidR="00B503E6" w:rsidRPr="0040501C" w:rsidRDefault="00481440" w:rsidP="00B503E6">
            <w:pPr>
              <w:pStyle w:val="SectionTitle"/>
              <w:pBdr>
                <w:bottom w:val="single" w:sz="4" w:space="1" w:color="auto"/>
              </w:pBdr>
              <w:tabs>
                <w:tab w:val="left" w:pos="4290"/>
              </w:tabs>
              <w:spacing w:before="0"/>
              <w:jc w:val="center"/>
              <w:rPr>
                <w:b/>
                <w:color w:val="000000"/>
                <w:sz w:val="24"/>
                <w:lang w:val="fr-FR"/>
              </w:rPr>
            </w:pPr>
            <w:r w:rsidRPr="0040501C">
              <w:rPr>
                <w:b/>
                <w:color w:val="000000"/>
                <w:sz w:val="24"/>
                <w:lang w:val="fr-FR"/>
              </w:rPr>
              <w:t>Docteur en sociologie</w:t>
            </w:r>
            <w:r w:rsidRPr="0040501C">
              <w:rPr>
                <w:b/>
                <w:color w:val="000000"/>
                <w:sz w:val="24"/>
                <w:lang w:val="fr-FR"/>
              </w:rPr>
              <w:br/>
            </w:r>
            <w:r w:rsidR="00717699" w:rsidRPr="0040501C">
              <w:rPr>
                <w:b/>
                <w:color w:val="000000"/>
                <w:sz w:val="24"/>
                <w:lang w:val="fr-FR"/>
              </w:rPr>
              <w:t>Assistant Temporaire d’Enseignement et de Recherche en Science Politique</w:t>
            </w:r>
            <w:r w:rsidR="00717699" w:rsidRPr="0040501C">
              <w:rPr>
                <w:b/>
                <w:color w:val="000000"/>
                <w:sz w:val="24"/>
                <w:lang w:val="fr-FR"/>
              </w:rPr>
              <w:br/>
            </w:r>
            <w:r w:rsidR="00327947" w:rsidRPr="0040501C">
              <w:rPr>
                <w:b/>
                <w:color w:val="000000"/>
                <w:sz w:val="24"/>
                <w:lang w:val="fr-FR"/>
              </w:rPr>
              <w:t>Ingénieur – Master of Science</w:t>
            </w:r>
          </w:p>
          <w:p w14:paraId="3B8CA339" w14:textId="764525B2" w:rsidR="00D44565" w:rsidRPr="0040501C" w:rsidRDefault="00D44565">
            <w:pPr>
              <w:jc w:val="center"/>
              <w:rPr>
                <w:sz w:val="16"/>
                <w:lang w:val="fr-FR"/>
              </w:rPr>
            </w:pPr>
          </w:p>
          <w:p w14:paraId="55C40E0E" w14:textId="25600433" w:rsidR="00C862E4" w:rsidRDefault="00C862E4">
            <w:pPr>
              <w:jc w:val="center"/>
              <w:rPr>
                <w:sz w:val="16"/>
                <w:lang w:val="fr-FR"/>
              </w:rPr>
            </w:pPr>
          </w:p>
          <w:p w14:paraId="6F8DD045" w14:textId="2E7BECAA" w:rsidR="007420BE" w:rsidRDefault="007420BE">
            <w:pPr>
              <w:jc w:val="center"/>
              <w:rPr>
                <w:sz w:val="16"/>
                <w:lang w:val="fr-FR"/>
              </w:rPr>
            </w:pPr>
          </w:p>
          <w:p w14:paraId="63330A80" w14:textId="77777777" w:rsidR="007420BE" w:rsidRPr="0040501C" w:rsidRDefault="007420BE">
            <w:pPr>
              <w:jc w:val="center"/>
              <w:rPr>
                <w:sz w:val="16"/>
                <w:lang w:val="fr-FR"/>
              </w:rPr>
            </w:pPr>
          </w:p>
          <w:p w14:paraId="2E73985A" w14:textId="4585DD6E" w:rsidR="00FC0747" w:rsidRPr="0040501C" w:rsidRDefault="00095408">
            <w:pPr>
              <w:jc w:val="center"/>
              <w:rPr>
                <w:lang w:val="fr-FR"/>
              </w:rPr>
            </w:pPr>
            <w:r w:rsidRPr="0040501C">
              <w:rPr>
                <w:lang w:val="fr-FR"/>
              </w:rPr>
              <w:t>Né le 25/03/1984</w:t>
            </w:r>
          </w:p>
          <w:p w14:paraId="23A88013" w14:textId="77777777" w:rsidR="00FC0747" w:rsidRPr="0040501C" w:rsidRDefault="00095408" w:rsidP="00B503E6">
            <w:pPr>
              <w:jc w:val="center"/>
              <w:rPr>
                <w:lang w:val="fr-FR"/>
              </w:rPr>
            </w:pPr>
            <w:r w:rsidRPr="0040501C">
              <w:rPr>
                <w:lang w:val="fr-FR"/>
              </w:rPr>
              <w:t>Français</w:t>
            </w:r>
          </w:p>
          <w:p w14:paraId="48757E45" w14:textId="77777777" w:rsidR="00C862E4" w:rsidRPr="0040501C" w:rsidRDefault="00321B1E" w:rsidP="00B503E6">
            <w:pPr>
              <w:jc w:val="center"/>
              <w:rPr>
                <w:lang w:val="fr-FR"/>
              </w:rPr>
            </w:pPr>
            <w:r w:rsidRPr="0040501C">
              <w:rPr>
                <w:lang w:val="fr-FR"/>
              </w:rPr>
              <w:t>29, rue de la solidarité</w:t>
            </w:r>
            <w:r w:rsidR="00FA14EA" w:rsidRPr="0040501C">
              <w:rPr>
                <w:lang w:val="fr-FR"/>
              </w:rPr>
              <w:t xml:space="preserve">, </w:t>
            </w:r>
            <w:r w:rsidRPr="0040501C">
              <w:rPr>
                <w:lang w:val="fr-FR"/>
              </w:rPr>
              <w:t>69100</w:t>
            </w:r>
            <w:r w:rsidR="009B28EF" w:rsidRPr="0040501C">
              <w:rPr>
                <w:lang w:val="fr-FR"/>
              </w:rPr>
              <w:t xml:space="preserve">, </w:t>
            </w:r>
            <w:r w:rsidRPr="0040501C">
              <w:rPr>
                <w:lang w:val="fr-FR"/>
              </w:rPr>
              <w:t>Villeurbanne</w:t>
            </w:r>
          </w:p>
          <w:p w14:paraId="12462868" w14:textId="11A38016" w:rsidR="00B503E6" w:rsidRPr="0040501C" w:rsidRDefault="009B28EF" w:rsidP="00B503E6">
            <w:pPr>
              <w:jc w:val="center"/>
              <w:rPr>
                <w:lang w:val="fr-FR"/>
              </w:rPr>
            </w:pPr>
            <w:r w:rsidRPr="0040501C">
              <w:rPr>
                <w:lang w:val="fr-FR"/>
              </w:rPr>
              <w:t>+</w:t>
            </w:r>
            <w:r w:rsidR="00B503E6" w:rsidRPr="0040501C">
              <w:rPr>
                <w:lang w:val="fr-FR"/>
              </w:rPr>
              <w:t xml:space="preserve">33 6 52 60 30 92 – </w:t>
            </w:r>
            <w:hyperlink r:id="rId8" w:history="1">
              <w:r w:rsidR="00C210E1" w:rsidRPr="0040501C">
                <w:rPr>
                  <w:rStyle w:val="Lienhypertexte"/>
                  <w:lang w:val="fr-FR"/>
                </w:rPr>
                <w:t>ludovic.joxe@gmail.com</w:t>
              </w:r>
            </w:hyperlink>
            <w:r w:rsidR="00C210E1" w:rsidRPr="0040501C">
              <w:rPr>
                <w:lang w:val="fr-FR"/>
              </w:rPr>
              <w:t xml:space="preserve"> </w:t>
            </w:r>
          </w:p>
          <w:p w14:paraId="2888C68B" w14:textId="77777777" w:rsidR="00B503E6" w:rsidRPr="0040501C" w:rsidRDefault="00B503E6">
            <w:pPr>
              <w:jc w:val="center"/>
              <w:rPr>
                <w:sz w:val="16"/>
                <w:lang w:val="fr-FR"/>
              </w:rPr>
            </w:pPr>
          </w:p>
        </w:tc>
      </w:tr>
    </w:tbl>
    <w:p w14:paraId="5E738923" w14:textId="77777777" w:rsidR="00943170" w:rsidRPr="0040501C" w:rsidRDefault="00943170" w:rsidP="009B28EF">
      <w:pPr>
        <w:pStyle w:val="Titre6"/>
        <w:rPr>
          <w:lang w:val="fr-FR"/>
        </w:rPr>
      </w:pPr>
    </w:p>
    <w:p w14:paraId="6761D56A" w14:textId="31DB887B" w:rsidR="00EB22A4" w:rsidRDefault="00EB22A4" w:rsidP="00EB22A4">
      <w:pPr>
        <w:tabs>
          <w:tab w:val="left" w:pos="-1134"/>
          <w:tab w:val="left" w:pos="1680"/>
        </w:tabs>
        <w:ind w:left="567"/>
        <w:rPr>
          <w:b/>
          <w:lang w:val="fr-FR" w:eastAsia="ko-KR"/>
        </w:rPr>
      </w:pPr>
    </w:p>
    <w:p w14:paraId="4E0FAB47" w14:textId="4A2A9F67" w:rsidR="007420BE" w:rsidRDefault="007420BE" w:rsidP="00EB22A4">
      <w:pPr>
        <w:tabs>
          <w:tab w:val="left" w:pos="-1134"/>
          <w:tab w:val="left" w:pos="1680"/>
        </w:tabs>
        <w:ind w:left="567"/>
        <w:rPr>
          <w:b/>
          <w:lang w:val="fr-FR" w:eastAsia="ko-KR"/>
        </w:rPr>
      </w:pPr>
    </w:p>
    <w:p w14:paraId="60321FBD" w14:textId="7DF87005" w:rsidR="007420BE" w:rsidRDefault="007420BE" w:rsidP="00EB22A4">
      <w:pPr>
        <w:tabs>
          <w:tab w:val="left" w:pos="-1134"/>
          <w:tab w:val="left" w:pos="1680"/>
        </w:tabs>
        <w:ind w:left="567"/>
        <w:rPr>
          <w:b/>
          <w:lang w:val="fr-FR" w:eastAsia="ko-KR"/>
        </w:rPr>
      </w:pPr>
    </w:p>
    <w:p w14:paraId="3EEE7244" w14:textId="77777777" w:rsidR="007420BE" w:rsidRDefault="007420BE" w:rsidP="00EB22A4">
      <w:pPr>
        <w:tabs>
          <w:tab w:val="left" w:pos="-1134"/>
          <w:tab w:val="left" w:pos="1680"/>
        </w:tabs>
        <w:ind w:left="567"/>
        <w:rPr>
          <w:b/>
          <w:lang w:val="fr-FR" w:eastAsia="ko-KR"/>
        </w:rPr>
      </w:pPr>
    </w:p>
    <w:p w14:paraId="4C7BB898" w14:textId="416573BD" w:rsidR="00F84631" w:rsidRDefault="00F84631" w:rsidP="00EB22A4">
      <w:pPr>
        <w:tabs>
          <w:tab w:val="left" w:pos="-1134"/>
          <w:tab w:val="left" w:pos="1680"/>
        </w:tabs>
        <w:ind w:left="567"/>
        <w:rPr>
          <w:b/>
          <w:lang w:val="fr-FR" w:eastAsia="ko-KR"/>
        </w:rPr>
      </w:pPr>
    </w:p>
    <w:p w14:paraId="6C15EF4D" w14:textId="208A4E6B" w:rsidR="00F84631" w:rsidRDefault="00F84631" w:rsidP="00EB22A4">
      <w:pPr>
        <w:tabs>
          <w:tab w:val="left" w:pos="-1134"/>
          <w:tab w:val="left" w:pos="1680"/>
        </w:tabs>
        <w:ind w:left="567"/>
        <w:rPr>
          <w:b/>
          <w:lang w:val="fr-FR" w:eastAsia="ko-KR"/>
        </w:rPr>
      </w:pPr>
    </w:p>
    <w:p w14:paraId="33489D42" w14:textId="5FF8A4E2" w:rsidR="00DE2E78" w:rsidRDefault="00F84631" w:rsidP="00BA2142">
      <w:pPr>
        <w:tabs>
          <w:tab w:val="left" w:pos="-1134"/>
          <w:tab w:val="left" w:pos="1680"/>
          <w:tab w:val="right" w:pos="8931"/>
        </w:tabs>
        <w:ind w:left="1418"/>
        <w:rPr>
          <w:b/>
          <w:bCs/>
          <w:lang w:val="fr-FR"/>
        </w:rPr>
      </w:pPr>
      <w:r>
        <w:rPr>
          <w:b/>
          <w:bCs/>
          <w:lang w:val="fr-FR"/>
        </w:rPr>
        <w:t xml:space="preserve">I. </w:t>
      </w:r>
      <w:r w:rsidR="00DE2E78">
        <w:rPr>
          <w:b/>
          <w:bCs/>
          <w:lang w:val="fr-FR"/>
        </w:rPr>
        <w:t>FORMATION/LANGUES</w:t>
      </w:r>
      <w:r w:rsidR="007A06A8">
        <w:rPr>
          <w:b/>
          <w:bCs/>
          <w:lang w:val="fr-FR"/>
        </w:rPr>
        <w:tab/>
      </w:r>
      <w:r w:rsidR="00BA2142">
        <w:rPr>
          <w:b/>
          <w:bCs/>
          <w:lang w:val="fr-FR"/>
        </w:rPr>
        <w:t>P</w:t>
      </w:r>
      <w:r w:rsidR="007A06A8">
        <w:rPr>
          <w:b/>
          <w:bCs/>
          <w:lang w:val="fr-FR"/>
        </w:rPr>
        <w:t>.2</w:t>
      </w:r>
    </w:p>
    <w:p w14:paraId="0D1B879F" w14:textId="77777777" w:rsidR="00EB22A4" w:rsidRPr="007A06A8" w:rsidRDefault="00EB22A4" w:rsidP="00BA2142">
      <w:pPr>
        <w:tabs>
          <w:tab w:val="left" w:pos="-1134"/>
          <w:tab w:val="left" w:pos="1680"/>
          <w:tab w:val="right" w:pos="8931"/>
        </w:tabs>
        <w:ind w:left="1418"/>
        <w:rPr>
          <w:b/>
          <w:bCs/>
          <w:lang w:val="fr-FR"/>
        </w:rPr>
      </w:pPr>
    </w:p>
    <w:p w14:paraId="3D339739" w14:textId="77777777" w:rsidR="00EB22A4" w:rsidRPr="007A06A8" w:rsidRDefault="00EB22A4" w:rsidP="00BA2142">
      <w:pPr>
        <w:tabs>
          <w:tab w:val="left" w:pos="-1134"/>
          <w:tab w:val="left" w:pos="1680"/>
          <w:tab w:val="right" w:pos="8931"/>
        </w:tabs>
        <w:ind w:left="1418"/>
        <w:rPr>
          <w:b/>
          <w:bCs/>
          <w:lang w:val="fr-FR"/>
        </w:rPr>
      </w:pPr>
    </w:p>
    <w:p w14:paraId="4BA776C8" w14:textId="6234A59C" w:rsidR="00637A8A" w:rsidRPr="007A06A8" w:rsidRDefault="00F84631" w:rsidP="00BA2142">
      <w:pPr>
        <w:tabs>
          <w:tab w:val="left" w:pos="-1134"/>
          <w:tab w:val="left" w:pos="1680"/>
          <w:tab w:val="right" w:pos="8931"/>
        </w:tabs>
        <w:ind w:left="1418"/>
        <w:rPr>
          <w:b/>
          <w:bCs/>
          <w:lang w:val="fr-FR"/>
        </w:rPr>
      </w:pPr>
      <w:r w:rsidRPr="007A06A8">
        <w:rPr>
          <w:b/>
          <w:bCs/>
          <w:lang w:val="fr-FR"/>
        </w:rPr>
        <w:t>I</w:t>
      </w:r>
      <w:r w:rsidR="00DE2E78" w:rsidRPr="007A06A8">
        <w:rPr>
          <w:b/>
          <w:bCs/>
          <w:lang w:val="fr-FR"/>
        </w:rPr>
        <w:t>I</w:t>
      </w:r>
      <w:r w:rsidRPr="007A06A8">
        <w:rPr>
          <w:b/>
          <w:bCs/>
          <w:lang w:val="fr-FR"/>
        </w:rPr>
        <w:t xml:space="preserve">. </w:t>
      </w:r>
      <w:r w:rsidR="00637A8A" w:rsidRPr="007A06A8">
        <w:rPr>
          <w:b/>
          <w:bCs/>
          <w:lang w:val="fr-FR"/>
        </w:rPr>
        <w:t>EXPERIENCE D’ENSEIGNEMENT UNIVERSITAIRE</w:t>
      </w:r>
      <w:r w:rsidR="00BA2142">
        <w:rPr>
          <w:b/>
          <w:bCs/>
          <w:lang w:val="fr-FR"/>
        </w:rPr>
        <w:tab/>
        <w:t>P.</w:t>
      </w:r>
      <w:r w:rsidR="004613C2">
        <w:rPr>
          <w:b/>
          <w:bCs/>
          <w:lang w:val="fr-FR"/>
        </w:rPr>
        <w:t>3</w:t>
      </w:r>
    </w:p>
    <w:p w14:paraId="6D371E75" w14:textId="77777777" w:rsidR="00EB22A4" w:rsidRPr="007A06A8" w:rsidRDefault="00EB22A4" w:rsidP="00BA2142">
      <w:pPr>
        <w:tabs>
          <w:tab w:val="left" w:pos="-1134"/>
          <w:tab w:val="left" w:pos="1680"/>
          <w:tab w:val="right" w:pos="8931"/>
        </w:tabs>
        <w:ind w:left="1418"/>
        <w:rPr>
          <w:b/>
          <w:bCs/>
          <w:lang w:val="fr-FR"/>
        </w:rPr>
      </w:pPr>
    </w:p>
    <w:p w14:paraId="4FC7F3EA" w14:textId="77777777" w:rsidR="00EB22A4" w:rsidRPr="007A06A8" w:rsidRDefault="00EB22A4" w:rsidP="00BA2142">
      <w:pPr>
        <w:tabs>
          <w:tab w:val="left" w:pos="-1134"/>
          <w:tab w:val="left" w:pos="1680"/>
          <w:tab w:val="right" w:pos="8931"/>
        </w:tabs>
        <w:ind w:left="1418"/>
        <w:rPr>
          <w:b/>
          <w:bCs/>
          <w:lang w:val="fr-FR"/>
        </w:rPr>
      </w:pPr>
    </w:p>
    <w:p w14:paraId="08966A42" w14:textId="710578F8" w:rsidR="001104B6" w:rsidRDefault="001104B6" w:rsidP="00BA2142">
      <w:pPr>
        <w:tabs>
          <w:tab w:val="left" w:pos="-1134"/>
          <w:tab w:val="left" w:pos="1680"/>
          <w:tab w:val="right" w:pos="8931"/>
        </w:tabs>
        <w:ind w:left="1418"/>
        <w:rPr>
          <w:b/>
          <w:bCs/>
          <w:lang w:val="fr-FR"/>
        </w:rPr>
      </w:pPr>
      <w:r>
        <w:rPr>
          <w:b/>
          <w:bCs/>
          <w:lang w:val="fr-FR"/>
        </w:rPr>
        <w:t>I</w:t>
      </w:r>
      <w:r w:rsidR="004613C2">
        <w:rPr>
          <w:b/>
          <w:bCs/>
          <w:lang w:val="fr-FR"/>
        </w:rPr>
        <w:t>II</w:t>
      </w:r>
      <w:r>
        <w:rPr>
          <w:b/>
          <w:bCs/>
          <w:lang w:val="fr-FR"/>
        </w:rPr>
        <w:t xml:space="preserve">. </w:t>
      </w:r>
      <w:r w:rsidR="00BC4319">
        <w:rPr>
          <w:b/>
          <w:bCs/>
          <w:lang w:val="fr-FR"/>
        </w:rPr>
        <w:t>AVIS</w:t>
      </w:r>
      <w:r w:rsidRPr="001104B6">
        <w:rPr>
          <w:b/>
          <w:bCs/>
          <w:lang w:val="fr-FR"/>
        </w:rPr>
        <w:t xml:space="preserve"> DES ETUDIANTS</w:t>
      </w:r>
      <w:r w:rsidR="00903563">
        <w:rPr>
          <w:b/>
          <w:bCs/>
          <w:lang w:val="fr-FR"/>
        </w:rPr>
        <w:tab/>
        <w:t>P.</w:t>
      </w:r>
      <w:r w:rsidR="004613C2">
        <w:rPr>
          <w:b/>
          <w:bCs/>
          <w:lang w:val="fr-FR"/>
        </w:rPr>
        <w:t>5</w:t>
      </w:r>
    </w:p>
    <w:p w14:paraId="3B87FFE4" w14:textId="77777777" w:rsidR="004613C2" w:rsidRDefault="004613C2" w:rsidP="004613C2">
      <w:pPr>
        <w:tabs>
          <w:tab w:val="left" w:pos="-1134"/>
          <w:tab w:val="left" w:pos="1680"/>
          <w:tab w:val="right" w:pos="8931"/>
        </w:tabs>
        <w:ind w:left="1418"/>
        <w:rPr>
          <w:b/>
          <w:bCs/>
          <w:lang w:val="fr-FR"/>
        </w:rPr>
      </w:pPr>
    </w:p>
    <w:p w14:paraId="6B70A5F1" w14:textId="77777777" w:rsidR="004613C2" w:rsidRDefault="004613C2" w:rsidP="004613C2">
      <w:pPr>
        <w:tabs>
          <w:tab w:val="left" w:pos="-1134"/>
          <w:tab w:val="left" w:pos="1680"/>
          <w:tab w:val="right" w:pos="8931"/>
        </w:tabs>
        <w:ind w:left="1418"/>
        <w:rPr>
          <w:b/>
          <w:bCs/>
          <w:lang w:val="fr-FR"/>
        </w:rPr>
      </w:pPr>
    </w:p>
    <w:p w14:paraId="5B9AFFC4" w14:textId="142E0906" w:rsidR="004613C2" w:rsidRPr="00F84631" w:rsidRDefault="004613C2" w:rsidP="004613C2">
      <w:pPr>
        <w:tabs>
          <w:tab w:val="left" w:pos="-1134"/>
          <w:tab w:val="left" w:pos="1680"/>
          <w:tab w:val="right" w:pos="8931"/>
        </w:tabs>
        <w:ind w:left="1418"/>
        <w:rPr>
          <w:b/>
          <w:bCs/>
          <w:lang w:val="fr-FR"/>
        </w:rPr>
      </w:pPr>
      <w:r>
        <w:rPr>
          <w:b/>
          <w:bCs/>
          <w:lang w:val="fr-FR"/>
        </w:rPr>
        <w:t xml:space="preserve">IV. </w:t>
      </w:r>
      <w:r w:rsidR="00256B6D">
        <w:rPr>
          <w:b/>
          <w:bCs/>
          <w:lang w:val="fr-FR"/>
        </w:rPr>
        <w:t xml:space="preserve">AUTRES </w:t>
      </w:r>
      <w:r w:rsidRPr="00F84631">
        <w:rPr>
          <w:b/>
          <w:bCs/>
          <w:lang w:val="fr-FR"/>
        </w:rPr>
        <w:t>EXPERIENCE</w:t>
      </w:r>
      <w:r w:rsidR="00256B6D">
        <w:rPr>
          <w:b/>
          <w:bCs/>
          <w:lang w:val="fr-FR"/>
        </w:rPr>
        <w:t>S</w:t>
      </w:r>
      <w:r w:rsidRPr="00F84631">
        <w:rPr>
          <w:b/>
          <w:bCs/>
          <w:lang w:val="fr-FR"/>
        </w:rPr>
        <w:t xml:space="preserve"> PROFESSIONNELLE</w:t>
      </w:r>
      <w:r w:rsidR="00256B6D">
        <w:rPr>
          <w:b/>
          <w:bCs/>
          <w:lang w:val="fr-FR"/>
        </w:rPr>
        <w:t>S</w:t>
      </w:r>
      <w:r>
        <w:rPr>
          <w:b/>
          <w:bCs/>
          <w:lang w:val="fr-FR"/>
        </w:rPr>
        <w:tab/>
        <w:t>P.8</w:t>
      </w:r>
    </w:p>
    <w:p w14:paraId="3A3B68CC" w14:textId="77777777" w:rsidR="001104B6" w:rsidRDefault="001104B6" w:rsidP="00BA2142">
      <w:pPr>
        <w:tabs>
          <w:tab w:val="left" w:pos="-1134"/>
          <w:tab w:val="left" w:pos="1680"/>
          <w:tab w:val="right" w:pos="8931"/>
        </w:tabs>
        <w:ind w:left="1418"/>
        <w:rPr>
          <w:b/>
          <w:bCs/>
          <w:lang w:val="fr-FR"/>
        </w:rPr>
      </w:pPr>
    </w:p>
    <w:p w14:paraId="1A034EE8" w14:textId="77777777" w:rsidR="001104B6" w:rsidRDefault="001104B6" w:rsidP="00BA2142">
      <w:pPr>
        <w:tabs>
          <w:tab w:val="left" w:pos="-1134"/>
          <w:tab w:val="left" w:pos="1680"/>
          <w:tab w:val="right" w:pos="8931"/>
        </w:tabs>
        <w:ind w:left="1418"/>
        <w:rPr>
          <w:b/>
          <w:bCs/>
          <w:lang w:val="fr-FR"/>
        </w:rPr>
      </w:pPr>
    </w:p>
    <w:p w14:paraId="68C6FA8C" w14:textId="6DAB7527" w:rsidR="00637A8A" w:rsidRPr="007A06A8" w:rsidRDefault="00DE2E78" w:rsidP="00BA2142">
      <w:pPr>
        <w:tabs>
          <w:tab w:val="left" w:pos="-1134"/>
          <w:tab w:val="left" w:pos="1680"/>
          <w:tab w:val="right" w:pos="8931"/>
        </w:tabs>
        <w:ind w:left="1418"/>
        <w:rPr>
          <w:b/>
          <w:bCs/>
          <w:lang w:val="fr-FR"/>
        </w:rPr>
      </w:pPr>
      <w:r w:rsidRPr="007A06A8">
        <w:rPr>
          <w:b/>
          <w:bCs/>
          <w:lang w:val="fr-FR"/>
        </w:rPr>
        <w:t>V</w:t>
      </w:r>
      <w:r w:rsidR="00F84631" w:rsidRPr="007A06A8">
        <w:rPr>
          <w:b/>
          <w:bCs/>
          <w:lang w:val="fr-FR"/>
        </w:rPr>
        <w:t xml:space="preserve">. </w:t>
      </w:r>
      <w:r w:rsidR="00637A8A" w:rsidRPr="007A06A8">
        <w:rPr>
          <w:b/>
          <w:bCs/>
          <w:lang w:val="fr-FR"/>
        </w:rPr>
        <w:t>PUBLICATIONS</w:t>
      </w:r>
      <w:r w:rsidR="0094472C">
        <w:rPr>
          <w:b/>
          <w:bCs/>
          <w:lang w:val="fr-FR"/>
        </w:rPr>
        <w:tab/>
        <w:t>P.</w:t>
      </w:r>
      <w:r w:rsidR="00881D2B">
        <w:rPr>
          <w:b/>
          <w:bCs/>
          <w:lang w:val="fr-FR"/>
        </w:rPr>
        <w:t>9</w:t>
      </w:r>
    </w:p>
    <w:p w14:paraId="2A7F036F" w14:textId="65B37A23" w:rsidR="00EB22A4" w:rsidRPr="007A06A8" w:rsidRDefault="00EB22A4" w:rsidP="00BA2142">
      <w:pPr>
        <w:tabs>
          <w:tab w:val="left" w:pos="-1134"/>
          <w:tab w:val="left" w:pos="1680"/>
          <w:tab w:val="right" w:pos="8931"/>
        </w:tabs>
        <w:ind w:left="1418"/>
        <w:rPr>
          <w:b/>
          <w:bCs/>
          <w:lang w:val="fr-FR"/>
        </w:rPr>
      </w:pPr>
    </w:p>
    <w:p w14:paraId="31616F20" w14:textId="77777777" w:rsidR="00EB22A4" w:rsidRPr="007A06A8" w:rsidRDefault="00EB22A4" w:rsidP="00BA2142">
      <w:pPr>
        <w:tabs>
          <w:tab w:val="left" w:pos="-1134"/>
          <w:tab w:val="left" w:pos="1680"/>
          <w:tab w:val="right" w:pos="8931"/>
        </w:tabs>
        <w:ind w:left="1418"/>
        <w:rPr>
          <w:b/>
          <w:bCs/>
          <w:lang w:val="fr-FR"/>
        </w:rPr>
      </w:pPr>
    </w:p>
    <w:p w14:paraId="3F4B06DC" w14:textId="36AA9E5D" w:rsidR="00295861" w:rsidRPr="007A06A8" w:rsidRDefault="00295861" w:rsidP="00BA2142">
      <w:pPr>
        <w:tabs>
          <w:tab w:val="left" w:pos="-1134"/>
          <w:tab w:val="left" w:pos="1680"/>
          <w:tab w:val="right" w:pos="8931"/>
        </w:tabs>
        <w:ind w:left="1418"/>
        <w:rPr>
          <w:b/>
          <w:bCs/>
          <w:lang w:val="fr-FR"/>
        </w:rPr>
      </w:pPr>
      <w:r w:rsidRPr="007A06A8">
        <w:rPr>
          <w:b/>
          <w:bCs/>
          <w:lang w:val="fr-FR"/>
        </w:rPr>
        <w:t>V</w:t>
      </w:r>
      <w:r w:rsidR="001104B6">
        <w:rPr>
          <w:b/>
          <w:bCs/>
          <w:lang w:val="fr-FR"/>
        </w:rPr>
        <w:t>I</w:t>
      </w:r>
      <w:r w:rsidRPr="007A06A8">
        <w:rPr>
          <w:b/>
          <w:bCs/>
          <w:lang w:val="fr-FR"/>
        </w:rPr>
        <w:t>. COMMUNICATIONS</w:t>
      </w:r>
      <w:r w:rsidR="0094472C">
        <w:rPr>
          <w:b/>
          <w:bCs/>
          <w:lang w:val="fr-FR"/>
        </w:rPr>
        <w:tab/>
        <w:t>P.</w:t>
      </w:r>
      <w:r w:rsidR="00903563">
        <w:rPr>
          <w:b/>
          <w:bCs/>
          <w:lang w:val="fr-FR"/>
        </w:rPr>
        <w:t>1</w:t>
      </w:r>
      <w:r w:rsidR="00881D2B">
        <w:rPr>
          <w:b/>
          <w:bCs/>
          <w:lang w:val="fr-FR"/>
        </w:rPr>
        <w:t>2</w:t>
      </w:r>
    </w:p>
    <w:p w14:paraId="3FF918EF" w14:textId="77777777" w:rsidR="00295861" w:rsidRDefault="00295861" w:rsidP="00BA2142">
      <w:pPr>
        <w:tabs>
          <w:tab w:val="left" w:pos="-1134"/>
          <w:tab w:val="left" w:pos="1680"/>
          <w:tab w:val="right" w:pos="8931"/>
        </w:tabs>
        <w:ind w:left="1418"/>
        <w:rPr>
          <w:b/>
          <w:bCs/>
          <w:lang w:val="fr-FR"/>
        </w:rPr>
      </w:pPr>
    </w:p>
    <w:p w14:paraId="180C3050" w14:textId="77777777" w:rsidR="00E55885" w:rsidRDefault="00E55885" w:rsidP="00BA2142">
      <w:pPr>
        <w:tabs>
          <w:tab w:val="left" w:pos="-1134"/>
          <w:tab w:val="left" w:pos="1680"/>
          <w:tab w:val="right" w:pos="8931"/>
        </w:tabs>
        <w:ind w:left="1418"/>
        <w:rPr>
          <w:b/>
          <w:bCs/>
          <w:lang w:val="fr-FR"/>
        </w:rPr>
      </w:pPr>
    </w:p>
    <w:p w14:paraId="29ADB1E7" w14:textId="31ABB987" w:rsidR="00E55885" w:rsidRDefault="00E55885" w:rsidP="00E55885">
      <w:pPr>
        <w:tabs>
          <w:tab w:val="left" w:pos="-1134"/>
          <w:tab w:val="left" w:pos="1680"/>
          <w:tab w:val="right" w:pos="8931"/>
        </w:tabs>
        <w:ind w:left="1418"/>
        <w:rPr>
          <w:b/>
          <w:lang w:val="fr-FR" w:eastAsia="ko-KR"/>
        </w:rPr>
      </w:pPr>
      <w:r>
        <w:rPr>
          <w:b/>
          <w:lang w:val="fr-FR" w:eastAsia="ko-KR"/>
        </w:rPr>
        <w:t xml:space="preserve">VII. </w:t>
      </w:r>
      <w:r w:rsidRPr="0044319E">
        <w:rPr>
          <w:b/>
          <w:lang w:val="fr-FR" w:eastAsia="ko-KR"/>
        </w:rPr>
        <w:t xml:space="preserve">PARCOURS DE </w:t>
      </w:r>
      <w:r w:rsidRPr="00E55885">
        <w:rPr>
          <w:b/>
          <w:bCs/>
          <w:lang w:val="fr-FR"/>
        </w:rPr>
        <w:t>RECHERCHE</w:t>
      </w:r>
      <w:r>
        <w:rPr>
          <w:b/>
          <w:bCs/>
          <w:lang w:val="fr-FR"/>
        </w:rPr>
        <w:tab/>
        <w:t>P.14</w:t>
      </w:r>
    </w:p>
    <w:p w14:paraId="4EFBB724" w14:textId="77777777" w:rsidR="00E55885" w:rsidRPr="007A06A8" w:rsidRDefault="00E55885" w:rsidP="00BA2142">
      <w:pPr>
        <w:tabs>
          <w:tab w:val="left" w:pos="-1134"/>
          <w:tab w:val="left" w:pos="1680"/>
          <w:tab w:val="right" w:pos="8931"/>
        </w:tabs>
        <w:ind w:left="1418"/>
        <w:rPr>
          <w:b/>
          <w:bCs/>
          <w:lang w:val="fr-FR"/>
        </w:rPr>
      </w:pPr>
    </w:p>
    <w:p w14:paraId="6EF56D55" w14:textId="632AACA4" w:rsidR="006E219D" w:rsidRPr="0040501C" w:rsidRDefault="006E219D" w:rsidP="00A13FAB">
      <w:pPr>
        <w:pStyle w:val="Titre6"/>
        <w:jc w:val="center"/>
        <w:rPr>
          <w:sz w:val="28"/>
          <w:szCs w:val="28"/>
          <w:lang w:val="fr-FR"/>
        </w:rPr>
      </w:pPr>
    </w:p>
    <w:p w14:paraId="64B522A3" w14:textId="0BAD0D25" w:rsidR="006E219D" w:rsidRPr="0040501C" w:rsidRDefault="006E219D" w:rsidP="006E219D">
      <w:pPr>
        <w:rPr>
          <w:lang w:val="fr-FR"/>
        </w:rPr>
      </w:pPr>
    </w:p>
    <w:p w14:paraId="08DE0D33" w14:textId="77777777" w:rsidR="006E219D" w:rsidRPr="0040501C" w:rsidRDefault="006E219D" w:rsidP="006E219D">
      <w:pPr>
        <w:rPr>
          <w:lang w:val="fr-FR"/>
        </w:rPr>
      </w:pPr>
    </w:p>
    <w:p w14:paraId="2EDF14EF" w14:textId="77777777" w:rsidR="006E219D" w:rsidRPr="0040501C" w:rsidRDefault="006E219D" w:rsidP="006E219D">
      <w:pPr>
        <w:rPr>
          <w:lang w:val="fr-FR"/>
        </w:rPr>
      </w:pPr>
    </w:p>
    <w:p w14:paraId="72E45F50" w14:textId="77777777" w:rsidR="00885B44" w:rsidRDefault="00885B44" w:rsidP="00A13FAB">
      <w:pPr>
        <w:pStyle w:val="Titre6"/>
        <w:jc w:val="center"/>
        <w:rPr>
          <w:lang w:val="fr-FR"/>
        </w:rPr>
      </w:pPr>
      <w:r>
        <w:rPr>
          <w:lang w:val="fr-FR"/>
        </w:rPr>
        <w:br w:type="page"/>
      </w:r>
    </w:p>
    <w:p w14:paraId="2DEDFCB0" w14:textId="420C4251" w:rsidR="00266B91" w:rsidRPr="00266B91" w:rsidRDefault="00266B91" w:rsidP="00A13FAB">
      <w:pPr>
        <w:pStyle w:val="Titre6"/>
        <w:jc w:val="center"/>
        <w:rPr>
          <w:sz w:val="32"/>
          <w:szCs w:val="32"/>
          <w:lang w:val="fr-FR"/>
        </w:rPr>
      </w:pPr>
      <w:r w:rsidRPr="00266B91">
        <w:rPr>
          <w:sz w:val="32"/>
          <w:szCs w:val="32"/>
          <w:lang w:val="fr-FR"/>
        </w:rPr>
        <w:lastRenderedPageBreak/>
        <w:t>I.</w:t>
      </w:r>
    </w:p>
    <w:p w14:paraId="6B59044D" w14:textId="77777777" w:rsidR="00266B91" w:rsidRPr="00266B91" w:rsidRDefault="00266B91" w:rsidP="00266B91">
      <w:pPr>
        <w:rPr>
          <w:lang w:val="fr-FR"/>
        </w:rPr>
      </w:pPr>
    </w:p>
    <w:p w14:paraId="7CA76D53" w14:textId="495A72AC" w:rsidR="00FC0747" w:rsidRPr="0040501C" w:rsidRDefault="00095408" w:rsidP="00A13FAB">
      <w:pPr>
        <w:pStyle w:val="Titre6"/>
        <w:jc w:val="center"/>
        <w:rPr>
          <w:lang w:val="fr-FR"/>
        </w:rPr>
      </w:pPr>
      <w:r w:rsidRPr="0040501C">
        <w:rPr>
          <w:lang w:val="fr-FR"/>
        </w:rPr>
        <w:t>FORMA</w:t>
      </w:r>
      <w:r w:rsidR="009B28EF" w:rsidRPr="0040501C">
        <w:rPr>
          <w:lang w:val="fr-FR"/>
        </w:rPr>
        <w:t>TION</w:t>
      </w:r>
    </w:p>
    <w:p w14:paraId="1856ED4D" w14:textId="77777777" w:rsidR="00943170" w:rsidRPr="0040501C" w:rsidRDefault="00943170" w:rsidP="00943170">
      <w:pPr>
        <w:rPr>
          <w:lang w:val="fr-FR"/>
        </w:rPr>
      </w:pPr>
    </w:p>
    <w:p w14:paraId="4681640D" w14:textId="77777777" w:rsidR="00413CA4" w:rsidRDefault="00413CA4" w:rsidP="00CA5059">
      <w:pPr>
        <w:tabs>
          <w:tab w:val="left" w:pos="2835"/>
        </w:tabs>
        <w:ind w:left="709"/>
        <w:rPr>
          <w:lang w:val="fr-FR"/>
        </w:rPr>
      </w:pPr>
      <w:r>
        <w:rPr>
          <w:lang w:val="fr-FR"/>
        </w:rPr>
        <w:t>Depuis 9/2021</w:t>
      </w:r>
      <w:r>
        <w:rPr>
          <w:lang w:val="fr-FR"/>
        </w:rPr>
        <w:tab/>
        <w:t>Université Paris 10</w:t>
      </w:r>
    </w:p>
    <w:p w14:paraId="7C4A4FFF" w14:textId="47129E1C" w:rsidR="00413CA4" w:rsidRDefault="00413CA4" w:rsidP="00CA5059">
      <w:pPr>
        <w:tabs>
          <w:tab w:val="left" w:pos="2835"/>
        </w:tabs>
        <w:ind w:left="709"/>
        <w:rPr>
          <w:lang w:val="fr-FR"/>
        </w:rPr>
      </w:pPr>
      <w:r>
        <w:rPr>
          <w:lang w:val="fr-FR"/>
        </w:rPr>
        <w:tab/>
      </w:r>
      <w:r w:rsidRPr="00413CA4">
        <w:rPr>
          <w:b/>
          <w:bCs/>
          <w:lang w:val="fr-FR"/>
        </w:rPr>
        <w:t xml:space="preserve">Licence de </w:t>
      </w:r>
      <w:r w:rsidR="00685442">
        <w:rPr>
          <w:b/>
          <w:bCs/>
          <w:lang w:val="fr-FR"/>
        </w:rPr>
        <w:t>P</w:t>
      </w:r>
      <w:r w:rsidRPr="00413CA4">
        <w:rPr>
          <w:b/>
          <w:bCs/>
          <w:lang w:val="fr-FR"/>
        </w:rPr>
        <w:t>hilosophie</w:t>
      </w:r>
      <w:r>
        <w:rPr>
          <w:lang w:val="fr-FR"/>
        </w:rPr>
        <w:t xml:space="preserve"> (à distance)</w:t>
      </w:r>
    </w:p>
    <w:p w14:paraId="2F4404BA" w14:textId="77777777" w:rsidR="00413CA4" w:rsidRPr="0040501C" w:rsidRDefault="00413CA4" w:rsidP="00413CA4">
      <w:pPr>
        <w:tabs>
          <w:tab w:val="left" w:pos="2835"/>
        </w:tabs>
        <w:ind w:left="709"/>
        <w:rPr>
          <w:sz w:val="12"/>
          <w:szCs w:val="12"/>
          <w:lang w:val="fr-FR"/>
        </w:rPr>
      </w:pPr>
    </w:p>
    <w:p w14:paraId="3E1A14E5" w14:textId="1565C52F" w:rsidR="00FC0747" w:rsidRPr="0040501C" w:rsidRDefault="009C4C93" w:rsidP="00CA5059">
      <w:pPr>
        <w:tabs>
          <w:tab w:val="left" w:pos="2835"/>
        </w:tabs>
        <w:ind w:left="709"/>
        <w:rPr>
          <w:lang w:val="fr-FR"/>
        </w:rPr>
      </w:pPr>
      <w:r w:rsidRPr="0040501C">
        <w:rPr>
          <w:lang w:val="fr-FR"/>
        </w:rPr>
        <w:t>10</w:t>
      </w:r>
      <w:r w:rsidR="00095408" w:rsidRPr="0040501C">
        <w:rPr>
          <w:lang w:val="fr-FR"/>
        </w:rPr>
        <w:t>/201</w:t>
      </w:r>
      <w:r w:rsidR="0050650F" w:rsidRPr="0040501C">
        <w:rPr>
          <w:lang w:val="fr-FR"/>
        </w:rPr>
        <w:t>3</w:t>
      </w:r>
      <w:r w:rsidRPr="0040501C">
        <w:rPr>
          <w:lang w:val="fr-FR"/>
        </w:rPr>
        <w:t>-6/2019</w:t>
      </w:r>
      <w:r w:rsidR="004877EC" w:rsidRPr="0040501C">
        <w:rPr>
          <w:lang w:val="fr-FR"/>
        </w:rPr>
        <w:tab/>
      </w:r>
      <w:r w:rsidR="00D26A6D" w:rsidRPr="0040501C">
        <w:rPr>
          <w:lang w:val="fr-FR"/>
        </w:rPr>
        <w:t xml:space="preserve">Université Paris 5 - </w:t>
      </w:r>
      <w:r w:rsidR="00D9624A" w:rsidRPr="0040501C">
        <w:rPr>
          <w:lang w:val="fr-FR"/>
        </w:rPr>
        <w:t>Centre Population</w:t>
      </w:r>
      <w:r w:rsidR="00D26A6D" w:rsidRPr="0040501C">
        <w:rPr>
          <w:lang w:val="fr-FR"/>
        </w:rPr>
        <w:t xml:space="preserve"> et Développement</w:t>
      </w:r>
      <w:r w:rsidR="004877EC" w:rsidRPr="0040501C">
        <w:rPr>
          <w:lang w:val="fr-FR"/>
        </w:rPr>
        <w:t xml:space="preserve">, </w:t>
      </w:r>
      <w:r w:rsidR="00095408" w:rsidRPr="0040501C">
        <w:rPr>
          <w:lang w:val="fr-FR"/>
        </w:rPr>
        <w:t>Paris, France</w:t>
      </w:r>
      <w:r w:rsidR="004877EC" w:rsidRPr="0040501C">
        <w:rPr>
          <w:lang w:val="fr-FR"/>
        </w:rPr>
        <w:t xml:space="preserve"> </w:t>
      </w:r>
    </w:p>
    <w:p w14:paraId="09A065E5" w14:textId="0AA787AC" w:rsidR="00FC0747" w:rsidRPr="0040501C" w:rsidRDefault="004877EC" w:rsidP="00CA5059">
      <w:pPr>
        <w:pStyle w:val="Titre1"/>
        <w:tabs>
          <w:tab w:val="clear" w:pos="2160"/>
          <w:tab w:val="left" w:pos="2835"/>
        </w:tabs>
        <w:ind w:left="709"/>
        <w:rPr>
          <w:b w:val="0"/>
          <w:bCs w:val="0"/>
          <w:sz w:val="24"/>
          <w:lang w:val="fr-FR"/>
        </w:rPr>
      </w:pPr>
      <w:r w:rsidRPr="0040501C">
        <w:rPr>
          <w:b w:val="0"/>
          <w:bCs w:val="0"/>
          <w:sz w:val="24"/>
          <w:lang w:val="fr-FR"/>
        </w:rPr>
        <w:tab/>
      </w:r>
      <w:r w:rsidR="00095408" w:rsidRPr="0040501C">
        <w:rPr>
          <w:sz w:val="24"/>
          <w:lang w:val="fr-FR"/>
        </w:rPr>
        <w:t xml:space="preserve">Doctorat en </w:t>
      </w:r>
      <w:r w:rsidR="00182AE6" w:rsidRPr="0040501C">
        <w:rPr>
          <w:sz w:val="24"/>
          <w:lang w:val="fr-FR"/>
        </w:rPr>
        <w:t>S</w:t>
      </w:r>
      <w:r w:rsidR="007B3C38" w:rsidRPr="0040501C">
        <w:rPr>
          <w:sz w:val="24"/>
          <w:lang w:val="fr-FR"/>
        </w:rPr>
        <w:t>ociologie</w:t>
      </w:r>
      <w:r w:rsidR="00D9624A" w:rsidRPr="0040501C">
        <w:rPr>
          <w:b w:val="0"/>
          <w:bCs w:val="0"/>
          <w:sz w:val="24"/>
          <w:lang w:val="fr-FR"/>
        </w:rPr>
        <w:t xml:space="preserve"> sous la direction d</w:t>
      </w:r>
      <w:r w:rsidR="004A7306" w:rsidRPr="0040501C">
        <w:rPr>
          <w:b w:val="0"/>
          <w:bCs w:val="0"/>
          <w:sz w:val="24"/>
          <w:lang w:val="fr-FR"/>
        </w:rPr>
        <w:t xml:space="preserve">e </w:t>
      </w:r>
      <w:r w:rsidR="00051CA8" w:rsidRPr="0040501C">
        <w:rPr>
          <w:b w:val="0"/>
          <w:bCs w:val="0"/>
          <w:sz w:val="24"/>
          <w:lang w:val="fr-FR"/>
        </w:rPr>
        <w:t>Fred Eboko</w:t>
      </w:r>
    </w:p>
    <w:p w14:paraId="6971A75B" w14:textId="494CDAE2" w:rsidR="00AD73FF" w:rsidRPr="0040501C" w:rsidRDefault="00CA5059" w:rsidP="00CA5059">
      <w:pPr>
        <w:tabs>
          <w:tab w:val="left" w:pos="2835"/>
        </w:tabs>
        <w:ind w:left="709"/>
        <w:rPr>
          <w:i/>
          <w:lang w:val="fr-FR"/>
        </w:rPr>
      </w:pPr>
      <w:r w:rsidRPr="0040501C">
        <w:rPr>
          <w:lang w:val="fr-FR"/>
        </w:rPr>
        <w:tab/>
      </w:r>
      <w:r w:rsidR="009938A4" w:rsidRPr="0040501C">
        <w:rPr>
          <w:lang w:val="fr-FR"/>
        </w:rPr>
        <w:t>Sujet :</w:t>
      </w:r>
      <w:r w:rsidR="00095408" w:rsidRPr="0040501C">
        <w:rPr>
          <w:lang w:val="fr-FR"/>
        </w:rPr>
        <w:t xml:space="preserve"> </w:t>
      </w:r>
      <w:r w:rsidR="005A6737" w:rsidRPr="0040501C">
        <w:rPr>
          <w:i/>
          <w:lang w:val="fr-FR"/>
        </w:rPr>
        <w:t>Les ressorts de l’insatisfaction – Le cas du personnel international humanitaire</w:t>
      </w:r>
    </w:p>
    <w:p w14:paraId="482E2B7E" w14:textId="77777777" w:rsidR="00FC0747" w:rsidRPr="0040501C" w:rsidRDefault="00FC0747" w:rsidP="00CA5059">
      <w:pPr>
        <w:tabs>
          <w:tab w:val="left" w:pos="2835"/>
        </w:tabs>
        <w:ind w:left="709"/>
        <w:rPr>
          <w:sz w:val="12"/>
          <w:szCs w:val="12"/>
          <w:lang w:val="fr-FR"/>
        </w:rPr>
      </w:pPr>
    </w:p>
    <w:p w14:paraId="2E476E05" w14:textId="77777777" w:rsidR="00A16758" w:rsidRPr="0040501C" w:rsidRDefault="00A16758" w:rsidP="00CA5059">
      <w:pPr>
        <w:tabs>
          <w:tab w:val="left" w:pos="2835"/>
        </w:tabs>
        <w:ind w:left="709"/>
        <w:rPr>
          <w:lang w:val="fr-FR"/>
        </w:rPr>
      </w:pPr>
      <w:r w:rsidRPr="0040501C">
        <w:rPr>
          <w:lang w:val="fr-FR"/>
        </w:rPr>
        <w:t>9/2014</w:t>
      </w:r>
      <w:r w:rsidR="00F436E2" w:rsidRPr="0040501C">
        <w:rPr>
          <w:lang w:val="fr-FR"/>
        </w:rPr>
        <w:t>-6/2018</w:t>
      </w:r>
      <w:r w:rsidRPr="0040501C">
        <w:rPr>
          <w:lang w:val="fr-FR"/>
        </w:rPr>
        <w:tab/>
        <w:t xml:space="preserve">Université Paris 4, Paris, France </w:t>
      </w:r>
    </w:p>
    <w:p w14:paraId="05548937" w14:textId="7560CB80" w:rsidR="00A16758" w:rsidRPr="0040501C" w:rsidRDefault="00A16758" w:rsidP="00CA5059">
      <w:pPr>
        <w:pStyle w:val="Titre1"/>
        <w:tabs>
          <w:tab w:val="clear" w:pos="2160"/>
          <w:tab w:val="left" w:pos="2835"/>
        </w:tabs>
        <w:ind w:left="709"/>
        <w:rPr>
          <w:sz w:val="24"/>
          <w:lang w:val="fr-FR"/>
        </w:rPr>
      </w:pPr>
      <w:r w:rsidRPr="0040501C">
        <w:rPr>
          <w:b w:val="0"/>
          <w:bCs w:val="0"/>
          <w:sz w:val="24"/>
          <w:lang w:val="fr-FR"/>
        </w:rPr>
        <w:tab/>
      </w:r>
      <w:r w:rsidRPr="0040501C">
        <w:rPr>
          <w:sz w:val="24"/>
          <w:lang w:val="fr-FR"/>
        </w:rPr>
        <w:t xml:space="preserve">Licence de </w:t>
      </w:r>
      <w:r w:rsidR="00182AE6" w:rsidRPr="0040501C">
        <w:rPr>
          <w:sz w:val="24"/>
          <w:lang w:val="fr-FR"/>
        </w:rPr>
        <w:t>M</w:t>
      </w:r>
      <w:r w:rsidRPr="0040501C">
        <w:rPr>
          <w:sz w:val="24"/>
          <w:lang w:val="fr-FR"/>
        </w:rPr>
        <w:t>usicologie</w:t>
      </w:r>
    </w:p>
    <w:p w14:paraId="1720BCD4" w14:textId="77777777" w:rsidR="00E56CA5" w:rsidRPr="0040501C" w:rsidRDefault="00E56CA5" w:rsidP="00CA5059">
      <w:pPr>
        <w:tabs>
          <w:tab w:val="left" w:pos="2835"/>
        </w:tabs>
        <w:ind w:left="709"/>
        <w:rPr>
          <w:color w:val="000000"/>
          <w:sz w:val="12"/>
          <w:szCs w:val="12"/>
          <w:lang w:val="fr-FR"/>
        </w:rPr>
      </w:pPr>
    </w:p>
    <w:p w14:paraId="5DF8CD2E" w14:textId="77777777" w:rsidR="00095408" w:rsidRPr="0040501C" w:rsidRDefault="00095408" w:rsidP="00CA5059">
      <w:pPr>
        <w:tabs>
          <w:tab w:val="left" w:pos="2835"/>
        </w:tabs>
        <w:ind w:left="709"/>
        <w:rPr>
          <w:lang w:val="fr-FR"/>
        </w:rPr>
      </w:pPr>
      <w:r w:rsidRPr="0040501C">
        <w:rPr>
          <w:lang w:val="fr-FR"/>
        </w:rPr>
        <w:t>9/200</w:t>
      </w:r>
      <w:r w:rsidR="0057120B" w:rsidRPr="0040501C">
        <w:rPr>
          <w:lang w:val="fr-FR"/>
        </w:rPr>
        <w:t>9</w:t>
      </w:r>
      <w:r w:rsidRPr="0040501C">
        <w:rPr>
          <w:lang w:val="fr-FR"/>
        </w:rPr>
        <w:t>–9/2010</w:t>
      </w:r>
      <w:r w:rsidRPr="0040501C">
        <w:rPr>
          <w:lang w:val="fr-FR"/>
        </w:rPr>
        <w:tab/>
      </w:r>
      <w:r w:rsidR="00D26A6D" w:rsidRPr="0040501C">
        <w:rPr>
          <w:lang w:val="fr-FR"/>
        </w:rPr>
        <w:t xml:space="preserve">Université Paris 8 - </w:t>
      </w:r>
      <w:r w:rsidRPr="0040501C">
        <w:rPr>
          <w:lang w:val="fr-FR"/>
        </w:rPr>
        <w:t xml:space="preserve">Institut d’Etudes Européennes, Paris, France </w:t>
      </w:r>
    </w:p>
    <w:p w14:paraId="2CE45872" w14:textId="77777777" w:rsidR="00095408" w:rsidRPr="0040501C" w:rsidRDefault="00095408" w:rsidP="00CA5059">
      <w:pPr>
        <w:pStyle w:val="Titre1"/>
        <w:tabs>
          <w:tab w:val="clear" w:pos="2160"/>
          <w:tab w:val="left" w:pos="2835"/>
        </w:tabs>
        <w:ind w:left="709"/>
        <w:rPr>
          <w:sz w:val="24"/>
          <w:lang w:val="fr-FR"/>
        </w:rPr>
      </w:pPr>
      <w:r w:rsidRPr="0040501C">
        <w:rPr>
          <w:sz w:val="24"/>
          <w:lang w:val="fr-FR"/>
        </w:rPr>
        <w:tab/>
        <w:t>Master en Sciences Humaines et Sociales</w:t>
      </w:r>
    </w:p>
    <w:p w14:paraId="4F21D51F" w14:textId="77777777" w:rsidR="00FC0747" w:rsidRPr="0040501C" w:rsidRDefault="00FC0747" w:rsidP="00CA5059">
      <w:pPr>
        <w:tabs>
          <w:tab w:val="left" w:pos="2835"/>
        </w:tabs>
        <w:ind w:left="709"/>
        <w:rPr>
          <w:color w:val="000000"/>
          <w:sz w:val="12"/>
          <w:szCs w:val="12"/>
          <w:lang w:val="fr-FR"/>
        </w:rPr>
      </w:pPr>
    </w:p>
    <w:p w14:paraId="6F978DC0" w14:textId="0DE2A797" w:rsidR="00D44565" w:rsidRPr="004316E7" w:rsidRDefault="00D44565" w:rsidP="00CA5059">
      <w:pPr>
        <w:tabs>
          <w:tab w:val="left" w:pos="2835"/>
          <w:tab w:val="left" w:pos="6237"/>
        </w:tabs>
        <w:ind w:left="709"/>
        <w:rPr>
          <w:color w:val="000000"/>
          <w:lang w:val="en-GB"/>
        </w:rPr>
      </w:pPr>
      <w:r w:rsidRPr="004316E7">
        <w:rPr>
          <w:color w:val="000000"/>
          <w:lang w:val="en-GB"/>
        </w:rPr>
        <w:t>8/200</w:t>
      </w:r>
      <w:r w:rsidR="000B0054" w:rsidRPr="004316E7">
        <w:rPr>
          <w:color w:val="000000"/>
          <w:lang w:val="en-GB"/>
        </w:rPr>
        <w:t>5</w:t>
      </w:r>
      <w:r w:rsidRPr="004316E7">
        <w:rPr>
          <w:color w:val="000000"/>
          <w:lang w:val="en-GB"/>
        </w:rPr>
        <w:t>-2/2007</w:t>
      </w:r>
      <w:r w:rsidRPr="004316E7">
        <w:rPr>
          <w:color w:val="000000"/>
          <w:lang w:val="en-GB"/>
        </w:rPr>
        <w:tab/>
        <w:t>CHALMERS, Göteborg, Suède</w:t>
      </w:r>
    </w:p>
    <w:p w14:paraId="2425EA0D" w14:textId="77777777" w:rsidR="00D44565" w:rsidRPr="004316E7" w:rsidRDefault="00D44565" w:rsidP="00CA5059">
      <w:pPr>
        <w:tabs>
          <w:tab w:val="left" w:pos="2835"/>
          <w:tab w:val="left" w:pos="6237"/>
        </w:tabs>
        <w:ind w:left="709"/>
        <w:rPr>
          <w:b/>
          <w:bCs/>
          <w:color w:val="000000"/>
          <w:lang w:val="en-GB"/>
        </w:rPr>
      </w:pPr>
      <w:r w:rsidRPr="004316E7">
        <w:rPr>
          <w:b/>
          <w:bCs/>
          <w:color w:val="000000"/>
          <w:lang w:val="en-GB"/>
        </w:rPr>
        <w:tab/>
        <w:t>Master of Science (Astronomy and Space Science)</w:t>
      </w:r>
    </w:p>
    <w:p w14:paraId="5D90AC65" w14:textId="77777777" w:rsidR="00D44565" w:rsidRPr="004316E7" w:rsidRDefault="00D44565" w:rsidP="00CA5059">
      <w:pPr>
        <w:tabs>
          <w:tab w:val="left" w:pos="2835"/>
        </w:tabs>
        <w:ind w:left="709"/>
        <w:rPr>
          <w:color w:val="000000"/>
          <w:sz w:val="12"/>
          <w:szCs w:val="12"/>
          <w:lang w:val="en-GB"/>
        </w:rPr>
      </w:pPr>
    </w:p>
    <w:p w14:paraId="5FF9D995" w14:textId="571E73A8" w:rsidR="00FC0747" w:rsidRPr="0040501C" w:rsidRDefault="00095408" w:rsidP="00CA5059">
      <w:pPr>
        <w:tabs>
          <w:tab w:val="left" w:pos="2835"/>
          <w:tab w:val="left" w:pos="6237"/>
        </w:tabs>
        <w:ind w:left="709"/>
        <w:rPr>
          <w:color w:val="000000"/>
          <w:lang w:val="fr-FR"/>
        </w:rPr>
      </w:pPr>
      <w:r w:rsidRPr="0040501C">
        <w:rPr>
          <w:color w:val="000000"/>
          <w:lang w:val="fr-FR"/>
        </w:rPr>
        <w:t>9/2003</w:t>
      </w:r>
      <w:r w:rsidR="0057120B" w:rsidRPr="0040501C">
        <w:rPr>
          <w:color w:val="000000"/>
          <w:lang w:val="fr-FR"/>
        </w:rPr>
        <w:t>-</w:t>
      </w:r>
      <w:r w:rsidRPr="0040501C">
        <w:rPr>
          <w:color w:val="000000"/>
          <w:lang w:val="fr-FR"/>
        </w:rPr>
        <w:t>2/2007</w:t>
      </w:r>
      <w:r w:rsidR="004877EC" w:rsidRPr="0040501C">
        <w:rPr>
          <w:color w:val="000000"/>
          <w:lang w:val="fr-FR"/>
        </w:rPr>
        <w:tab/>
      </w:r>
      <w:r w:rsidRPr="0040501C">
        <w:rPr>
          <w:color w:val="000000"/>
          <w:lang w:val="fr-FR"/>
        </w:rPr>
        <w:t>ENSEEIHT</w:t>
      </w:r>
      <w:r w:rsidR="004877EC" w:rsidRPr="0040501C">
        <w:rPr>
          <w:color w:val="000000"/>
          <w:lang w:val="fr-FR"/>
        </w:rPr>
        <w:t xml:space="preserve">, </w:t>
      </w:r>
      <w:r w:rsidRPr="0040501C">
        <w:rPr>
          <w:color w:val="000000"/>
          <w:lang w:val="fr-FR"/>
        </w:rPr>
        <w:t>Toulouse</w:t>
      </w:r>
      <w:r w:rsidR="004877EC" w:rsidRPr="0040501C">
        <w:rPr>
          <w:color w:val="000000"/>
          <w:lang w:val="fr-FR"/>
        </w:rPr>
        <w:t xml:space="preserve">, </w:t>
      </w:r>
      <w:r w:rsidR="0058530F" w:rsidRPr="0040501C">
        <w:rPr>
          <w:color w:val="000000"/>
          <w:lang w:val="fr-FR"/>
        </w:rPr>
        <w:t>France</w:t>
      </w:r>
      <w:r w:rsidR="0058530F" w:rsidRPr="0040501C">
        <w:rPr>
          <w:color w:val="000000"/>
          <w:lang w:val="fr-FR"/>
        </w:rPr>
        <w:tab/>
      </w:r>
    </w:p>
    <w:p w14:paraId="0F1D025F" w14:textId="5796E698" w:rsidR="007B3C38" w:rsidRPr="0040501C" w:rsidRDefault="000C64EE" w:rsidP="00CA5059">
      <w:pPr>
        <w:tabs>
          <w:tab w:val="left" w:pos="2835"/>
          <w:tab w:val="left" w:pos="6237"/>
        </w:tabs>
        <w:ind w:left="709"/>
        <w:rPr>
          <w:b/>
          <w:bCs/>
          <w:color w:val="000000"/>
          <w:lang w:val="fr-FR"/>
        </w:rPr>
      </w:pPr>
      <w:r w:rsidRPr="0040501C">
        <w:rPr>
          <w:b/>
          <w:bCs/>
          <w:color w:val="000000"/>
          <w:lang w:val="fr-FR"/>
        </w:rPr>
        <w:tab/>
      </w:r>
      <w:r w:rsidR="007B3C38" w:rsidRPr="0040501C">
        <w:rPr>
          <w:b/>
          <w:bCs/>
          <w:color w:val="000000"/>
          <w:lang w:val="fr-FR"/>
        </w:rPr>
        <w:t xml:space="preserve">Ingénieur </w:t>
      </w:r>
      <w:r w:rsidR="00182AE6" w:rsidRPr="0040501C">
        <w:rPr>
          <w:b/>
          <w:bCs/>
          <w:color w:val="000000"/>
          <w:lang w:val="fr-FR"/>
        </w:rPr>
        <w:t>(Electronique et Traitement du Signal)</w:t>
      </w:r>
      <w:r w:rsidR="0058530F" w:rsidRPr="0040501C">
        <w:rPr>
          <w:b/>
          <w:bCs/>
          <w:color w:val="000000"/>
          <w:lang w:val="fr-FR"/>
        </w:rPr>
        <w:tab/>
      </w:r>
    </w:p>
    <w:p w14:paraId="66F0B6CC" w14:textId="77777777" w:rsidR="0055271D" w:rsidRPr="0040501C" w:rsidRDefault="007B3C38" w:rsidP="00CA5059">
      <w:pPr>
        <w:tabs>
          <w:tab w:val="left" w:pos="2835"/>
        </w:tabs>
        <w:ind w:left="709"/>
        <w:rPr>
          <w:color w:val="000000"/>
          <w:sz w:val="12"/>
          <w:szCs w:val="12"/>
          <w:lang w:val="fr-FR"/>
        </w:rPr>
      </w:pPr>
      <w:r w:rsidRPr="0040501C">
        <w:rPr>
          <w:color w:val="000000"/>
          <w:lang w:val="fr-FR"/>
        </w:rPr>
        <w:tab/>
      </w:r>
    </w:p>
    <w:p w14:paraId="3BA1AA78" w14:textId="10FC1519" w:rsidR="0055271D" w:rsidRPr="0040501C" w:rsidRDefault="0055271D" w:rsidP="00CA5059">
      <w:pPr>
        <w:tabs>
          <w:tab w:val="left" w:pos="2835"/>
        </w:tabs>
        <w:ind w:left="709"/>
        <w:rPr>
          <w:color w:val="000000"/>
          <w:lang w:val="fr-FR"/>
        </w:rPr>
      </w:pPr>
      <w:r w:rsidRPr="0040501C">
        <w:rPr>
          <w:color w:val="000000"/>
          <w:lang w:val="fr-FR"/>
        </w:rPr>
        <w:t>9/2001-6/2003</w:t>
      </w:r>
      <w:r w:rsidRPr="0040501C">
        <w:rPr>
          <w:color w:val="000000"/>
          <w:lang w:val="fr-FR"/>
        </w:rPr>
        <w:tab/>
        <w:t>Lycée Saint-Louis, Paris, France</w:t>
      </w:r>
    </w:p>
    <w:p w14:paraId="441588D2" w14:textId="77777777" w:rsidR="0055271D" w:rsidRPr="0040501C" w:rsidRDefault="0055271D" w:rsidP="00CA5059">
      <w:pPr>
        <w:tabs>
          <w:tab w:val="left" w:pos="2835"/>
        </w:tabs>
        <w:ind w:left="709"/>
        <w:rPr>
          <w:b/>
          <w:bCs/>
          <w:color w:val="000000"/>
          <w:lang w:val="fr-FR"/>
        </w:rPr>
      </w:pPr>
      <w:r w:rsidRPr="0040501C">
        <w:rPr>
          <w:b/>
          <w:bCs/>
          <w:color w:val="000000"/>
          <w:lang w:val="fr-FR"/>
        </w:rPr>
        <w:tab/>
        <w:t>Classes préparatoires, Maths-Physique</w:t>
      </w:r>
    </w:p>
    <w:p w14:paraId="092EC838" w14:textId="77777777" w:rsidR="00D65012" w:rsidRPr="0040501C" w:rsidRDefault="00D65012" w:rsidP="00CA5059">
      <w:pPr>
        <w:tabs>
          <w:tab w:val="left" w:pos="2835"/>
        </w:tabs>
        <w:ind w:left="709"/>
        <w:rPr>
          <w:color w:val="000000"/>
          <w:sz w:val="12"/>
          <w:szCs w:val="12"/>
          <w:lang w:val="fr-FR"/>
        </w:rPr>
      </w:pPr>
    </w:p>
    <w:p w14:paraId="62C3BD58" w14:textId="77777777" w:rsidR="00BE6321" w:rsidRPr="0040501C" w:rsidRDefault="00BE6321" w:rsidP="00CA5059">
      <w:pPr>
        <w:tabs>
          <w:tab w:val="left" w:pos="2835"/>
        </w:tabs>
        <w:ind w:left="709"/>
        <w:rPr>
          <w:color w:val="000000"/>
          <w:lang w:val="fr-FR"/>
        </w:rPr>
      </w:pPr>
      <w:r w:rsidRPr="0040501C">
        <w:rPr>
          <w:color w:val="000000"/>
          <w:lang w:val="fr-FR"/>
        </w:rPr>
        <w:t>6/2001</w:t>
      </w:r>
      <w:r w:rsidRPr="0040501C">
        <w:rPr>
          <w:color w:val="000000"/>
          <w:lang w:val="fr-FR"/>
        </w:rPr>
        <w:tab/>
        <w:t>Lycée Victor Duruy, Paris, France</w:t>
      </w:r>
    </w:p>
    <w:p w14:paraId="0A43D13B" w14:textId="77777777" w:rsidR="00BE6321" w:rsidRPr="0040501C" w:rsidRDefault="00BE6321" w:rsidP="00CA5059">
      <w:pPr>
        <w:tabs>
          <w:tab w:val="left" w:pos="2835"/>
        </w:tabs>
        <w:ind w:left="709"/>
        <w:rPr>
          <w:b/>
          <w:bCs/>
          <w:color w:val="000000"/>
          <w:lang w:val="fr-FR"/>
        </w:rPr>
      </w:pPr>
      <w:r w:rsidRPr="0040501C">
        <w:rPr>
          <w:b/>
          <w:bCs/>
          <w:color w:val="000000"/>
          <w:lang w:val="fr-FR"/>
        </w:rPr>
        <w:tab/>
        <w:t>Bac</w:t>
      </w:r>
      <w:r w:rsidR="00E56CA5" w:rsidRPr="0040501C">
        <w:rPr>
          <w:b/>
          <w:bCs/>
          <w:color w:val="000000"/>
          <w:lang w:val="fr-FR"/>
        </w:rPr>
        <w:t>calauréat s</w:t>
      </w:r>
      <w:r w:rsidRPr="0040501C">
        <w:rPr>
          <w:b/>
          <w:bCs/>
          <w:color w:val="000000"/>
          <w:lang w:val="fr-FR"/>
        </w:rPr>
        <w:t>cientifique</w:t>
      </w:r>
    </w:p>
    <w:p w14:paraId="66BE8C5D" w14:textId="3E2985F6" w:rsidR="00114EB1" w:rsidRDefault="00114EB1">
      <w:pPr>
        <w:pStyle w:val="Titre6"/>
        <w:rPr>
          <w:sz w:val="20"/>
          <w:szCs w:val="20"/>
          <w:lang w:val="fr-FR"/>
        </w:rPr>
      </w:pPr>
    </w:p>
    <w:p w14:paraId="5A04F89F" w14:textId="0BC2C5D4" w:rsidR="00885B44" w:rsidRDefault="00885B44" w:rsidP="00885B44">
      <w:pPr>
        <w:rPr>
          <w:lang w:val="fr-FR"/>
        </w:rPr>
      </w:pPr>
    </w:p>
    <w:p w14:paraId="4A2C163B" w14:textId="77777777" w:rsidR="00885B44" w:rsidRPr="00885B44" w:rsidRDefault="00885B44" w:rsidP="00885B44">
      <w:pPr>
        <w:rPr>
          <w:lang w:val="fr-FR"/>
        </w:rPr>
      </w:pPr>
    </w:p>
    <w:p w14:paraId="1B2FF5C1" w14:textId="19F3B4D3" w:rsidR="00943170" w:rsidRPr="0040501C" w:rsidRDefault="00943170" w:rsidP="00943170">
      <w:pPr>
        <w:rPr>
          <w:lang w:val="fr-FR"/>
        </w:rPr>
      </w:pPr>
    </w:p>
    <w:p w14:paraId="0D65D5AE" w14:textId="1C2AE682" w:rsidR="005A5C8A" w:rsidRPr="0040501C" w:rsidRDefault="00174057" w:rsidP="00A13FAB">
      <w:pPr>
        <w:tabs>
          <w:tab w:val="left" w:pos="-1134"/>
          <w:tab w:val="left" w:pos="1680"/>
          <w:tab w:val="right" w:pos="10915"/>
        </w:tabs>
        <w:ind w:left="-360"/>
        <w:jc w:val="center"/>
        <w:rPr>
          <w:b/>
          <w:lang w:val="fr-FR" w:eastAsia="ko-KR"/>
        </w:rPr>
      </w:pPr>
      <w:r w:rsidRPr="0040501C">
        <w:rPr>
          <w:b/>
          <w:lang w:val="fr-FR" w:eastAsia="ko-KR"/>
        </w:rPr>
        <w:t>LANGUES</w:t>
      </w:r>
    </w:p>
    <w:p w14:paraId="59630AC3" w14:textId="77777777" w:rsidR="005A5C8A" w:rsidRPr="0040501C" w:rsidRDefault="005A5C8A" w:rsidP="00174057">
      <w:pPr>
        <w:tabs>
          <w:tab w:val="left" w:pos="-1134"/>
          <w:tab w:val="left" w:pos="1680"/>
          <w:tab w:val="right" w:pos="10915"/>
        </w:tabs>
        <w:ind w:left="-360"/>
        <w:rPr>
          <w:b/>
          <w:lang w:val="fr-FR" w:eastAsia="ko-KR"/>
        </w:rPr>
      </w:pPr>
    </w:p>
    <w:p w14:paraId="39294A64" w14:textId="506FFFD1" w:rsidR="00D44565" w:rsidRPr="0040501C" w:rsidRDefault="005A5C8A" w:rsidP="00A05E23">
      <w:pPr>
        <w:tabs>
          <w:tab w:val="left" w:pos="-1134"/>
          <w:tab w:val="right" w:pos="4820"/>
          <w:tab w:val="left" w:pos="5670"/>
          <w:tab w:val="right" w:pos="10915"/>
        </w:tabs>
        <w:ind w:left="-360"/>
        <w:rPr>
          <w:lang w:val="fr-FR" w:eastAsia="ko-KR"/>
        </w:rPr>
      </w:pPr>
      <w:r w:rsidRPr="0040501C">
        <w:rPr>
          <w:b/>
          <w:lang w:val="fr-FR" w:eastAsia="ko-KR"/>
        </w:rPr>
        <w:tab/>
      </w:r>
      <w:r w:rsidR="00174057" w:rsidRPr="0040501C">
        <w:rPr>
          <w:lang w:val="fr-FR" w:eastAsia="ko-KR"/>
        </w:rPr>
        <w:t>Français</w:t>
      </w:r>
      <w:r w:rsidRPr="0040501C">
        <w:rPr>
          <w:lang w:val="fr-FR" w:eastAsia="ko-KR"/>
        </w:rPr>
        <w:tab/>
        <w:t>L</w:t>
      </w:r>
      <w:r w:rsidR="00D44565" w:rsidRPr="0040501C">
        <w:rPr>
          <w:lang w:val="fr-FR" w:eastAsia="ko-KR"/>
        </w:rPr>
        <w:t>angue maternelle</w:t>
      </w:r>
    </w:p>
    <w:p w14:paraId="1217D6AA" w14:textId="4D6A76CC" w:rsidR="00D44565" w:rsidRPr="0040501C" w:rsidRDefault="00D44565" w:rsidP="00A05E23">
      <w:pPr>
        <w:tabs>
          <w:tab w:val="left" w:pos="-1134"/>
          <w:tab w:val="right" w:pos="4820"/>
          <w:tab w:val="left" w:pos="5670"/>
          <w:tab w:val="right" w:pos="10915"/>
        </w:tabs>
        <w:ind w:left="-360"/>
        <w:rPr>
          <w:lang w:val="fr-FR" w:eastAsia="ko-KR"/>
        </w:rPr>
      </w:pPr>
      <w:r w:rsidRPr="0040501C">
        <w:rPr>
          <w:lang w:val="fr-FR" w:eastAsia="ko-KR"/>
        </w:rPr>
        <w:tab/>
      </w:r>
      <w:r w:rsidR="00174057" w:rsidRPr="0040501C">
        <w:rPr>
          <w:lang w:val="fr-FR" w:eastAsia="ko-KR"/>
        </w:rPr>
        <w:t>Anglais</w:t>
      </w:r>
      <w:r w:rsidR="005A5C8A" w:rsidRPr="0040501C">
        <w:rPr>
          <w:lang w:val="fr-FR" w:eastAsia="ko-KR"/>
        </w:rPr>
        <w:tab/>
        <w:t>C</w:t>
      </w:r>
      <w:r w:rsidRPr="0040501C">
        <w:rPr>
          <w:lang w:val="fr-FR" w:eastAsia="ko-KR"/>
        </w:rPr>
        <w:t>ourant</w:t>
      </w:r>
    </w:p>
    <w:p w14:paraId="3D94CADD" w14:textId="3577A3BF" w:rsidR="00D44565" w:rsidRPr="0040501C" w:rsidRDefault="00D44565" w:rsidP="00A05E23">
      <w:pPr>
        <w:tabs>
          <w:tab w:val="left" w:pos="-1134"/>
          <w:tab w:val="right" w:pos="4820"/>
          <w:tab w:val="left" w:pos="5670"/>
          <w:tab w:val="right" w:pos="10915"/>
        </w:tabs>
        <w:ind w:left="-360"/>
        <w:rPr>
          <w:lang w:val="fr-FR" w:eastAsia="ko-KR"/>
        </w:rPr>
      </w:pPr>
      <w:r w:rsidRPr="0040501C">
        <w:rPr>
          <w:lang w:val="fr-FR" w:eastAsia="ko-KR"/>
        </w:rPr>
        <w:tab/>
      </w:r>
      <w:r w:rsidR="00174057" w:rsidRPr="0040501C">
        <w:rPr>
          <w:lang w:val="fr-FR" w:eastAsia="ko-KR"/>
        </w:rPr>
        <w:t>Allemand</w:t>
      </w:r>
      <w:r w:rsidR="005A5C8A" w:rsidRPr="0040501C">
        <w:rPr>
          <w:lang w:val="fr-FR" w:eastAsia="ko-KR"/>
        </w:rPr>
        <w:tab/>
        <w:t>C</w:t>
      </w:r>
      <w:r w:rsidRPr="0040501C">
        <w:rPr>
          <w:lang w:val="fr-FR" w:eastAsia="ko-KR"/>
        </w:rPr>
        <w:t>ourant</w:t>
      </w:r>
    </w:p>
    <w:p w14:paraId="27B7D314" w14:textId="5353010E" w:rsidR="00D44565" w:rsidRPr="0040501C" w:rsidRDefault="00D44565" w:rsidP="00A05E23">
      <w:pPr>
        <w:tabs>
          <w:tab w:val="left" w:pos="-1134"/>
          <w:tab w:val="right" w:pos="4820"/>
          <w:tab w:val="left" w:pos="5670"/>
          <w:tab w:val="right" w:pos="10915"/>
        </w:tabs>
        <w:ind w:left="-360"/>
        <w:rPr>
          <w:lang w:val="fr-FR" w:eastAsia="ko-KR"/>
        </w:rPr>
      </w:pPr>
      <w:r w:rsidRPr="0040501C">
        <w:rPr>
          <w:lang w:val="fr-FR" w:eastAsia="ko-KR"/>
        </w:rPr>
        <w:tab/>
      </w:r>
      <w:r w:rsidR="00174057" w:rsidRPr="0040501C">
        <w:rPr>
          <w:lang w:val="fr-FR" w:eastAsia="ko-KR"/>
        </w:rPr>
        <w:t>Espagnol</w:t>
      </w:r>
      <w:r w:rsidR="005A5C8A" w:rsidRPr="0040501C">
        <w:rPr>
          <w:lang w:val="fr-FR" w:eastAsia="ko-KR"/>
        </w:rPr>
        <w:tab/>
        <w:t>C</w:t>
      </w:r>
      <w:r w:rsidRPr="0040501C">
        <w:rPr>
          <w:lang w:val="fr-FR" w:eastAsia="ko-KR"/>
        </w:rPr>
        <w:t>ourant</w:t>
      </w:r>
    </w:p>
    <w:p w14:paraId="043FAE75" w14:textId="0EE5811E" w:rsidR="00D44565" w:rsidRPr="0040501C" w:rsidRDefault="00D44565" w:rsidP="00A05E23">
      <w:pPr>
        <w:tabs>
          <w:tab w:val="left" w:pos="-1134"/>
          <w:tab w:val="right" w:pos="4820"/>
          <w:tab w:val="left" w:pos="5670"/>
          <w:tab w:val="right" w:pos="10915"/>
        </w:tabs>
        <w:ind w:left="-360"/>
        <w:rPr>
          <w:lang w:val="fr-FR" w:eastAsia="ko-KR"/>
        </w:rPr>
      </w:pPr>
      <w:r w:rsidRPr="0040501C">
        <w:rPr>
          <w:lang w:val="fr-FR" w:eastAsia="ko-KR"/>
        </w:rPr>
        <w:tab/>
      </w:r>
      <w:r w:rsidR="00174057" w:rsidRPr="0040501C">
        <w:rPr>
          <w:lang w:val="fr-FR" w:eastAsia="ko-KR"/>
        </w:rPr>
        <w:t>Suédois</w:t>
      </w:r>
      <w:r w:rsidR="005A5C8A" w:rsidRPr="0040501C">
        <w:rPr>
          <w:lang w:val="fr-FR" w:eastAsia="ko-KR"/>
        </w:rPr>
        <w:tab/>
        <w:t>C</w:t>
      </w:r>
      <w:r w:rsidRPr="0040501C">
        <w:rPr>
          <w:lang w:val="fr-FR" w:eastAsia="ko-KR"/>
        </w:rPr>
        <w:t>ourant</w:t>
      </w:r>
    </w:p>
    <w:p w14:paraId="5E2841EE" w14:textId="472FA9ED" w:rsidR="00174057" w:rsidRPr="0040501C" w:rsidRDefault="00D44565" w:rsidP="00A05E23">
      <w:pPr>
        <w:tabs>
          <w:tab w:val="left" w:pos="-1134"/>
          <w:tab w:val="right" w:pos="4820"/>
          <w:tab w:val="left" w:pos="5670"/>
          <w:tab w:val="right" w:pos="10915"/>
        </w:tabs>
        <w:ind w:left="-360"/>
        <w:rPr>
          <w:lang w:val="fr-FR" w:eastAsia="ko-KR"/>
        </w:rPr>
      </w:pPr>
      <w:r w:rsidRPr="0040501C">
        <w:rPr>
          <w:lang w:val="fr-FR" w:eastAsia="ko-KR"/>
        </w:rPr>
        <w:tab/>
      </w:r>
      <w:r w:rsidR="00174057" w:rsidRPr="0040501C">
        <w:rPr>
          <w:lang w:val="fr-FR" w:eastAsia="ko-KR"/>
        </w:rPr>
        <w:t>Italien</w:t>
      </w:r>
      <w:r w:rsidR="005A5C8A" w:rsidRPr="0040501C">
        <w:rPr>
          <w:lang w:val="fr-FR" w:eastAsia="ko-KR"/>
        </w:rPr>
        <w:tab/>
        <w:t>I</w:t>
      </w:r>
      <w:r w:rsidR="00174057" w:rsidRPr="0040501C">
        <w:rPr>
          <w:lang w:val="fr-FR" w:eastAsia="ko-KR"/>
        </w:rPr>
        <w:t>ntermédiaire</w:t>
      </w:r>
    </w:p>
    <w:p w14:paraId="71DA48D0" w14:textId="78D691E0" w:rsidR="00174057" w:rsidRPr="0040501C" w:rsidRDefault="00D44565" w:rsidP="00A05E23">
      <w:pPr>
        <w:tabs>
          <w:tab w:val="left" w:pos="-1134"/>
          <w:tab w:val="right" w:pos="4820"/>
          <w:tab w:val="left" w:pos="5670"/>
          <w:tab w:val="right" w:pos="10915"/>
        </w:tabs>
        <w:ind w:left="-360"/>
        <w:rPr>
          <w:lang w:val="fr-FR" w:eastAsia="ko-KR"/>
        </w:rPr>
      </w:pPr>
      <w:r w:rsidRPr="0040501C">
        <w:rPr>
          <w:lang w:val="fr-FR" w:eastAsia="ko-KR"/>
        </w:rPr>
        <w:tab/>
        <w:t>Russe</w:t>
      </w:r>
      <w:r w:rsidR="005A5C8A" w:rsidRPr="0040501C">
        <w:rPr>
          <w:lang w:val="fr-FR" w:eastAsia="ko-KR"/>
        </w:rPr>
        <w:tab/>
        <w:t>I</w:t>
      </w:r>
      <w:r w:rsidRPr="0040501C">
        <w:rPr>
          <w:lang w:val="fr-FR" w:eastAsia="ko-KR"/>
        </w:rPr>
        <w:t>ntermédiaire</w:t>
      </w:r>
    </w:p>
    <w:p w14:paraId="0B2D5492" w14:textId="77777777" w:rsidR="00905E5B" w:rsidRPr="0040501C" w:rsidRDefault="00905E5B" w:rsidP="00905E5B">
      <w:pPr>
        <w:pStyle w:val="Titre6"/>
        <w:rPr>
          <w:sz w:val="20"/>
          <w:szCs w:val="20"/>
          <w:lang w:val="fr-FR"/>
        </w:rPr>
      </w:pPr>
    </w:p>
    <w:p w14:paraId="2B09BFF3" w14:textId="77777777" w:rsidR="00D75296" w:rsidRPr="0040501C" w:rsidRDefault="00D75296" w:rsidP="000500A6">
      <w:pPr>
        <w:tabs>
          <w:tab w:val="left" w:pos="-1134"/>
          <w:tab w:val="left" w:pos="1680"/>
        </w:tabs>
        <w:ind w:left="-360"/>
        <w:rPr>
          <w:b/>
          <w:lang w:val="fr-FR" w:eastAsia="ko-KR"/>
        </w:rPr>
      </w:pPr>
      <w:r w:rsidRPr="0040501C">
        <w:rPr>
          <w:b/>
          <w:lang w:val="fr-FR" w:eastAsia="ko-KR"/>
        </w:rPr>
        <w:br w:type="page"/>
      </w:r>
    </w:p>
    <w:p w14:paraId="3ED908C3" w14:textId="6E5481A5" w:rsidR="00266B91" w:rsidRPr="00266B91" w:rsidRDefault="00266B91" w:rsidP="00266B91">
      <w:pPr>
        <w:pStyle w:val="Titre6"/>
        <w:jc w:val="center"/>
        <w:rPr>
          <w:sz w:val="32"/>
          <w:szCs w:val="32"/>
          <w:lang w:val="fr-FR"/>
        </w:rPr>
      </w:pPr>
      <w:r w:rsidRPr="00266B91">
        <w:rPr>
          <w:sz w:val="32"/>
          <w:szCs w:val="32"/>
          <w:lang w:val="fr-FR"/>
        </w:rPr>
        <w:lastRenderedPageBreak/>
        <w:t>I</w:t>
      </w:r>
      <w:r>
        <w:rPr>
          <w:sz w:val="32"/>
          <w:szCs w:val="32"/>
          <w:lang w:val="fr-FR"/>
        </w:rPr>
        <w:t>I</w:t>
      </w:r>
      <w:r w:rsidRPr="00266B91">
        <w:rPr>
          <w:sz w:val="32"/>
          <w:szCs w:val="32"/>
          <w:lang w:val="fr-FR"/>
        </w:rPr>
        <w:t>.</w:t>
      </w:r>
    </w:p>
    <w:p w14:paraId="4367D703" w14:textId="77777777" w:rsidR="00266B91" w:rsidRDefault="00266B91" w:rsidP="000500A6">
      <w:pPr>
        <w:tabs>
          <w:tab w:val="left" w:pos="-1134"/>
          <w:tab w:val="left" w:pos="1680"/>
        </w:tabs>
        <w:ind w:left="-360"/>
        <w:rPr>
          <w:b/>
          <w:lang w:val="fr-FR" w:eastAsia="ko-KR"/>
        </w:rPr>
      </w:pPr>
    </w:p>
    <w:p w14:paraId="38647166" w14:textId="2731FA9B" w:rsidR="00124DDD" w:rsidRPr="0040501C" w:rsidRDefault="008E4BF6" w:rsidP="000500A6">
      <w:pPr>
        <w:tabs>
          <w:tab w:val="left" w:pos="-1134"/>
          <w:tab w:val="left" w:pos="1680"/>
        </w:tabs>
        <w:ind w:left="-360"/>
        <w:rPr>
          <w:b/>
          <w:lang w:val="fr-FR" w:eastAsia="ko-KR"/>
        </w:rPr>
      </w:pPr>
      <w:r w:rsidRPr="0040501C">
        <w:rPr>
          <w:b/>
          <w:lang w:val="fr-FR" w:eastAsia="ko-KR"/>
        </w:rPr>
        <w:t>EXPERIENCES D’</w:t>
      </w:r>
      <w:r w:rsidR="008B5B31" w:rsidRPr="0040501C">
        <w:rPr>
          <w:b/>
          <w:lang w:val="fr-FR" w:eastAsia="ko-KR"/>
        </w:rPr>
        <w:t>ENSEIGNEMENT</w:t>
      </w:r>
      <w:r w:rsidR="00FE5221" w:rsidRPr="0040501C">
        <w:rPr>
          <w:b/>
          <w:lang w:val="fr-FR" w:eastAsia="ko-KR"/>
        </w:rPr>
        <w:t xml:space="preserve"> UNIVERSITAIRE</w:t>
      </w:r>
    </w:p>
    <w:p w14:paraId="1A56FA3B" w14:textId="15CA67B4" w:rsidR="00B4652B" w:rsidRPr="0040501C" w:rsidRDefault="00B4652B" w:rsidP="000500A6">
      <w:pPr>
        <w:tabs>
          <w:tab w:val="left" w:pos="-1134"/>
          <w:tab w:val="left" w:pos="1680"/>
        </w:tabs>
        <w:ind w:left="-360"/>
        <w:rPr>
          <w:b/>
          <w:lang w:val="fr-FR" w:eastAsia="ko-KR"/>
        </w:rPr>
      </w:pPr>
    </w:p>
    <w:p w14:paraId="0F43B8C7" w14:textId="405AD409" w:rsidR="00531A43" w:rsidRPr="0040501C" w:rsidRDefault="00531A43" w:rsidP="00531A43">
      <w:pPr>
        <w:tabs>
          <w:tab w:val="left" w:pos="-1134"/>
          <w:tab w:val="left" w:pos="1680"/>
        </w:tabs>
        <w:ind w:left="-360"/>
        <w:rPr>
          <w:bCs/>
          <w:lang w:val="fr-FR" w:eastAsia="ko-KR"/>
        </w:rPr>
      </w:pPr>
      <w:r>
        <w:rPr>
          <w:bCs/>
          <w:lang w:val="fr-FR" w:eastAsia="ko-KR"/>
        </w:rPr>
        <w:t xml:space="preserve">Dans chacun de mes cours, j’essaie de concilier deux visions complémentaires de l’enseignement. Je vise d’une part à fournir aux étudiants la culture théorique légitime sur un sujet donné pour permettre aux étudiants de comprendre le monde par les yeux des autres. Je vise d’autre part à développer le regard critique des étudiants, sur ces mêmes sujets, pour les autoriser à s’affirmer en tant qu’individu et à observer le monde par leurs propres yeux. De cette façon, mes enseignements sont participatifs. J’espère mettre autant que possible les étudiants à l’aise pour qu’ils </w:t>
      </w:r>
      <w:r w:rsidR="00B619C1">
        <w:rPr>
          <w:bCs/>
          <w:lang w:val="fr-FR" w:eastAsia="ko-KR"/>
        </w:rPr>
        <w:t>appréhendent l</w:t>
      </w:r>
      <w:r>
        <w:rPr>
          <w:bCs/>
          <w:lang w:val="fr-FR" w:eastAsia="ko-KR"/>
        </w:rPr>
        <w:t>a connaissance n</w:t>
      </w:r>
      <w:r w:rsidR="00B619C1">
        <w:rPr>
          <w:bCs/>
          <w:lang w:val="fr-FR" w:eastAsia="ko-KR"/>
        </w:rPr>
        <w:t xml:space="preserve">on pas </w:t>
      </w:r>
      <w:r w:rsidR="007C2C18">
        <w:rPr>
          <w:bCs/>
          <w:lang w:val="fr-FR" w:eastAsia="ko-KR"/>
        </w:rPr>
        <w:t>seulement de façon</w:t>
      </w:r>
      <w:r>
        <w:rPr>
          <w:bCs/>
          <w:lang w:val="fr-FR" w:eastAsia="ko-KR"/>
        </w:rPr>
        <w:t xml:space="preserve"> (sur)plombante mais aussi participative.</w:t>
      </w:r>
    </w:p>
    <w:p w14:paraId="34145467" w14:textId="77777777" w:rsidR="00531A43" w:rsidRDefault="00531A43" w:rsidP="00531A43">
      <w:pPr>
        <w:tabs>
          <w:tab w:val="left" w:pos="-1134"/>
          <w:tab w:val="left" w:pos="1680"/>
        </w:tabs>
        <w:ind w:left="-360"/>
        <w:rPr>
          <w:bCs/>
          <w:lang w:val="fr-FR" w:eastAsia="ko-KR"/>
        </w:rPr>
      </w:pPr>
    </w:p>
    <w:p w14:paraId="0AF6D068" w14:textId="77777777" w:rsidR="00531A43" w:rsidRDefault="00531A43" w:rsidP="00531A43">
      <w:pPr>
        <w:tabs>
          <w:tab w:val="left" w:pos="-1134"/>
          <w:tab w:val="left" w:pos="1680"/>
        </w:tabs>
        <w:ind w:left="-360"/>
        <w:rPr>
          <w:bCs/>
          <w:lang w:val="fr-FR" w:eastAsia="ko-KR"/>
        </w:rPr>
      </w:pPr>
      <w:r w:rsidRPr="0040501C">
        <w:rPr>
          <w:bCs/>
          <w:lang w:val="fr-FR" w:eastAsia="ko-KR"/>
        </w:rPr>
        <w:t>Voici une liste qui rassemble les enseignements universitaires que j’ai assurés en tant que vacataire à l’Université Paris Descartes</w:t>
      </w:r>
      <w:r>
        <w:rPr>
          <w:bCs/>
          <w:lang w:val="fr-FR" w:eastAsia="ko-KR"/>
        </w:rPr>
        <w:t xml:space="preserve">, à </w:t>
      </w:r>
      <w:r w:rsidRPr="0040501C">
        <w:rPr>
          <w:bCs/>
          <w:lang w:val="fr-FR" w:eastAsia="ko-KR"/>
        </w:rPr>
        <w:t>l’Université Paris-Est Créteil et à Sciences Po Paris, et en tant qu’ATER à l’Université Paris-Est Créteil entre 2019 et 2021</w:t>
      </w:r>
      <w:r>
        <w:rPr>
          <w:bCs/>
          <w:lang w:val="fr-FR" w:eastAsia="ko-KR"/>
        </w:rPr>
        <w:t> : 248h de CM et 228h de TD, dont des cours en anglais.</w:t>
      </w:r>
    </w:p>
    <w:p w14:paraId="5BDF507D" w14:textId="77777777" w:rsidR="004874F0" w:rsidRPr="0040501C" w:rsidRDefault="004874F0" w:rsidP="000500A6">
      <w:pPr>
        <w:tabs>
          <w:tab w:val="left" w:pos="-1134"/>
          <w:tab w:val="left" w:pos="1680"/>
        </w:tabs>
        <w:ind w:left="-360"/>
        <w:rPr>
          <w:bCs/>
          <w:lang w:val="fr-FR" w:eastAsia="ko-KR"/>
        </w:rPr>
      </w:pPr>
    </w:p>
    <w:tbl>
      <w:tblPr>
        <w:tblStyle w:val="Grilledutableau"/>
        <w:tblW w:w="11412" w:type="dxa"/>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ayout w:type="fixed"/>
        <w:tblLook w:val="04A0" w:firstRow="1" w:lastRow="0" w:firstColumn="1" w:lastColumn="0" w:noHBand="0" w:noVBand="1"/>
      </w:tblPr>
      <w:tblGrid>
        <w:gridCol w:w="1773"/>
        <w:gridCol w:w="850"/>
        <w:gridCol w:w="1276"/>
        <w:gridCol w:w="1184"/>
        <w:gridCol w:w="2192"/>
        <w:gridCol w:w="1018"/>
        <w:gridCol w:w="1985"/>
        <w:gridCol w:w="1134"/>
      </w:tblGrid>
      <w:tr w:rsidR="0007454F" w:rsidRPr="0040501C" w14:paraId="5E8D16E7" w14:textId="77777777" w:rsidTr="001452C1">
        <w:trPr>
          <w:tblHeader/>
        </w:trPr>
        <w:tc>
          <w:tcPr>
            <w:tcW w:w="1773" w:type="dxa"/>
            <w:shd w:val="clear" w:color="auto" w:fill="F2F2F2" w:themeFill="background1" w:themeFillShade="F2"/>
            <w:vAlign w:val="center"/>
          </w:tcPr>
          <w:p w14:paraId="48C451BD" w14:textId="77777777" w:rsidR="0007454F" w:rsidRPr="0040501C" w:rsidRDefault="0007454F" w:rsidP="001452C1">
            <w:pPr>
              <w:tabs>
                <w:tab w:val="left" w:pos="-1134"/>
                <w:tab w:val="left" w:pos="1680"/>
              </w:tabs>
              <w:jc w:val="center"/>
              <w:rPr>
                <w:b/>
                <w:sz w:val="22"/>
                <w:szCs w:val="22"/>
                <w:lang w:val="fr-FR" w:eastAsia="ko-KR"/>
              </w:rPr>
            </w:pPr>
            <w:r w:rsidRPr="0040501C">
              <w:rPr>
                <w:b/>
                <w:sz w:val="22"/>
                <w:szCs w:val="22"/>
                <w:lang w:val="fr-FR" w:eastAsia="ko-KR"/>
              </w:rPr>
              <w:t>Institution</w:t>
            </w:r>
          </w:p>
        </w:tc>
        <w:tc>
          <w:tcPr>
            <w:tcW w:w="850" w:type="dxa"/>
            <w:shd w:val="clear" w:color="auto" w:fill="F2F2F2" w:themeFill="background1" w:themeFillShade="F2"/>
            <w:vAlign w:val="center"/>
          </w:tcPr>
          <w:p w14:paraId="2E80A078" w14:textId="77777777" w:rsidR="0007454F" w:rsidRPr="0040501C" w:rsidRDefault="0007454F" w:rsidP="001452C1">
            <w:pPr>
              <w:tabs>
                <w:tab w:val="left" w:pos="-1134"/>
                <w:tab w:val="left" w:pos="1680"/>
              </w:tabs>
              <w:jc w:val="center"/>
              <w:rPr>
                <w:b/>
                <w:sz w:val="22"/>
                <w:szCs w:val="22"/>
                <w:lang w:val="fr-FR" w:eastAsia="ko-KR"/>
              </w:rPr>
            </w:pPr>
            <w:r w:rsidRPr="0040501C">
              <w:rPr>
                <w:b/>
                <w:sz w:val="22"/>
                <w:szCs w:val="22"/>
                <w:lang w:val="fr-FR" w:eastAsia="ko-KR"/>
              </w:rPr>
              <w:t>Type</w:t>
            </w:r>
          </w:p>
        </w:tc>
        <w:tc>
          <w:tcPr>
            <w:tcW w:w="1276" w:type="dxa"/>
            <w:shd w:val="clear" w:color="auto" w:fill="F2F2F2" w:themeFill="background1" w:themeFillShade="F2"/>
            <w:vAlign w:val="center"/>
          </w:tcPr>
          <w:p w14:paraId="1798E926" w14:textId="77777777" w:rsidR="0007454F" w:rsidRPr="0040501C" w:rsidRDefault="0007454F" w:rsidP="001452C1">
            <w:pPr>
              <w:tabs>
                <w:tab w:val="left" w:pos="-1134"/>
                <w:tab w:val="left" w:pos="1680"/>
              </w:tabs>
              <w:jc w:val="center"/>
              <w:rPr>
                <w:b/>
                <w:sz w:val="22"/>
                <w:szCs w:val="22"/>
                <w:lang w:val="fr-FR" w:eastAsia="ko-KR"/>
              </w:rPr>
            </w:pPr>
            <w:r w:rsidRPr="0040501C">
              <w:rPr>
                <w:b/>
                <w:sz w:val="22"/>
                <w:szCs w:val="22"/>
                <w:lang w:val="fr-FR" w:eastAsia="ko-KR"/>
              </w:rPr>
              <w:t>Année</w:t>
            </w:r>
          </w:p>
        </w:tc>
        <w:tc>
          <w:tcPr>
            <w:tcW w:w="1184" w:type="dxa"/>
            <w:shd w:val="clear" w:color="auto" w:fill="F2F2F2" w:themeFill="background1" w:themeFillShade="F2"/>
            <w:vAlign w:val="center"/>
          </w:tcPr>
          <w:p w14:paraId="60350A34" w14:textId="77777777" w:rsidR="0007454F" w:rsidRPr="0040501C" w:rsidRDefault="0007454F" w:rsidP="001452C1">
            <w:pPr>
              <w:tabs>
                <w:tab w:val="left" w:pos="-1134"/>
                <w:tab w:val="left" w:pos="1680"/>
              </w:tabs>
              <w:jc w:val="center"/>
              <w:rPr>
                <w:b/>
                <w:sz w:val="22"/>
                <w:szCs w:val="22"/>
                <w:lang w:val="fr-FR" w:eastAsia="ko-KR"/>
              </w:rPr>
            </w:pPr>
            <w:r w:rsidRPr="0040501C">
              <w:rPr>
                <w:b/>
                <w:sz w:val="22"/>
                <w:szCs w:val="22"/>
                <w:lang w:val="fr-FR" w:eastAsia="ko-KR"/>
              </w:rPr>
              <w:t>Statut</w:t>
            </w:r>
          </w:p>
        </w:tc>
        <w:tc>
          <w:tcPr>
            <w:tcW w:w="2192" w:type="dxa"/>
            <w:shd w:val="clear" w:color="auto" w:fill="F2F2F2" w:themeFill="background1" w:themeFillShade="F2"/>
            <w:vAlign w:val="center"/>
          </w:tcPr>
          <w:p w14:paraId="6DD55DF4" w14:textId="77777777" w:rsidR="0007454F" w:rsidRPr="0040501C" w:rsidRDefault="0007454F" w:rsidP="001452C1">
            <w:pPr>
              <w:tabs>
                <w:tab w:val="left" w:pos="-1134"/>
                <w:tab w:val="left" w:pos="1680"/>
              </w:tabs>
              <w:jc w:val="center"/>
              <w:rPr>
                <w:b/>
                <w:sz w:val="22"/>
                <w:szCs w:val="22"/>
                <w:lang w:val="fr-FR" w:eastAsia="ko-KR"/>
              </w:rPr>
            </w:pPr>
            <w:r w:rsidRPr="0040501C">
              <w:rPr>
                <w:b/>
                <w:sz w:val="22"/>
                <w:szCs w:val="22"/>
                <w:lang w:val="fr-FR" w:eastAsia="ko-KR"/>
              </w:rPr>
              <w:t>Filière</w:t>
            </w:r>
          </w:p>
        </w:tc>
        <w:tc>
          <w:tcPr>
            <w:tcW w:w="1018" w:type="dxa"/>
            <w:shd w:val="clear" w:color="auto" w:fill="F2F2F2" w:themeFill="background1" w:themeFillShade="F2"/>
            <w:vAlign w:val="center"/>
          </w:tcPr>
          <w:p w14:paraId="2D825D84" w14:textId="77777777" w:rsidR="0007454F" w:rsidRPr="0040501C" w:rsidRDefault="0007454F" w:rsidP="001452C1">
            <w:pPr>
              <w:tabs>
                <w:tab w:val="left" w:pos="-1134"/>
                <w:tab w:val="left" w:pos="1680"/>
              </w:tabs>
              <w:jc w:val="center"/>
              <w:rPr>
                <w:b/>
                <w:sz w:val="22"/>
                <w:szCs w:val="22"/>
                <w:lang w:val="fr-FR" w:eastAsia="ko-KR"/>
              </w:rPr>
            </w:pPr>
            <w:r w:rsidRPr="0040501C">
              <w:rPr>
                <w:b/>
                <w:sz w:val="22"/>
                <w:szCs w:val="22"/>
                <w:lang w:val="fr-FR" w:eastAsia="ko-KR"/>
              </w:rPr>
              <w:t>Niveau</w:t>
            </w:r>
          </w:p>
        </w:tc>
        <w:tc>
          <w:tcPr>
            <w:tcW w:w="1985" w:type="dxa"/>
            <w:shd w:val="clear" w:color="auto" w:fill="FFF2CC" w:themeFill="accent4" w:themeFillTint="33"/>
            <w:vAlign w:val="center"/>
          </w:tcPr>
          <w:p w14:paraId="7D4A5ECD" w14:textId="77777777" w:rsidR="0007454F" w:rsidRPr="0040501C" w:rsidRDefault="0007454F" w:rsidP="001452C1">
            <w:pPr>
              <w:tabs>
                <w:tab w:val="left" w:pos="-1134"/>
                <w:tab w:val="left" w:pos="1680"/>
              </w:tabs>
              <w:jc w:val="center"/>
              <w:rPr>
                <w:b/>
                <w:sz w:val="22"/>
                <w:szCs w:val="22"/>
                <w:lang w:val="fr-FR" w:eastAsia="ko-KR"/>
              </w:rPr>
            </w:pPr>
            <w:r w:rsidRPr="0040501C">
              <w:rPr>
                <w:b/>
                <w:sz w:val="22"/>
                <w:szCs w:val="22"/>
                <w:lang w:val="fr-FR" w:eastAsia="ko-KR"/>
              </w:rPr>
              <w:t>Intitulé de l’enseignement</w:t>
            </w:r>
          </w:p>
        </w:tc>
        <w:tc>
          <w:tcPr>
            <w:tcW w:w="1134" w:type="dxa"/>
            <w:shd w:val="clear" w:color="auto" w:fill="F2F2F2" w:themeFill="background1" w:themeFillShade="F2"/>
            <w:vAlign w:val="center"/>
          </w:tcPr>
          <w:p w14:paraId="2923D41D" w14:textId="77777777" w:rsidR="0007454F" w:rsidRPr="0040501C" w:rsidRDefault="0007454F" w:rsidP="001452C1">
            <w:pPr>
              <w:tabs>
                <w:tab w:val="left" w:pos="-1134"/>
                <w:tab w:val="left" w:pos="1680"/>
              </w:tabs>
              <w:jc w:val="center"/>
              <w:rPr>
                <w:b/>
                <w:sz w:val="22"/>
                <w:szCs w:val="22"/>
                <w:lang w:val="fr-FR" w:eastAsia="ko-KR"/>
              </w:rPr>
            </w:pPr>
            <w:r w:rsidRPr="0040501C">
              <w:rPr>
                <w:b/>
                <w:sz w:val="22"/>
                <w:szCs w:val="22"/>
                <w:lang w:val="fr-FR" w:eastAsia="ko-KR"/>
              </w:rPr>
              <w:t>Nombre d’heures</w:t>
            </w:r>
          </w:p>
        </w:tc>
      </w:tr>
      <w:tr w:rsidR="0007454F" w:rsidRPr="0040501C" w14:paraId="47EDB1A2" w14:textId="77777777" w:rsidTr="001452C1">
        <w:trPr>
          <w:trHeight w:val="485"/>
        </w:trPr>
        <w:tc>
          <w:tcPr>
            <w:tcW w:w="1773" w:type="dxa"/>
            <w:vMerge w:val="restart"/>
            <w:shd w:val="clear" w:color="auto" w:fill="F2F2F2" w:themeFill="background1" w:themeFillShade="F2"/>
            <w:vAlign w:val="center"/>
          </w:tcPr>
          <w:p w14:paraId="65B488DD"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Sciences Po Paris</w:t>
            </w:r>
          </w:p>
        </w:tc>
        <w:tc>
          <w:tcPr>
            <w:tcW w:w="850" w:type="dxa"/>
            <w:vMerge w:val="restart"/>
            <w:shd w:val="clear" w:color="auto" w:fill="F2F2F2" w:themeFill="background1" w:themeFillShade="F2"/>
            <w:vAlign w:val="center"/>
          </w:tcPr>
          <w:p w14:paraId="59F3642B"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CM</w:t>
            </w:r>
          </w:p>
        </w:tc>
        <w:tc>
          <w:tcPr>
            <w:tcW w:w="1276" w:type="dxa"/>
            <w:shd w:val="clear" w:color="auto" w:fill="F2F2F2" w:themeFill="background1" w:themeFillShade="F2"/>
            <w:vAlign w:val="center"/>
          </w:tcPr>
          <w:p w14:paraId="6956B650"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2020/2021</w:t>
            </w:r>
          </w:p>
        </w:tc>
        <w:tc>
          <w:tcPr>
            <w:tcW w:w="1184" w:type="dxa"/>
            <w:vMerge w:val="restart"/>
            <w:shd w:val="clear" w:color="auto" w:fill="F2F2F2" w:themeFill="background1" w:themeFillShade="F2"/>
            <w:vAlign w:val="center"/>
          </w:tcPr>
          <w:p w14:paraId="3E9CFC18"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Vacataire</w:t>
            </w:r>
          </w:p>
          <w:p w14:paraId="2780072D"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Avec Léo Montaz</w:t>
            </w:r>
          </w:p>
        </w:tc>
        <w:tc>
          <w:tcPr>
            <w:tcW w:w="2192" w:type="dxa"/>
            <w:vMerge w:val="restart"/>
            <w:shd w:val="clear" w:color="auto" w:fill="F2F2F2" w:themeFill="background1" w:themeFillShade="F2"/>
            <w:vAlign w:val="center"/>
          </w:tcPr>
          <w:p w14:paraId="75A016BF"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Europe/Afrique</w:t>
            </w:r>
          </w:p>
        </w:tc>
        <w:tc>
          <w:tcPr>
            <w:tcW w:w="1018" w:type="dxa"/>
            <w:shd w:val="clear" w:color="auto" w:fill="F2F2F2" w:themeFill="background1" w:themeFillShade="F2"/>
            <w:vAlign w:val="center"/>
          </w:tcPr>
          <w:p w14:paraId="19958F95"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L2/L3</w:t>
            </w:r>
          </w:p>
        </w:tc>
        <w:tc>
          <w:tcPr>
            <w:tcW w:w="1985" w:type="dxa"/>
            <w:vMerge w:val="restart"/>
            <w:shd w:val="clear" w:color="auto" w:fill="FFF2CC" w:themeFill="accent4" w:themeFillTint="33"/>
            <w:vAlign w:val="center"/>
          </w:tcPr>
          <w:p w14:paraId="19B1F3B7"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Travail et développement en Afrique</w:t>
            </w:r>
          </w:p>
        </w:tc>
        <w:tc>
          <w:tcPr>
            <w:tcW w:w="1134" w:type="dxa"/>
            <w:shd w:val="clear" w:color="auto" w:fill="F2F2F2" w:themeFill="background1" w:themeFillShade="F2"/>
            <w:vAlign w:val="center"/>
          </w:tcPr>
          <w:p w14:paraId="5ADF69E1"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12</w:t>
            </w:r>
          </w:p>
        </w:tc>
      </w:tr>
      <w:tr w:rsidR="0007454F" w:rsidRPr="0040501C" w14:paraId="7F162960" w14:textId="77777777" w:rsidTr="001452C1">
        <w:trPr>
          <w:trHeight w:val="421"/>
        </w:trPr>
        <w:tc>
          <w:tcPr>
            <w:tcW w:w="1773" w:type="dxa"/>
            <w:vMerge/>
            <w:shd w:val="clear" w:color="auto" w:fill="F2F2F2" w:themeFill="background1" w:themeFillShade="F2"/>
            <w:vAlign w:val="center"/>
          </w:tcPr>
          <w:p w14:paraId="04C465FA" w14:textId="77777777" w:rsidR="0007454F" w:rsidRPr="0040501C" w:rsidRDefault="0007454F" w:rsidP="001452C1">
            <w:pPr>
              <w:tabs>
                <w:tab w:val="left" w:pos="-1134"/>
                <w:tab w:val="left" w:pos="1680"/>
              </w:tabs>
              <w:jc w:val="center"/>
              <w:rPr>
                <w:bCs/>
                <w:sz w:val="20"/>
                <w:szCs w:val="20"/>
                <w:lang w:val="fr-FR" w:eastAsia="ko-KR"/>
              </w:rPr>
            </w:pPr>
          </w:p>
        </w:tc>
        <w:tc>
          <w:tcPr>
            <w:tcW w:w="850" w:type="dxa"/>
            <w:vMerge/>
            <w:shd w:val="clear" w:color="auto" w:fill="F2F2F2" w:themeFill="background1" w:themeFillShade="F2"/>
            <w:vAlign w:val="center"/>
          </w:tcPr>
          <w:p w14:paraId="7D88DE4A" w14:textId="77777777" w:rsidR="0007454F" w:rsidRPr="0040501C" w:rsidRDefault="0007454F" w:rsidP="001452C1">
            <w:pPr>
              <w:tabs>
                <w:tab w:val="left" w:pos="-1134"/>
                <w:tab w:val="left" w:pos="1680"/>
              </w:tabs>
              <w:jc w:val="center"/>
              <w:rPr>
                <w:bCs/>
                <w:sz w:val="20"/>
                <w:szCs w:val="20"/>
                <w:lang w:val="fr-FR" w:eastAsia="ko-KR"/>
              </w:rPr>
            </w:pPr>
          </w:p>
        </w:tc>
        <w:tc>
          <w:tcPr>
            <w:tcW w:w="1276" w:type="dxa"/>
            <w:shd w:val="clear" w:color="auto" w:fill="F2F2F2" w:themeFill="background1" w:themeFillShade="F2"/>
            <w:vAlign w:val="center"/>
          </w:tcPr>
          <w:p w14:paraId="06C4BF1D"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2019/2020</w:t>
            </w:r>
          </w:p>
        </w:tc>
        <w:tc>
          <w:tcPr>
            <w:tcW w:w="1184" w:type="dxa"/>
            <w:vMerge/>
            <w:shd w:val="clear" w:color="auto" w:fill="F2F2F2" w:themeFill="background1" w:themeFillShade="F2"/>
            <w:vAlign w:val="center"/>
          </w:tcPr>
          <w:p w14:paraId="44E46352" w14:textId="77777777" w:rsidR="0007454F" w:rsidRPr="0040501C" w:rsidRDefault="0007454F" w:rsidP="001452C1">
            <w:pPr>
              <w:tabs>
                <w:tab w:val="left" w:pos="-1134"/>
                <w:tab w:val="left" w:pos="1680"/>
              </w:tabs>
              <w:jc w:val="center"/>
              <w:rPr>
                <w:bCs/>
                <w:sz w:val="20"/>
                <w:szCs w:val="20"/>
                <w:lang w:val="fr-FR" w:eastAsia="ko-KR"/>
              </w:rPr>
            </w:pPr>
          </w:p>
        </w:tc>
        <w:tc>
          <w:tcPr>
            <w:tcW w:w="2192" w:type="dxa"/>
            <w:vMerge/>
            <w:shd w:val="clear" w:color="auto" w:fill="F2F2F2" w:themeFill="background1" w:themeFillShade="F2"/>
            <w:vAlign w:val="center"/>
          </w:tcPr>
          <w:p w14:paraId="08C32BF1" w14:textId="77777777" w:rsidR="0007454F" w:rsidRPr="0040501C" w:rsidRDefault="0007454F" w:rsidP="001452C1">
            <w:pPr>
              <w:tabs>
                <w:tab w:val="left" w:pos="-1134"/>
                <w:tab w:val="left" w:pos="1680"/>
              </w:tabs>
              <w:jc w:val="center"/>
              <w:rPr>
                <w:bCs/>
                <w:sz w:val="20"/>
                <w:szCs w:val="20"/>
                <w:lang w:val="fr-FR" w:eastAsia="ko-KR"/>
              </w:rPr>
            </w:pPr>
          </w:p>
        </w:tc>
        <w:tc>
          <w:tcPr>
            <w:tcW w:w="1018" w:type="dxa"/>
            <w:shd w:val="clear" w:color="auto" w:fill="F2F2F2" w:themeFill="background1" w:themeFillShade="F2"/>
            <w:vAlign w:val="center"/>
          </w:tcPr>
          <w:p w14:paraId="42796649"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L2</w:t>
            </w:r>
          </w:p>
        </w:tc>
        <w:tc>
          <w:tcPr>
            <w:tcW w:w="1985" w:type="dxa"/>
            <w:vMerge/>
            <w:shd w:val="clear" w:color="auto" w:fill="FFF2CC" w:themeFill="accent4" w:themeFillTint="33"/>
            <w:vAlign w:val="center"/>
          </w:tcPr>
          <w:p w14:paraId="4655DF07" w14:textId="77777777" w:rsidR="0007454F" w:rsidRPr="0040501C" w:rsidRDefault="0007454F" w:rsidP="001452C1">
            <w:pPr>
              <w:tabs>
                <w:tab w:val="left" w:pos="-1134"/>
                <w:tab w:val="left" w:pos="1680"/>
              </w:tabs>
              <w:jc w:val="center"/>
              <w:rPr>
                <w:bCs/>
                <w:sz w:val="20"/>
                <w:szCs w:val="20"/>
                <w:lang w:val="fr-FR" w:eastAsia="ko-KR"/>
              </w:rPr>
            </w:pPr>
          </w:p>
        </w:tc>
        <w:tc>
          <w:tcPr>
            <w:tcW w:w="1134" w:type="dxa"/>
            <w:shd w:val="clear" w:color="auto" w:fill="F2F2F2" w:themeFill="background1" w:themeFillShade="F2"/>
            <w:vAlign w:val="center"/>
          </w:tcPr>
          <w:p w14:paraId="6759E795"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12</w:t>
            </w:r>
          </w:p>
        </w:tc>
      </w:tr>
      <w:tr w:rsidR="0007454F" w:rsidRPr="006335D1" w14:paraId="3DE1D5B9" w14:textId="77777777" w:rsidTr="001452C1">
        <w:tc>
          <w:tcPr>
            <w:tcW w:w="11412" w:type="dxa"/>
            <w:gridSpan w:val="8"/>
            <w:shd w:val="clear" w:color="auto" w:fill="F2F2F2" w:themeFill="background1" w:themeFillShade="F2"/>
            <w:vAlign w:val="center"/>
          </w:tcPr>
          <w:p w14:paraId="103E3772" w14:textId="7ACDDA3F" w:rsidR="0007454F" w:rsidRPr="0040501C" w:rsidRDefault="0007454F" w:rsidP="001452C1">
            <w:pPr>
              <w:pStyle w:val="DtailsEnseignement"/>
            </w:pPr>
            <w:r w:rsidRPr="000B080A">
              <w:t>Ce séminaire vise à interroger le lien entre travail et développement en explorant les différentes formes de travail et d’organisation sociale depuis l’époque précoloniale jusqu’à nos jours. À travers cette thématique, il s’agit de questionner les politiques de développement et les idéologies qui les portent, en même temps que leurs impacts pratiques dans les sociétés. Il s’agit aussi de déconstruire les discours mécaniques qui voient dans le développement économique la réponse à l’instabilité politique et aux crises sur le continent africain.</w:t>
            </w:r>
          </w:p>
        </w:tc>
      </w:tr>
      <w:tr w:rsidR="00E00756" w:rsidRPr="0040501C" w14:paraId="77693A4F" w14:textId="77777777" w:rsidTr="001E184B">
        <w:trPr>
          <w:trHeight w:val="403"/>
        </w:trPr>
        <w:tc>
          <w:tcPr>
            <w:tcW w:w="1773" w:type="dxa"/>
            <w:shd w:val="clear" w:color="auto" w:fill="F2F2F2" w:themeFill="background1" w:themeFillShade="F2"/>
            <w:vAlign w:val="center"/>
          </w:tcPr>
          <w:p w14:paraId="33E89EBC" w14:textId="42C3D9D9" w:rsidR="00E00756" w:rsidRPr="0040501C" w:rsidRDefault="004A1DC3" w:rsidP="001E184B">
            <w:pPr>
              <w:tabs>
                <w:tab w:val="left" w:pos="-1134"/>
                <w:tab w:val="left" w:pos="1680"/>
              </w:tabs>
              <w:jc w:val="center"/>
              <w:rPr>
                <w:bCs/>
                <w:sz w:val="20"/>
                <w:szCs w:val="20"/>
                <w:lang w:val="fr-FR" w:eastAsia="ko-KR"/>
              </w:rPr>
            </w:pPr>
            <w:r>
              <w:rPr>
                <w:bCs/>
                <w:sz w:val="20"/>
                <w:szCs w:val="20"/>
                <w:lang w:val="fr-FR" w:eastAsia="ko-KR"/>
              </w:rPr>
              <w:t>Université de Lille</w:t>
            </w:r>
          </w:p>
        </w:tc>
        <w:tc>
          <w:tcPr>
            <w:tcW w:w="850" w:type="dxa"/>
            <w:shd w:val="clear" w:color="auto" w:fill="F2F2F2" w:themeFill="background1" w:themeFillShade="F2"/>
            <w:vAlign w:val="center"/>
          </w:tcPr>
          <w:p w14:paraId="7E1E54FB" w14:textId="0514B6A6" w:rsidR="00E00756" w:rsidRPr="0040501C" w:rsidRDefault="00100A6D" w:rsidP="001E184B">
            <w:pPr>
              <w:tabs>
                <w:tab w:val="left" w:pos="-1134"/>
                <w:tab w:val="left" w:pos="1680"/>
              </w:tabs>
              <w:jc w:val="center"/>
              <w:rPr>
                <w:bCs/>
                <w:sz w:val="20"/>
                <w:szCs w:val="20"/>
                <w:lang w:val="fr-FR" w:eastAsia="ko-KR"/>
              </w:rPr>
            </w:pPr>
            <w:r>
              <w:rPr>
                <w:bCs/>
                <w:sz w:val="20"/>
                <w:szCs w:val="20"/>
                <w:lang w:val="fr-FR" w:eastAsia="ko-KR"/>
              </w:rPr>
              <w:t>-</w:t>
            </w:r>
          </w:p>
        </w:tc>
        <w:tc>
          <w:tcPr>
            <w:tcW w:w="1276" w:type="dxa"/>
            <w:shd w:val="clear" w:color="auto" w:fill="F2F2F2" w:themeFill="background1" w:themeFillShade="F2"/>
            <w:vAlign w:val="center"/>
          </w:tcPr>
          <w:p w14:paraId="6CAF1459" w14:textId="3229AEEE" w:rsidR="00E00756" w:rsidRPr="0040501C" w:rsidRDefault="00E00756" w:rsidP="001E184B">
            <w:pPr>
              <w:tabs>
                <w:tab w:val="left" w:pos="-1134"/>
                <w:tab w:val="left" w:pos="1680"/>
              </w:tabs>
              <w:jc w:val="center"/>
              <w:rPr>
                <w:bCs/>
                <w:sz w:val="20"/>
                <w:szCs w:val="20"/>
                <w:lang w:val="fr-FR" w:eastAsia="ko-KR"/>
              </w:rPr>
            </w:pPr>
            <w:r>
              <w:rPr>
                <w:bCs/>
                <w:sz w:val="20"/>
                <w:szCs w:val="20"/>
                <w:lang w:val="fr-FR" w:eastAsia="ko-KR"/>
              </w:rPr>
              <w:t>2020</w:t>
            </w:r>
          </w:p>
        </w:tc>
        <w:tc>
          <w:tcPr>
            <w:tcW w:w="1184" w:type="dxa"/>
            <w:shd w:val="clear" w:color="auto" w:fill="F2F2F2" w:themeFill="background1" w:themeFillShade="F2"/>
            <w:vAlign w:val="center"/>
          </w:tcPr>
          <w:p w14:paraId="13AC7B38" w14:textId="6943E7EA" w:rsidR="00E00756" w:rsidRPr="0040501C" w:rsidRDefault="00E10F98" w:rsidP="001E184B">
            <w:pPr>
              <w:tabs>
                <w:tab w:val="left" w:pos="-1134"/>
                <w:tab w:val="left" w:pos="1680"/>
              </w:tabs>
              <w:jc w:val="center"/>
              <w:rPr>
                <w:bCs/>
                <w:sz w:val="20"/>
                <w:szCs w:val="20"/>
                <w:lang w:val="fr-FR" w:eastAsia="ko-KR"/>
              </w:rPr>
            </w:pPr>
            <w:r>
              <w:rPr>
                <w:bCs/>
                <w:sz w:val="20"/>
                <w:szCs w:val="20"/>
                <w:lang w:val="fr-FR" w:eastAsia="ko-KR"/>
              </w:rPr>
              <w:t>-</w:t>
            </w:r>
          </w:p>
        </w:tc>
        <w:tc>
          <w:tcPr>
            <w:tcW w:w="2192" w:type="dxa"/>
            <w:shd w:val="clear" w:color="auto" w:fill="F2F2F2" w:themeFill="background1" w:themeFillShade="F2"/>
            <w:vAlign w:val="center"/>
          </w:tcPr>
          <w:p w14:paraId="3A56F9B3" w14:textId="77777777" w:rsidR="00E10F98" w:rsidRPr="00E10F98" w:rsidRDefault="00E10F98" w:rsidP="00E10F98">
            <w:pPr>
              <w:tabs>
                <w:tab w:val="left" w:pos="-1134"/>
                <w:tab w:val="left" w:pos="1680"/>
              </w:tabs>
              <w:jc w:val="center"/>
              <w:rPr>
                <w:bCs/>
                <w:sz w:val="20"/>
                <w:szCs w:val="20"/>
                <w:lang w:val="fr-FR" w:eastAsia="ko-KR"/>
              </w:rPr>
            </w:pPr>
            <w:r w:rsidRPr="00E10F98">
              <w:rPr>
                <w:bCs/>
                <w:sz w:val="20"/>
                <w:szCs w:val="20"/>
                <w:lang w:val="fr-FR" w:eastAsia="ko-KR"/>
              </w:rPr>
              <w:t>Relations interculturelles &amp; coopération</w:t>
            </w:r>
          </w:p>
          <w:p w14:paraId="5AFFC193" w14:textId="4CE666DA" w:rsidR="00E00756" w:rsidRPr="0040501C" w:rsidRDefault="00E10F98" w:rsidP="00E10F98">
            <w:pPr>
              <w:tabs>
                <w:tab w:val="left" w:pos="-1134"/>
                <w:tab w:val="left" w:pos="1680"/>
              </w:tabs>
              <w:jc w:val="center"/>
              <w:rPr>
                <w:bCs/>
                <w:sz w:val="20"/>
                <w:szCs w:val="20"/>
                <w:lang w:val="fr-FR" w:eastAsia="ko-KR"/>
              </w:rPr>
            </w:pPr>
            <w:r w:rsidRPr="00E10F98">
              <w:rPr>
                <w:bCs/>
                <w:sz w:val="20"/>
                <w:szCs w:val="20"/>
                <w:lang w:val="fr-FR" w:eastAsia="ko-KR"/>
              </w:rPr>
              <w:t>internationale</w:t>
            </w:r>
            <w:r>
              <w:rPr>
                <w:bCs/>
                <w:sz w:val="20"/>
                <w:szCs w:val="20"/>
                <w:lang w:val="fr-FR" w:eastAsia="ko-KR"/>
              </w:rPr>
              <w:t>s</w:t>
            </w:r>
          </w:p>
        </w:tc>
        <w:tc>
          <w:tcPr>
            <w:tcW w:w="1018" w:type="dxa"/>
            <w:shd w:val="clear" w:color="auto" w:fill="F2F2F2" w:themeFill="background1" w:themeFillShade="F2"/>
            <w:vAlign w:val="center"/>
          </w:tcPr>
          <w:p w14:paraId="20B20104" w14:textId="52249F72" w:rsidR="00E00756" w:rsidRPr="0040501C" w:rsidRDefault="00E10F98" w:rsidP="001E184B">
            <w:pPr>
              <w:tabs>
                <w:tab w:val="left" w:pos="-1134"/>
                <w:tab w:val="left" w:pos="1680"/>
              </w:tabs>
              <w:jc w:val="center"/>
              <w:rPr>
                <w:bCs/>
                <w:sz w:val="20"/>
                <w:szCs w:val="20"/>
                <w:lang w:val="fr-FR" w:eastAsia="ko-KR"/>
              </w:rPr>
            </w:pPr>
            <w:r>
              <w:rPr>
                <w:bCs/>
                <w:sz w:val="20"/>
                <w:szCs w:val="20"/>
                <w:lang w:val="fr-FR" w:eastAsia="ko-KR"/>
              </w:rPr>
              <w:t>M1</w:t>
            </w:r>
          </w:p>
        </w:tc>
        <w:tc>
          <w:tcPr>
            <w:tcW w:w="1985" w:type="dxa"/>
            <w:shd w:val="clear" w:color="auto" w:fill="FFF2CC" w:themeFill="accent4" w:themeFillTint="33"/>
            <w:vAlign w:val="center"/>
          </w:tcPr>
          <w:p w14:paraId="67DDBD68" w14:textId="4669DB96" w:rsidR="00E00756" w:rsidRPr="0040501C" w:rsidRDefault="00E00756" w:rsidP="001E184B">
            <w:pPr>
              <w:tabs>
                <w:tab w:val="left" w:pos="-1134"/>
                <w:tab w:val="left" w:pos="1680"/>
              </w:tabs>
              <w:jc w:val="center"/>
              <w:rPr>
                <w:bCs/>
                <w:sz w:val="20"/>
                <w:szCs w:val="20"/>
                <w:lang w:val="fr-FR" w:eastAsia="ko-KR"/>
              </w:rPr>
            </w:pPr>
            <w:r>
              <w:rPr>
                <w:bCs/>
                <w:sz w:val="20"/>
                <w:szCs w:val="20"/>
                <w:lang w:val="fr-FR" w:eastAsia="ko-KR"/>
              </w:rPr>
              <w:t>Les métiers de l’aide internationale</w:t>
            </w:r>
          </w:p>
        </w:tc>
        <w:tc>
          <w:tcPr>
            <w:tcW w:w="1134" w:type="dxa"/>
            <w:shd w:val="clear" w:color="auto" w:fill="F2F2F2" w:themeFill="background1" w:themeFillShade="F2"/>
            <w:vAlign w:val="center"/>
          </w:tcPr>
          <w:p w14:paraId="40B83F82" w14:textId="6619E1D5" w:rsidR="00E00756" w:rsidRPr="0040501C" w:rsidRDefault="00E00756" w:rsidP="001E184B">
            <w:pPr>
              <w:tabs>
                <w:tab w:val="left" w:pos="-1134"/>
                <w:tab w:val="left" w:pos="1680"/>
              </w:tabs>
              <w:jc w:val="center"/>
              <w:rPr>
                <w:bCs/>
                <w:sz w:val="20"/>
                <w:szCs w:val="20"/>
                <w:lang w:val="fr-FR" w:eastAsia="ko-KR"/>
              </w:rPr>
            </w:pPr>
            <w:r>
              <w:rPr>
                <w:bCs/>
                <w:sz w:val="20"/>
                <w:szCs w:val="20"/>
                <w:lang w:val="fr-FR" w:eastAsia="ko-KR"/>
              </w:rPr>
              <w:t>2</w:t>
            </w:r>
          </w:p>
        </w:tc>
      </w:tr>
      <w:tr w:rsidR="00E00756" w:rsidRPr="006335D1" w14:paraId="56CDE575" w14:textId="77777777" w:rsidTr="001452C1">
        <w:tc>
          <w:tcPr>
            <w:tcW w:w="11412" w:type="dxa"/>
            <w:gridSpan w:val="8"/>
            <w:shd w:val="clear" w:color="auto" w:fill="F2F2F2" w:themeFill="background1" w:themeFillShade="F2"/>
            <w:vAlign w:val="center"/>
          </w:tcPr>
          <w:p w14:paraId="206827DC" w14:textId="6E39B087" w:rsidR="00E00756" w:rsidRPr="000B080A" w:rsidRDefault="00FC7136" w:rsidP="001452C1">
            <w:pPr>
              <w:pStyle w:val="DtailsEnseignement"/>
            </w:pPr>
            <w:r w:rsidRPr="00FC7136">
              <w:t xml:space="preserve">Sur invitation de l’enseignant </w:t>
            </w:r>
            <w:r>
              <w:t>Léo Montaz</w:t>
            </w:r>
            <w:r w:rsidRPr="00FC7136">
              <w:t xml:space="preserve">, je suis intervenu dans ce master pour partager </w:t>
            </w:r>
            <w:r>
              <w:t>ma connaissance des</w:t>
            </w:r>
            <w:r w:rsidR="00E10F98">
              <w:t xml:space="preserve"> métiers de l’aide internationale</w:t>
            </w:r>
            <w:r w:rsidR="00BB0E0B">
              <w:t>.</w:t>
            </w:r>
            <w:r w:rsidR="00E10F98">
              <w:t xml:space="preserve"> </w:t>
            </w:r>
          </w:p>
        </w:tc>
      </w:tr>
      <w:tr w:rsidR="0007454F" w:rsidRPr="0040501C" w14:paraId="61CE7426" w14:textId="77777777" w:rsidTr="001452C1">
        <w:trPr>
          <w:trHeight w:val="473"/>
        </w:trPr>
        <w:tc>
          <w:tcPr>
            <w:tcW w:w="1773" w:type="dxa"/>
            <w:vMerge w:val="restart"/>
            <w:shd w:val="clear" w:color="auto" w:fill="F2F2F2" w:themeFill="background1" w:themeFillShade="F2"/>
            <w:vAlign w:val="center"/>
          </w:tcPr>
          <w:p w14:paraId="1BD0F4B9"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Université Paris Est-Créteil/École Internationale d’Études Politiques (EEP)</w:t>
            </w:r>
          </w:p>
        </w:tc>
        <w:tc>
          <w:tcPr>
            <w:tcW w:w="850" w:type="dxa"/>
            <w:vMerge w:val="restart"/>
            <w:shd w:val="clear" w:color="auto" w:fill="F2F2F2" w:themeFill="background1" w:themeFillShade="F2"/>
            <w:vAlign w:val="center"/>
          </w:tcPr>
          <w:p w14:paraId="3A4920DE"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CM</w:t>
            </w:r>
          </w:p>
        </w:tc>
        <w:tc>
          <w:tcPr>
            <w:tcW w:w="1276" w:type="dxa"/>
            <w:shd w:val="clear" w:color="auto" w:fill="F2F2F2" w:themeFill="background1" w:themeFillShade="F2"/>
            <w:vAlign w:val="center"/>
          </w:tcPr>
          <w:p w14:paraId="227EBF50"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2020/2021</w:t>
            </w:r>
          </w:p>
        </w:tc>
        <w:tc>
          <w:tcPr>
            <w:tcW w:w="1184" w:type="dxa"/>
            <w:vMerge w:val="restart"/>
            <w:shd w:val="clear" w:color="auto" w:fill="F2F2F2" w:themeFill="background1" w:themeFillShade="F2"/>
            <w:vAlign w:val="center"/>
          </w:tcPr>
          <w:p w14:paraId="737E31A8"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ATER</w:t>
            </w:r>
          </w:p>
        </w:tc>
        <w:tc>
          <w:tcPr>
            <w:tcW w:w="2192" w:type="dxa"/>
            <w:vMerge w:val="restart"/>
            <w:shd w:val="clear" w:color="auto" w:fill="F2F2F2" w:themeFill="background1" w:themeFillShade="F2"/>
            <w:vAlign w:val="center"/>
          </w:tcPr>
          <w:p w14:paraId="4B43F2D1"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Action Humanitaire Internationale</w:t>
            </w:r>
          </w:p>
        </w:tc>
        <w:tc>
          <w:tcPr>
            <w:tcW w:w="1018" w:type="dxa"/>
            <w:vMerge w:val="restart"/>
            <w:shd w:val="clear" w:color="auto" w:fill="F2F2F2" w:themeFill="background1" w:themeFillShade="F2"/>
            <w:vAlign w:val="center"/>
          </w:tcPr>
          <w:p w14:paraId="08C70E47"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M2</w:t>
            </w:r>
          </w:p>
        </w:tc>
        <w:tc>
          <w:tcPr>
            <w:tcW w:w="1985" w:type="dxa"/>
            <w:vMerge w:val="restart"/>
            <w:shd w:val="clear" w:color="auto" w:fill="FFF2CC" w:themeFill="accent4" w:themeFillTint="33"/>
            <w:vAlign w:val="center"/>
          </w:tcPr>
          <w:p w14:paraId="577B5ECE"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Construire la paix sur le terrain</w:t>
            </w:r>
          </w:p>
        </w:tc>
        <w:tc>
          <w:tcPr>
            <w:tcW w:w="1134" w:type="dxa"/>
            <w:shd w:val="clear" w:color="auto" w:fill="F2F2F2" w:themeFill="background1" w:themeFillShade="F2"/>
            <w:vAlign w:val="center"/>
          </w:tcPr>
          <w:p w14:paraId="32F0FAB3"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w:t>
            </w:r>
          </w:p>
        </w:tc>
      </w:tr>
      <w:tr w:rsidR="0007454F" w:rsidRPr="0040501C" w14:paraId="53F4E1BD" w14:textId="77777777" w:rsidTr="001452C1">
        <w:trPr>
          <w:trHeight w:val="409"/>
        </w:trPr>
        <w:tc>
          <w:tcPr>
            <w:tcW w:w="1773" w:type="dxa"/>
            <w:vMerge/>
            <w:shd w:val="clear" w:color="auto" w:fill="F2F2F2" w:themeFill="background1" w:themeFillShade="F2"/>
            <w:vAlign w:val="center"/>
          </w:tcPr>
          <w:p w14:paraId="484ACED0" w14:textId="77777777" w:rsidR="0007454F" w:rsidRPr="0040501C" w:rsidRDefault="0007454F" w:rsidP="001452C1">
            <w:pPr>
              <w:tabs>
                <w:tab w:val="left" w:pos="-1134"/>
                <w:tab w:val="left" w:pos="1680"/>
              </w:tabs>
              <w:jc w:val="center"/>
              <w:rPr>
                <w:bCs/>
                <w:sz w:val="20"/>
                <w:szCs w:val="20"/>
                <w:lang w:val="fr-FR" w:eastAsia="ko-KR"/>
              </w:rPr>
            </w:pPr>
          </w:p>
        </w:tc>
        <w:tc>
          <w:tcPr>
            <w:tcW w:w="850" w:type="dxa"/>
            <w:vMerge/>
            <w:shd w:val="clear" w:color="auto" w:fill="F2F2F2" w:themeFill="background1" w:themeFillShade="F2"/>
            <w:vAlign w:val="center"/>
          </w:tcPr>
          <w:p w14:paraId="78ECE8CF" w14:textId="77777777" w:rsidR="0007454F" w:rsidRPr="0040501C" w:rsidRDefault="0007454F" w:rsidP="001452C1">
            <w:pPr>
              <w:tabs>
                <w:tab w:val="left" w:pos="-1134"/>
                <w:tab w:val="left" w:pos="1680"/>
              </w:tabs>
              <w:jc w:val="center"/>
              <w:rPr>
                <w:bCs/>
                <w:sz w:val="20"/>
                <w:szCs w:val="20"/>
                <w:lang w:val="fr-FR" w:eastAsia="ko-KR"/>
              </w:rPr>
            </w:pPr>
          </w:p>
        </w:tc>
        <w:tc>
          <w:tcPr>
            <w:tcW w:w="1276" w:type="dxa"/>
            <w:shd w:val="clear" w:color="auto" w:fill="F2F2F2" w:themeFill="background1" w:themeFillShade="F2"/>
            <w:vAlign w:val="center"/>
          </w:tcPr>
          <w:p w14:paraId="33AC58F1"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2019/2020</w:t>
            </w:r>
          </w:p>
        </w:tc>
        <w:tc>
          <w:tcPr>
            <w:tcW w:w="1184" w:type="dxa"/>
            <w:vMerge/>
            <w:shd w:val="clear" w:color="auto" w:fill="F2F2F2" w:themeFill="background1" w:themeFillShade="F2"/>
            <w:vAlign w:val="center"/>
          </w:tcPr>
          <w:p w14:paraId="75DCE63F" w14:textId="77777777" w:rsidR="0007454F" w:rsidRPr="0040501C" w:rsidRDefault="0007454F" w:rsidP="001452C1">
            <w:pPr>
              <w:tabs>
                <w:tab w:val="left" w:pos="-1134"/>
                <w:tab w:val="left" w:pos="1680"/>
              </w:tabs>
              <w:jc w:val="center"/>
              <w:rPr>
                <w:bCs/>
                <w:sz w:val="20"/>
                <w:szCs w:val="20"/>
                <w:lang w:val="fr-FR" w:eastAsia="ko-KR"/>
              </w:rPr>
            </w:pPr>
          </w:p>
        </w:tc>
        <w:tc>
          <w:tcPr>
            <w:tcW w:w="2192" w:type="dxa"/>
            <w:vMerge/>
            <w:shd w:val="clear" w:color="auto" w:fill="F2F2F2" w:themeFill="background1" w:themeFillShade="F2"/>
            <w:vAlign w:val="center"/>
          </w:tcPr>
          <w:p w14:paraId="3679F0C7" w14:textId="77777777" w:rsidR="0007454F" w:rsidRPr="0040501C" w:rsidRDefault="0007454F" w:rsidP="001452C1">
            <w:pPr>
              <w:tabs>
                <w:tab w:val="left" w:pos="-1134"/>
                <w:tab w:val="left" w:pos="1680"/>
              </w:tabs>
              <w:jc w:val="center"/>
              <w:rPr>
                <w:bCs/>
                <w:sz w:val="20"/>
                <w:szCs w:val="20"/>
                <w:lang w:val="fr-FR" w:eastAsia="ko-KR"/>
              </w:rPr>
            </w:pPr>
          </w:p>
        </w:tc>
        <w:tc>
          <w:tcPr>
            <w:tcW w:w="1018" w:type="dxa"/>
            <w:vMerge/>
            <w:shd w:val="clear" w:color="auto" w:fill="F2F2F2" w:themeFill="background1" w:themeFillShade="F2"/>
            <w:vAlign w:val="center"/>
          </w:tcPr>
          <w:p w14:paraId="7F16DFBA" w14:textId="77777777" w:rsidR="0007454F" w:rsidRPr="0040501C" w:rsidRDefault="0007454F" w:rsidP="001452C1">
            <w:pPr>
              <w:tabs>
                <w:tab w:val="left" w:pos="-1134"/>
                <w:tab w:val="left" w:pos="1680"/>
              </w:tabs>
              <w:jc w:val="center"/>
              <w:rPr>
                <w:bCs/>
                <w:sz w:val="20"/>
                <w:szCs w:val="20"/>
                <w:lang w:val="fr-FR" w:eastAsia="ko-KR"/>
              </w:rPr>
            </w:pPr>
          </w:p>
        </w:tc>
        <w:tc>
          <w:tcPr>
            <w:tcW w:w="1985" w:type="dxa"/>
            <w:vMerge/>
            <w:shd w:val="clear" w:color="auto" w:fill="FFF2CC" w:themeFill="accent4" w:themeFillTint="33"/>
            <w:vAlign w:val="center"/>
          </w:tcPr>
          <w:p w14:paraId="2B91CFD1" w14:textId="77777777" w:rsidR="0007454F" w:rsidRPr="0040501C" w:rsidRDefault="0007454F" w:rsidP="001452C1">
            <w:pPr>
              <w:tabs>
                <w:tab w:val="left" w:pos="-1134"/>
                <w:tab w:val="left" w:pos="1680"/>
              </w:tabs>
              <w:jc w:val="center"/>
              <w:rPr>
                <w:bCs/>
                <w:sz w:val="20"/>
                <w:szCs w:val="20"/>
                <w:lang w:val="fr-FR" w:eastAsia="ko-KR"/>
              </w:rPr>
            </w:pPr>
          </w:p>
        </w:tc>
        <w:tc>
          <w:tcPr>
            <w:tcW w:w="1134" w:type="dxa"/>
            <w:shd w:val="clear" w:color="auto" w:fill="F2F2F2" w:themeFill="background1" w:themeFillShade="F2"/>
            <w:vAlign w:val="center"/>
          </w:tcPr>
          <w:p w14:paraId="13DE5879"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w:t>
            </w:r>
          </w:p>
        </w:tc>
      </w:tr>
      <w:tr w:rsidR="0007454F" w:rsidRPr="0040501C" w14:paraId="1D9F50EB" w14:textId="77777777" w:rsidTr="001452C1">
        <w:trPr>
          <w:trHeight w:val="403"/>
        </w:trPr>
        <w:tc>
          <w:tcPr>
            <w:tcW w:w="1773" w:type="dxa"/>
            <w:vMerge/>
            <w:shd w:val="clear" w:color="auto" w:fill="F2F2F2" w:themeFill="background1" w:themeFillShade="F2"/>
            <w:vAlign w:val="center"/>
          </w:tcPr>
          <w:p w14:paraId="7484E9F2" w14:textId="77777777" w:rsidR="0007454F" w:rsidRPr="0040501C" w:rsidRDefault="0007454F" w:rsidP="001452C1">
            <w:pPr>
              <w:tabs>
                <w:tab w:val="left" w:pos="-1134"/>
                <w:tab w:val="left" w:pos="1680"/>
              </w:tabs>
              <w:jc w:val="center"/>
              <w:rPr>
                <w:bCs/>
                <w:sz w:val="20"/>
                <w:szCs w:val="20"/>
                <w:lang w:val="fr-FR" w:eastAsia="ko-KR"/>
              </w:rPr>
            </w:pPr>
          </w:p>
        </w:tc>
        <w:tc>
          <w:tcPr>
            <w:tcW w:w="850" w:type="dxa"/>
            <w:vMerge/>
            <w:shd w:val="clear" w:color="auto" w:fill="F2F2F2" w:themeFill="background1" w:themeFillShade="F2"/>
            <w:vAlign w:val="center"/>
          </w:tcPr>
          <w:p w14:paraId="2A0FE466" w14:textId="77777777" w:rsidR="0007454F" w:rsidRPr="0040501C" w:rsidRDefault="0007454F" w:rsidP="001452C1">
            <w:pPr>
              <w:tabs>
                <w:tab w:val="left" w:pos="-1134"/>
                <w:tab w:val="left" w:pos="1680"/>
              </w:tabs>
              <w:jc w:val="center"/>
              <w:rPr>
                <w:bCs/>
                <w:sz w:val="20"/>
                <w:szCs w:val="20"/>
                <w:lang w:val="fr-FR" w:eastAsia="ko-KR"/>
              </w:rPr>
            </w:pPr>
          </w:p>
        </w:tc>
        <w:tc>
          <w:tcPr>
            <w:tcW w:w="1276" w:type="dxa"/>
            <w:shd w:val="clear" w:color="auto" w:fill="F2F2F2" w:themeFill="background1" w:themeFillShade="F2"/>
            <w:vAlign w:val="center"/>
          </w:tcPr>
          <w:p w14:paraId="3EB9DDB8"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2017/2018</w:t>
            </w:r>
          </w:p>
        </w:tc>
        <w:tc>
          <w:tcPr>
            <w:tcW w:w="1184" w:type="dxa"/>
            <w:shd w:val="clear" w:color="auto" w:fill="F2F2F2" w:themeFill="background1" w:themeFillShade="F2"/>
            <w:vAlign w:val="center"/>
          </w:tcPr>
          <w:p w14:paraId="7B7BAC50"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Vacataire</w:t>
            </w:r>
          </w:p>
        </w:tc>
        <w:tc>
          <w:tcPr>
            <w:tcW w:w="2192" w:type="dxa"/>
            <w:vMerge/>
            <w:shd w:val="clear" w:color="auto" w:fill="F2F2F2" w:themeFill="background1" w:themeFillShade="F2"/>
            <w:vAlign w:val="center"/>
          </w:tcPr>
          <w:p w14:paraId="528E7C69" w14:textId="77777777" w:rsidR="0007454F" w:rsidRPr="0040501C" w:rsidRDefault="0007454F" w:rsidP="001452C1">
            <w:pPr>
              <w:tabs>
                <w:tab w:val="left" w:pos="-1134"/>
                <w:tab w:val="left" w:pos="1680"/>
              </w:tabs>
              <w:jc w:val="center"/>
              <w:rPr>
                <w:bCs/>
                <w:sz w:val="20"/>
                <w:szCs w:val="20"/>
                <w:lang w:val="fr-FR" w:eastAsia="ko-KR"/>
              </w:rPr>
            </w:pPr>
          </w:p>
        </w:tc>
        <w:tc>
          <w:tcPr>
            <w:tcW w:w="1018" w:type="dxa"/>
            <w:vMerge/>
            <w:shd w:val="clear" w:color="auto" w:fill="F2F2F2" w:themeFill="background1" w:themeFillShade="F2"/>
            <w:vAlign w:val="center"/>
          </w:tcPr>
          <w:p w14:paraId="3F47B205" w14:textId="77777777" w:rsidR="0007454F" w:rsidRPr="0040501C" w:rsidRDefault="0007454F" w:rsidP="001452C1">
            <w:pPr>
              <w:tabs>
                <w:tab w:val="left" w:pos="-1134"/>
                <w:tab w:val="left" w:pos="1680"/>
              </w:tabs>
              <w:jc w:val="center"/>
              <w:rPr>
                <w:bCs/>
                <w:sz w:val="20"/>
                <w:szCs w:val="20"/>
                <w:lang w:val="fr-FR" w:eastAsia="ko-KR"/>
              </w:rPr>
            </w:pPr>
          </w:p>
        </w:tc>
        <w:tc>
          <w:tcPr>
            <w:tcW w:w="1985" w:type="dxa"/>
            <w:vMerge/>
            <w:shd w:val="clear" w:color="auto" w:fill="FFF2CC" w:themeFill="accent4" w:themeFillTint="33"/>
            <w:vAlign w:val="center"/>
          </w:tcPr>
          <w:p w14:paraId="3C85368B" w14:textId="77777777" w:rsidR="0007454F" w:rsidRPr="0040501C" w:rsidRDefault="0007454F" w:rsidP="001452C1">
            <w:pPr>
              <w:tabs>
                <w:tab w:val="left" w:pos="-1134"/>
                <w:tab w:val="left" w:pos="1680"/>
              </w:tabs>
              <w:jc w:val="center"/>
              <w:rPr>
                <w:bCs/>
                <w:sz w:val="20"/>
                <w:szCs w:val="20"/>
                <w:lang w:val="fr-FR" w:eastAsia="ko-KR"/>
              </w:rPr>
            </w:pPr>
          </w:p>
        </w:tc>
        <w:tc>
          <w:tcPr>
            <w:tcW w:w="1134" w:type="dxa"/>
            <w:shd w:val="clear" w:color="auto" w:fill="F2F2F2" w:themeFill="background1" w:themeFillShade="F2"/>
            <w:vAlign w:val="center"/>
          </w:tcPr>
          <w:p w14:paraId="5D8A4C55"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24</w:t>
            </w:r>
          </w:p>
        </w:tc>
      </w:tr>
      <w:tr w:rsidR="0007454F" w:rsidRPr="006335D1" w14:paraId="2865E948" w14:textId="77777777" w:rsidTr="001452C1">
        <w:tc>
          <w:tcPr>
            <w:tcW w:w="11412" w:type="dxa"/>
            <w:gridSpan w:val="8"/>
            <w:shd w:val="clear" w:color="auto" w:fill="F2F2F2" w:themeFill="background1" w:themeFillShade="F2"/>
            <w:vAlign w:val="center"/>
          </w:tcPr>
          <w:p w14:paraId="03EFFA67" w14:textId="77777777" w:rsidR="0007454F" w:rsidRPr="0040501C" w:rsidRDefault="0007454F" w:rsidP="001452C1">
            <w:pPr>
              <w:pStyle w:val="DtailsEnseignement"/>
            </w:pPr>
            <w:r w:rsidRPr="00414E37">
              <w:t>Cet enseignement vise à fournir aux étudiants le bagage nécessaire pour comprendre les enjeux</w:t>
            </w:r>
            <w:r>
              <w:t xml:space="preserve"> </w:t>
            </w:r>
            <w:r w:rsidRPr="00414E37">
              <w:t>théoriques et pratiques de la construction de la paix dans des zones de conflit, notamment lorsqu’elle</w:t>
            </w:r>
            <w:r>
              <w:t xml:space="preserve"> </w:t>
            </w:r>
            <w:r w:rsidRPr="00414E37">
              <w:t>est le fait d’interventions extérieures humanitaires et/ou militaires.</w:t>
            </w:r>
            <w:r>
              <w:t xml:space="preserve"> Il cherche d’abord à déconstruire l’idée selon laquelle la paix serait souhaitée par tous avant de comprendre comment les différents acteurs sur le terrain qui la défendent cherchent effectivement à la construire. Cet enseignement se veut très interactif avec des études de cas, des espaces de questionnement, de discussion et de partage d’expériences.</w:t>
            </w:r>
          </w:p>
        </w:tc>
      </w:tr>
      <w:tr w:rsidR="0007454F" w:rsidRPr="0040501C" w14:paraId="69D112CD" w14:textId="77777777" w:rsidTr="001452C1">
        <w:trPr>
          <w:trHeight w:val="623"/>
        </w:trPr>
        <w:tc>
          <w:tcPr>
            <w:tcW w:w="1773" w:type="dxa"/>
            <w:shd w:val="clear" w:color="auto" w:fill="F2F2F2" w:themeFill="background1" w:themeFillShade="F2"/>
            <w:vAlign w:val="center"/>
          </w:tcPr>
          <w:p w14:paraId="68B33AE8"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Université Paris Est-Créteil/EEP</w:t>
            </w:r>
          </w:p>
        </w:tc>
        <w:tc>
          <w:tcPr>
            <w:tcW w:w="850" w:type="dxa"/>
            <w:shd w:val="clear" w:color="auto" w:fill="F2F2F2" w:themeFill="background1" w:themeFillShade="F2"/>
            <w:vAlign w:val="center"/>
          </w:tcPr>
          <w:p w14:paraId="3EE7C89F"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TD</w:t>
            </w:r>
          </w:p>
        </w:tc>
        <w:tc>
          <w:tcPr>
            <w:tcW w:w="1276" w:type="dxa"/>
            <w:shd w:val="clear" w:color="auto" w:fill="F2F2F2" w:themeFill="background1" w:themeFillShade="F2"/>
            <w:vAlign w:val="center"/>
          </w:tcPr>
          <w:p w14:paraId="5D085CA4"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2020/2021</w:t>
            </w:r>
          </w:p>
        </w:tc>
        <w:tc>
          <w:tcPr>
            <w:tcW w:w="1184" w:type="dxa"/>
            <w:shd w:val="clear" w:color="auto" w:fill="F2F2F2" w:themeFill="background1" w:themeFillShade="F2"/>
            <w:vAlign w:val="center"/>
          </w:tcPr>
          <w:p w14:paraId="24D6FA76"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ATER</w:t>
            </w:r>
          </w:p>
        </w:tc>
        <w:tc>
          <w:tcPr>
            <w:tcW w:w="2192" w:type="dxa"/>
            <w:shd w:val="clear" w:color="auto" w:fill="F2F2F2" w:themeFill="background1" w:themeFillShade="F2"/>
            <w:vAlign w:val="center"/>
          </w:tcPr>
          <w:p w14:paraId="66535682"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Administration et Echanges Internationaux</w:t>
            </w:r>
          </w:p>
        </w:tc>
        <w:tc>
          <w:tcPr>
            <w:tcW w:w="1018" w:type="dxa"/>
            <w:shd w:val="clear" w:color="auto" w:fill="F2F2F2" w:themeFill="background1" w:themeFillShade="F2"/>
            <w:vAlign w:val="center"/>
          </w:tcPr>
          <w:p w14:paraId="262AAAAB"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L1</w:t>
            </w:r>
          </w:p>
        </w:tc>
        <w:tc>
          <w:tcPr>
            <w:tcW w:w="1985" w:type="dxa"/>
            <w:shd w:val="clear" w:color="auto" w:fill="FFF2CC" w:themeFill="accent4" w:themeFillTint="33"/>
            <w:vAlign w:val="center"/>
          </w:tcPr>
          <w:p w14:paraId="4DE23C1C" w14:textId="77777777" w:rsidR="0007454F" w:rsidRPr="00F07666" w:rsidRDefault="0007454F" w:rsidP="001452C1">
            <w:pPr>
              <w:tabs>
                <w:tab w:val="left" w:pos="-1134"/>
                <w:tab w:val="left" w:pos="1680"/>
              </w:tabs>
              <w:jc w:val="center"/>
              <w:rPr>
                <w:bCs/>
                <w:sz w:val="20"/>
                <w:szCs w:val="20"/>
                <w:lang w:val="en-GB" w:eastAsia="ko-KR"/>
              </w:rPr>
            </w:pPr>
            <w:r w:rsidRPr="00F07666">
              <w:rPr>
                <w:bCs/>
                <w:sz w:val="20"/>
                <w:szCs w:val="20"/>
                <w:lang w:val="en-GB" w:eastAsia="ko-KR"/>
              </w:rPr>
              <w:t>Comparing political systems (en anglais)</w:t>
            </w:r>
          </w:p>
        </w:tc>
        <w:tc>
          <w:tcPr>
            <w:tcW w:w="1134" w:type="dxa"/>
            <w:shd w:val="clear" w:color="auto" w:fill="F2F2F2" w:themeFill="background1" w:themeFillShade="F2"/>
            <w:vAlign w:val="center"/>
          </w:tcPr>
          <w:p w14:paraId="7B28DDC7"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48</w:t>
            </w:r>
          </w:p>
        </w:tc>
      </w:tr>
      <w:tr w:rsidR="0007454F" w:rsidRPr="006335D1" w14:paraId="532BCB24" w14:textId="77777777" w:rsidTr="001452C1">
        <w:tc>
          <w:tcPr>
            <w:tcW w:w="11412" w:type="dxa"/>
            <w:gridSpan w:val="8"/>
            <w:shd w:val="clear" w:color="auto" w:fill="F2F2F2" w:themeFill="background1" w:themeFillShade="F2"/>
            <w:vAlign w:val="center"/>
          </w:tcPr>
          <w:p w14:paraId="14CB37E3" w14:textId="77777777" w:rsidR="0007454F" w:rsidRPr="0040501C" w:rsidRDefault="0007454F" w:rsidP="001452C1">
            <w:pPr>
              <w:pStyle w:val="DtailsEnseignement"/>
            </w:pPr>
            <w:r>
              <w:t>Les TDs associés à ce cours ambitionnent d’amener les étudiants à comparer par des études de cas différents systèmes politiques à travers le monde : par la comparaison de constitutions, par la comparaison de politiques publiques, par la comparaison de systèmes électoraux, par la comparaison de régimes politiques. Ces TDs s’appuient en particulier sur des terrains éloignés et des écrits anthropologiques pour revenir aux fondements de la vie en société.</w:t>
            </w:r>
          </w:p>
        </w:tc>
      </w:tr>
      <w:tr w:rsidR="0007454F" w:rsidRPr="0040501C" w14:paraId="0921CA10" w14:textId="77777777" w:rsidTr="001452C1">
        <w:trPr>
          <w:trHeight w:val="349"/>
        </w:trPr>
        <w:tc>
          <w:tcPr>
            <w:tcW w:w="1773" w:type="dxa"/>
            <w:vMerge w:val="restart"/>
            <w:shd w:val="clear" w:color="auto" w:fill="F2F2F2" w:themeFill="background1" w:themeFillShade="F2"/>
            <w:vAlign w:val="center"/>
          </w:tcPr>
          <w:p w14:paraId="521D0F73"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Université Paris Est-Créteil/EEP</w:t>
            </w:r>
          </w:p>
        </w:tc>
        <w:tc>
          <w:tcPr>
            <w:tcW w:w="850" w:type="dxa"/>
            <w:vMerge w:val="restart"/>
            <w:shd w:val="clear" w:color="auto" w:fill="F2F2F2" w:themeFill="background1" w:themeFillShade="F2"/>
            <w:vAlign w:val="center"/>
          </w:tcPr>
          <w:p w14:paraId="3FE693C8"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CM</w:t>
            </w:r>
          </w:p>
        </w:tc>
        <w:tc>
          <w:tcPr>
            <w:tcW w:w="1276" w:type="dxa"/>
            <w:shd w:val="clear" w:color="auto" w:fill="F2F2F2" w:themeFill="background1" w:themeFillShade="F2"/>
            <w:vAlign w:val="center"/>
          </w:tcPr>
          <w:p w14:paraId="0BC033CE"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2020/2021</w:t>
            </w:r>
          </w:p>
        </w:tc>
        <w:tc>
          <w:tcPr>
            <w:tcW w:w="1184" w:type="dxa"/>
            <w:vMerge w:val="restart"/>
            <w:shd w:val="clear" w:color="auto" w:fill="F2F2F2" w:themeFill="background1" w:themeFillShade="F2"/>
            <w:vAlign w:val="center"/>
          </w:tcPr>
          <w:p w14:paraId="679018A3"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ATER</w:t>
            </w:r>
          </w:p>
        </w:tc>
        <w:tc>
          <w:tcPr>
            <w:tcW w:w="2192" w:type="dxa"/>
            <w:vMerge w:val="restart"/>
            <w:shd w:val="clear" w:color="auto" w:fill="F2F2F2" w:themeFill="background1" w:themeFillShade="F2"/>
            <w:vAlign w:val="center"/>
          </w:tcPr>
          <w:p w14:paraId="1E0E04E7"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Administration et Echanges Internationaux</w:t>
            </w:r>
          </w:p>
        </w:tc>
        <w:tc>
          <w:tcPr>
            <w:tcW w:w="1018" w:type="dxa"/>
            <w:vMerge w:val="restart"/>
            <w:shd w:val="clear" w:color="auto" w:fill="F2F2F2" w:themeFill="background1" w:themeFillShade="F2"/>
            <w:vAlign w:val="center"/>
          </w:tcPr>
          <w:p w14:paraId="1ADEC3AC"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L</w:t>
            </w:r>
            <w:r>
              <w:rPr>
                <w:bCs/>
                <w:sz w:val="20"/>
                <w:szCs w:val="20"/>
                <w:lang w:val="fr-FR" w:eastAsia="ko-KR"/>
              </w:rPr>
              <w:t>3</w:t>
            </w:r>
          </w:p>
        </w:tc>
        <w:tc>
          <w:tcPr>
            <w:tcW w:w="1985" w:type="dxa"/>
            <w:vMerge w:val="restart"/>
            <w:shd w:val="clear" w:color="auto" w:fill="FFF2CC" w:themeFill="accent4" w:themeFillTint="33"/>
            <w:vAlign w:val="center"/>
          </w:tcPr>
          <w:p w14:paraId="6F056856"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Enjeux politiques de la mondialisation</w:t>
            </w:r>
          </w:p>
        </w:tc>
        <w:tc>
          <w:tcPr>
            <w:tcW w:w="1134" w:type="dxa"/>
            <w:shd w:val="clear" w:color="auto" w:fill="F2F2F2" w:themeFill="background1" w:themeFillShade="F2"/>
            <w:vAlign w:val="center"/>
          </w:tcPr>
          <w:p w14:paraId="3D8096B1"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24</w:t>
            </w:r>
          </w:p>
        </w:tc>
      </w:tr>
      <w:tr w:rsidR="0007454F" w:rsidRPr="0040501C" w14:paraId="3F7AFE59" w14:textId="77777777" w:rsidTr="001452C1">
        <w:trPr>
          <w:trHeight w:val="412"/>
        </w:trPr>
        <w:tc>
          <w:tcPr>
            <w:tcW w:w="1773" w:type="dxa"/>
            <w:vMerge/>
            <w:shd w:val="clear" w:color="auto" w:fill="F2F2F2" w:themeFill="background1" w:themeFillShade="F2"/>
            <w:vAlign w:val="center"/>
          </w:tcPr>
          <w:p w14:paraId="70517F68" w14:textId="77777777" w:rsidR="0007454F" w:rsidRPr="0040501C" w:rsidRDefault="0007454F" w:rsidP="001452C1">
            <w:pPr>
              <w:tabs>
                <w:tab w:val="left" w:pos="-1134"/>
                <w:tab w:val="left" w:pos="1680"/>
              </w:tabs>
              <w:jc w:val="center"/>
              <w:rPr>
                <w:bCs/>
                <w:sz w:val="20"/>
                <w:szCs w:val="20"/>
                <w:lang w:val="fr-FR" w:eastAsia="ko-KR"/>
              </w:rPr>
            </w:pPr>
          </w:p>
        </w:tc>
        <w:tc>
          <w:tcPr>
            <w:tcW w:w="850" w:type="dxa"/>
            <w:vMerge/>
            <w:shd w:val="clear" w:color="auto" w:fill="F2F2F2" w:themeFill="background1" w:themeFillShade="F2"/>
            <w:vAlign w:val="center"/>
          </w:tcPr>
          <w:p w14:paraId="0191B072" w14:textId="77777777" w:rsidR="0007454F" w:rsidRPr="0040501C" w:rsidRDefault="0007454F" w:rsidP="001452C1">
            <w:pPr>
              <w:tabs>
                <w:tab w:val="left" w:pos="-1134"/>
                <w:tab w:val="left" w:pos="1680"/>
              </w:tabs>
              <w:jc w:val="center"/>
              <w:rPr>
                <w:bCs/>
                <w:sz w:val="20"/>
                <w:szCs w:val="20"/>
                <w:lang w:val="fr-FR" w:eastAsia="ko-KR"/>
              </w:rPr>
            </w:pPr>
          </w:p>
        </w:tc>
        <w:tc>
          <w:tcPr>
            <w:tcW w:w="1276" w:type="dxa"/>
            <w:shd w:val="clear" w:color="auto" w:fill="F2F2F2" w:themeFill="background1" w:themeFillShade="F2"/>
            <w:vAlign w:val="center"/>
          </w:tcPr>
          <w:p w14:paraId="4D2ABC09"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2019/2020</w:t>
            </w:r>
          </w:p>
        </w:tc>
        <w:tc>
          <w:tcPr>
            <w:tcW w:w="1184" w:type="dxa"/>
            <w:vMerge/>
            <w:shd w:val="clear" w:color="auto" w:fill="F2F2F2" w:themeFill="background1" w:themeFillShade="F2"/>
            <w:vAlign w:val="center"/>
          </w:tcPr>
          <w:p w14:paraId="7B7C8F11" w14:textId="77777777" w:rsidR="0007454F" w:rsidRPr="0040501C" w:rsidRDefault="0007454F" w:rsidP="001452C1">
            <w:pPr>
              <w:tabs>
                <w:tab w:val="left" w:pos="-1134"/>
                <w:tab w:val="left" w:pos="1680"/>
              </w:tabs>
              <w:jc w:val="center"/>
              <w:rPr>
                <w:bCs/>
                <w:sz w:val="20"/>
                <w:szCs w:val="20"/>
                <w:lang w:val="fr-FR" w:eastAsia="ko-KR"/>
              </w:rPr>
            </w:pPr>
          </w:p>
        </w:tc>
        <w:tc>
          <w:tcPr>
            <w:tcW w:w="2192" w:type="dxa"/>
            <w:vMerge/>
            <w:shd w:val="clear" w:color="auto" w:fill="F2F2F2" w:themeFill="background1" w:themeFillShade="F2"/>
            <w:vAlign w:val="center"/>
          </w:tcPr>
          <w:p w14:paraId="748976C2" w14:textId="77777777" w:rsidR="0007454F" w:rsidRPr="0040501C" w:rsidRDefault="0007454F" w:rsidP="001452C1">
            <w:pPr>
              <w:tabs>
                <w:tab w:val="left" w:pos="-1134"/>
                <w:tab w:val="left" w:pos="1680"/>
              </w:tabs>
              <w:jc w:val="center"/>
              <w:rPr>
                <w:bCs/>
                <w:sz w:val="20"/>
                <w:szCs w:val="20"/>
                <w:lang w:val="fr-FR" w:eastAsia="ko-KR"/>
              </w:rPr>
            </w:pPr>
          </w:p>
        </w:tc>
        <w:tc>
          <w:tcPr>
            <w:tcW w:w="1018" w:type="dxa"/>
            <w:vMerge/>
            <w:shd w:val="clear" w:color="auto" w:fill="F2F2F2" w:themeFill="background1" w:themeFillShade="F2"/>
            <w:vAlign w:val="center"/>
          </w:tcPr>
          <w:p w14:paraId="589DECC8" w14:textId="77777777" w:rsidR="0007454F" w:rsidRPr="0040501C" w:rsidRDefault="0007454F" w:rsidP="001452C1">
            <w:pPr>
              <w:tabs>
                <w:tab w:val="left" w:pos="-1134"/>
                <w:tab w:val="left" w:pos="1680"/>
              </w:tabs>
              <w:jc w:val="center"/>
              <w:rPr>
                <w:bCs/>
                <w:sz w:val="20"/>
                <w:szCs w:val="20"/>
                <w:lang w:val="fr-FR" w:eastAsia="ko-KR"/>
              </w:rPr>
            </w:pPr>
          </w:p>
        </w:tc>
        <w:tc>
          <w:tcPr>
            <w:tcW w:w="1985" w:type="dxa"/>
            <w:vMerge/>
            <w:shd w:val="clear" w:color="auto" w:fill="FFF2CC" w:themeFill="accent4" w:themeFillTint="33"/>
            <w:vAlign w:val="center"/>
          </w:tcPr>
          <w:p w14:paraId="3D919BAF" w14:textId="77777777" w:rsidR="0007454F" w:rsidRPr="0040501C" w:rsidRDefault="0007454F" w:rsidP="001452C1">
            <w:pPr>
              <w:tabs>
                <w:tab w:val="left" w:pos="-1134"/>
                <w:tab w:val="left" w:pos="1680"/>
              </w:tabs>
              <w:jc w:val="center"/>
              <w:rPr>
                <w:bCs/>
                <w:sz w:val="20"/>
                <w:szCs w:val="20"/>
                <w:lang w:val="fr-FR" w:eastAsia="ko-KR"/>
              </w:rPr>
            </w:pPr>
          </w:p>
        </w:tc>
        <w:tc>
          <w:tcPr>
            <w:tcW w:w="1134" w:type="dxa"/>
            <w:shd w:val="clear" w:color="auto" w:fill="F2F2F2" w:themeFill="background1" w:themeFillShade="F2"/>
            <w:vAlign w:val="center"/>
          </w:tcPr>
          <w:p w14:paraId="160E590D"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24</w:t>
            </w:r>
          </w:p>
        </w:tc>
      </w:tr>
      <w:tr w:rsidR="0007454F" w:rsidRPr="006335D1" w14:paraId="7A72CE52" w14:textId="77777777" w:rsidTr="001452C1">
        <w:tc>
          <w:tcPr>
            <w:tcW w:w="11412" w:type="dxa"/>
            <w:gridSpan w:val="8"/>
            <w:shd w:val="clear" w:color="auto" w:fill="F2F2F2" w:themeFill="background1" w:themeFillShade="F2"/>
            <w:vAlign w:val="center"/>
          </w:tcPr>
          <w:p w14:paraId="6C7C5FC4" w14:textId="30049864" w:rsidR="0007454F" w:rsidRPr="0040501C" w:rsidRDefault="0007454F" w:rsidP="001452C1">
            <w:pPr>
              <w:pStyle w:val="DtailsEnseignement"/>
            </w:pPr>
            <w:r>
              <w:t>Après une séance introductive revenant sur les différentes compréhensions contemporaines de la mondialisation, c</w:t>
            </w:r>
            <w:r w:rsidRPr="00A877C9">
              <w:t xml:space="preserve">e cours aborde les différents </w:t>
            </w:r>
            <w:r>
              <w:t>pans</w:t>
            </w:r>
            <w:r w:rsidRPr="00A877C9">
              <w:t xml:space="preserve"> de la mondialisation par le prisme de séances thématiques</w:t>
            </w:r>
            <w:r w:rsidR="00E865FD">
              <w:t> :</w:t>
            </w:r>
            <w:r w:rsidRPr="00A877C9">
              <w:t xml:space="preserve"> migrations, finance, environnement, inégalités, communs,</w:t>
            </w:r>
            <w:r>
              <w:t xml:space="preserve"> etc. Le fil rouge de cet enseignement est de comprendre comment l’internationalisation des échanges peut devenir le reflet et le véhicule d’un modèle de société, en l’occurrence libéral, et comment dès lors un tel mouvement d’internationalisation peut devenir clivant.</w:t>
            </w:r>
          </w:p>
        </w:tc>
      </w:tr>
      <w:tr w:rsidR="0007454F" w:rsidRPr="0040501C" w14:paraId="3F12DC02" w14:textId="77777777" w:rsidTr="001452C1">
        <w:trPr>
          <w:trHeight w:val="437"/>
        </w:trPr>
        <w:tc>
          <w:tcPr>
            <w:tcW w:w="1773" w:type="dxa"/>
            <w:vMerge w:val="restart"/>
            <w:shd w:val="clear" w:color="auto" w:fill="F2F2F2" w:themeFill="background1" w:themeFillShade="F2"/>
            <w:vAlign w:val="center"/>
          </w:tcPr>
          <w:p w14:paraId="21622431"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lastRenderedPageBreak/>
              <w:t>Université Paris Est-Créteil/EEP</w:t>
            </w:r>
          </w:p>
        </w:tc>
        <w:tc>
          <w:tcPr>
            <w:tcW w:w="850" w:type="dxa"/>
            <w:vMerge w:val="restart"/>
            <w:shd w:val="clear" w:color="auto" w:fill="F2F2F2" w:themeFill="background1" w:themeFillShade="F2"/>
            <w:vAlign w:val="center"/>
          </w:tcPr>
          <w:p w14:paraId="4D131DC7"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C</w:t>
            </w:r>
            <w:r>
              <w:rPr>
                <w:bCs/>
                <w:sz w:val="20"/>
                <w:szCs w:val="20"/>
                <w:lang w:val="fr-FR" w:eastAsia="ko-KR"/>
              </w:rPr>
              <w:t>M</w:t>
            </w:r>
          </w:p>
        </w:tc>
        <w:tc>
          <w:tcPr>
            <w:tcW w:w="1276" w:type="dxa"/>
            <w:shd w:val="clear" w:color="auto" w:fill="F2F2F2" w:themeFill="background1" w:themeFillShade="F2"/>
            <w:vAlign w:val="center"/>
          </w:tcPr>
          <w:p w14:paraId="716A3B0C"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2020/2021</w:t>
            </w:r>
          </w:p>
        </w:tc>
        <w:tc>
          <w:tcPr>
            <w:tcW w:w="1184" w:type="dxa"/>
            <w:shd w:val="clear" w:color="auto" w:fill="F2F2F2" w:themeFill="background1" w:themeFillShade="F2"/>
            <w:vAlign w:val="center"/>
          </w:tcPr>
          <w:p w14:paraId="136840CF"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ATER</w:t>
            </w:r>
          </w:p>
        </w:tc>
        <w:tc>
          <w:tcPr>
            <w:tcW w:w="2192" w:type="dxa"/>
            <w:vMerge w:val="restart"/>
            <w:shd w:val="clear" w:color="auto" w:fill="F2F2F2" w:themeFill="background1" w:themeFillShade="F2"/>
            <w:vAlign w:val="center"/>
          </w:tcPr>
          <w:p w14:paraId="218B0C02"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Action Humanitaire Internationale</w:t>
            </w:r>
          </w:p>
        </w:tc>
        <w:tc>
          <w:tcPr>
            <w:tcW w:w="1018" w:type="dxa"/>
            <w:vMerge w:val="restart"/>
            <w:shd w:val="clear" w:color="auto" w:fill="F2F2F2" w:themeFill="background1" w:themeFillShade="F2"/>
            <w:vAlign w:val="center"/>
          </w:tcPr>
          <w:p w14:paraId="6E587527"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M1</w:t>
            </w:r>
          </w:p>
        </w:tc>
        <w:tc>
          <w:tcPr>
            <w:tcW w:w="1985" w:type="dxa"/>
            <w:vMerge w:val="restart"/>
            <w:shd w:val="clear" w:color="auto" w:fill="FFF2CC" w:themeFill="accent4" w:themeFillTint="33"/>
            <w:vAlign w:val="center"/>
          </w:tcPr>
          <w:p w14:paraId="52933D7F"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Étude des violences et des conflits</w:t>
            </w:r>
          </w:p>
        </w:tc>
        <w:tc>
          <w:tcPr>
            <w:tcW w:w="1134" w:type="dxa"/>
            <w:shd w:val="clear" w:color="auto" w:fill="F2F2F2" w:themeFill="background1" w:themeFillShade="F2"/>
            <w:vAlign w:val="center"/>
          </w:tcPr>
          <w:p w14:paraId="75AB135D"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24</w:t>
            </w:r>
          </w:p>
        </w:tc>
      </w:tr>
      <w:tr w:rsidR="0007454F" w:rsidRPr="0040501C" w14:paraId="4383829B" w14:textId="77777777" w:rsidTr="001452C1">
        <w:trPr>
          <w:trHeight w:val="415"/>
        </w:trPr>
        <w:tc>
          <w:tcPr>
            <w:tcW w:w="1773" w:type="dxa"/>
            <w:vMerge/>
            <w:shd w:val="clear" w:color="auto" w:fill="F2F2F2" w:themeFill="background1" w:themeFillShade="F2"/>
            <w:vAlign w:val="center"/>
          </w:tcPr>
          <w:p w14:paraId="518F1111" w14:textId="77777777" w:rsidR="0007454F" w:rsidRPr="0040501C" w:rsidRDefault="0007454F" w:rsidP="001452C1">
            <w:pPr>
              <w:keepNext/>
              <w:keepLines/>
              <w:tabs>
                <w:tab w:val="left" w:pos="-1134"/>
                <w:tab w:val="left" w:pos="1680"/>
              </w:tabs>
              <w:jc w:val="center"/>
              <w:rPr>
                <w:bCs/>
                <w:sz w:val="20"/>
                <w:szCs w:val="20"/>
                <w:lang w:val="fr-FR" w:eastAsia="ko-KR"/>
              </w:rPr>
            </w:pPr>
          </w:p>
        </w:tc>
        <w:tc>
          <w:tcPr>
            <w:tcW w:w="850" w:type="dxa"/>
            <w:vMerge/>
            <w:shd w:val="clear" w:color="auto" w:fill="F2F2F2" w:themeFill="background1" w:themeFillShade="F2"/>
            <w:vAlign w:val="center"/>
          </w:tcPr>
          <w:p w14:paraId="788E98EE" w14:textId="77777777" w:rsidR="0007454F" w:rsidRPr="0040501C" w:rsidRDefault="0007454F" w:rsidP="001452C1">
            <w:pPr>
              <w:keepNext/>
              <w:keepLines/>
              <w:tabs>
                <w:tab w:val="left" w:pos="-1134"/>
                <w:tab w:val="left" w:pos="1680"/>
              </w:tabs>
              <w:jc w:val="center"/>
              <w:rPr>
                <w:bCs/>
                <w:sz w:val="20"/>
                <w:szCs w:val="20"/>
                <w:lang w:val="fr-FR" w:eastAsia="ko-KR"/>
              </w:rPr>
            </w:pPr>
          </w:p>
        </w:tc>
        <w:tc>
          <w:tcPr>
            <w:tcW w:w="1276" w:type="dxa"/>
            <w:shd w:val="clear" w:color="auto" w:fill="F2F2F2" w:themeFill="background1" w:themeFillShade="F2"/>
            <w:vAlign w:val="center"/>
          </w:tcPr>
          <w:p w14:paraId="118DE7E9"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20</w:t>
            </w:r>
            <w:r>
              <w:rPr>
                <w:bCs/>
                <w:sz w:val="20"/>
                <w:szCs w:val="20"/>
                <w:lang w:val="fr-FR" w:eastAsia="ko-KR"/>
              </w:rPr>
              <w:t>19</w:t>
            </w:r>
            <w:r w:rsidRPr="0040501C">
              <w:rPr>
                <w:bCs/>
                <w:sz w:val="20"/>
                <w:szCs w:val="20"/>
                <w:lang w:val="fr-FR" w:eastAsia="ko-KR"/>
              </w:rPr>
              <w:t>/202</w:t>
            </w:r>
            <w:r>
              <w:rPr>
                <w:bCs/>
                <w:sz w:val="20"/>
                <w:szCs w:val="20"/>
                <w:lang w:val="fr-FR" w:eastAsia="ko-KR"/>
              </w:rPr>
              <w:t>0</w:t>
            </w:r>
          </w:p>
        </w:tc>
        <w:tc>
          <w:tcPr>
            <w:tcW w:w="1184" w:type="dxa"/>
            <w:shd w:val="clear" w:color="auto" w:fill="F2F2F2" w:themeFill="background1" w:themeFillShade="F2"/>
            <w:vAlign w:val="center"/>
          </w:tcPr>
          <w:p w14:paraId="0C069C75"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ATER</w:t>
            </w:r>
          </w:p>
        </w:tc>
        <w:tc>
          <w:tcPr>
            <w:tcW w:w="2192" w:type="dxa"/>
            <w:vMerge/>
            <w:shd w:val="clear" w:color="auto" w:fill="F2F2F2" w:themeFill="background1" w:themeFillShade="F2"/>
            <w:vAlign w:val="center"/>
          </w:tcPr>
          <w:p w14:paraId="74ACDA91" w14:textId="77777777" w:rsidR="0007454F" w:rsidRPr="0040501C" w:rsidRDefault="0007454F" w:rsidP="001452C1">
            <w:pPr>
              <w:keepNext/>
              <w:keepLines/>
              <w:tabs>
                <w:tab w:val="left" w:pos="-1134"/>
                <w:tab w:val="left" w:pos="1680"/>
              </w:tabs>
              <w:jc w:val="center"/>
              <w:rPr>
                <w:bCs/>
                <w:sz w:val="20"/>
                <w:szCs w:val="20"/>
                <w:lang w:val="fr-FR" w:eastAsia="ko-KR"/>
              </w:rPr>
            </w:pPr>
          </w:p>
        </w:tc>
        <w:tc>
          <w:tcPr>
            <w:tcW w:w="1018" w:type="dxa"/>
            <w:vMerge/>
            <w:shd w:val="clear" w:color="auto" w:fill="F2F2F2" w:themeFill="background1" w:themeFillShade="F2"/>
            <w:vAlign w:val="center"/>
          </w:tcPr>
          <w:p w14:paraId="2649D102" w14:textId="77777777" w:rsidR="0007454F" w:rsidRPr="0040501C" w:rsidRDefault="0007454F" w:rsidP="001452C1">
            <w:pPr>
              <w:keepNext/>
              <w:keepLines/>
              <w:tabs>
                <w:tab w:val="left" w:pos="-1134"/>
                <w:tab w:val="left" w:pos="1680"/>
              </w:tabs>
              <w:jc w:val="center"/>
              <w:rPr>
                <w:bCs/>
                <w:sz w:val="20"/>
                <w:szCs w:val="20"/>
                <w:lang w:val="fr-FR" w:eastAsia="ko-KR"/>
              </w:rPr>
            </w:pPr>
          </w:p>
        </w:tc>
        <w:tc>
          <w:tcPr>
            <w:tcW w:w="1985" w:type="dxa"/>
            <w:vMerge/>
            <w:shd w:val="clear" w:color="auto" w:fill="FFF2CC" w:themeFill="accent4" w:themeFillTint="33"/>
            <w:vAlign w:val="center"/>
          </w:tcPr>
          <w:p w14:paraId="78E3F597" w14:textId="77777777" w:rsidR="0007454F" w:rsidRPr="0040501C" w:rsidRDefault="0007454F" w:rsidP="001452C1">
            <w:pPr>
              <w:keepNext/>
              <w:keepLines/>
              <w:tabs>
                <w:tab w:val="left" w:pos="-1134"/>
                <w:tab w:val="left" w:pos="1680"/>
              </w:tabs>
              <w:jc w:val="center"/>
              <w:rPr>
                <w:bCs/>
                <w:sz w:val="20"/>
                <w:szCs w:val="20"/>
                <w:lang w:val="fr-FR" w:eastAsia="ko-KR"/>
              </w:rPr>
            </w:pPr>
          </w:p>
        </w:tc>
        <w:tc>
          <w:tcPr>
            <w:tcW w:w="1134" w:type="dxa"/>
            <w:shd w:val="clear" w:color="auto" w:fill="F2F2F2" w:themeFill="background1" w:themeFillShade="F2"/>
            <w:vAlign w:val="center"/>
          </w:tcPr>
          <w:p w14:paraId="5C51A714"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24</w:t>
            </w:r>
          </w:p>
        </w:tc>
      </w:tr>
      <w:tr w:rsidR="0007454F" w:rsidRPr="0040501C" w14:paraId="144B76FE" w14:textId="77777777" w:rsidTr="001452C1">
        <w:tc>
          <w:tcPr>
            <w:tcW w:w="1773" w:type="dxa"/>
            <w:vMerge/>
            <w:shd w:val="clear" w:color="auto" w:fill="F2F2F2" w:themeFill="background1" w:themeFillShade="F2"/>
            <w:vAlign w:val="center"/>
          </w:tcPr>
          <w:p w14:paraId="27365412" w14:textId="77777777" w:rsidR="0007454F" w:rsidRPr="0040501C" w:rsidRDefault="0007454F" w:rsidP="001452C1">
            <w:pPr>
              <w:keepNext/>
              <w:keepLines/>
              <w:tabs>
                <w:tab w:val="left" w:pos="-1134"/>
                <w:tab w:val="left" w:pos="1680"/>
              </w:tabs>
              <w:jc w:val="center"/>
              <w:rPr>
                <w:bCs/>
                <w:sz w:val="20"/>
                <w:szCs w:val="20"/>
                <w:lang w:val="fr-FR" w:eastAsia="ko-KR"/>
              </w:rPr>
            </w:pPr>
          </w:p>
        </w:tc>
        <w:tc>
          <w:tcPr>
            <w:tcW w:w="850" w:type="dxa"/>
            <w:vMerge/>
            <w:shd w:val="clear" w:color="auto" w:fill="F2F2F2" w:themeFill="background1" w:themeFillShade="F2"/>
            <w:vAlign w:val="center"/>
          </w:tcPr>
          <w:p w14:paraId="6A43EF42" w14:textId="77777777" w:rsidR="0007454F" w:rsidRPr="0040501C" w:rsidRDefault="0007454F" w:rsidP="001452C1">
            <w:pPr>
              <w:keepNext/>
              <w:keepLines/>
              <w:tabs>
                <w:tab w:val="left" w:pos="-1134"/>
                <w:tab w:val="left" w:pos="1680"/>
              </w:tabs>
              <w:jc w:val="center"/>
              <w:rPr>
                <w:bCs/>
                <w:sz w:val="20"/>
                <w:szCs w:val="20"/>
                <w:lang w:val="fr-FR" w:eastAsia="ko-KR"/>
              </w:rPr>
            </w:pPr>
          </w:p>
        </w:tc>
        <w:tc>
          <w:tcPr>
            <w:tcW w:w="1276" w:type="dxa"/>
            <w:shd w:val="clear" w:color="auto" w:fill="F2F2F2" w:themeFill="background1" w:themeFillShade="F2"/>
            <w:vAlign w:val="center"/>
          </w:tcPr>
          <w:p w14:paraId="4B3EA412"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2018/2019</w:t>
            </w:r>
          </w:p>
        </w:tc>
        <w:tc>
          <w:tcPr>
            <w:tcW w:w="1184" w:type="dxa"/>
            <w:shd w:val="clear" w:color="auto" w:fill="F2F2F2" w:themeFill="background1" w:themeFillShade="F2"/>
            <w:vAlign w:val="center"/>
          </w:tcPr>
          <w:p w14:paraId="3D29325D"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Vacataire</w:t>
            </w:r>
          </w:p>
          <w:p w14:paraId="707DDBDF"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Avec Louise Perrodin</w:t>
            </w:r>
          </w:p>
        </w:tc>
        <w:tc>
          <w:tcPr>
            <w:tcW w:w="2192" w:type="dxa"/>
            <w:vMerge/>
            <w:shd w:val="clear" w:color="auto" w:fill="F2F2F2" w:themeFill="background1" w:themeFillShade="F2"/>
            <w:vAlign w:val="center"/>
          </w:tcPr>
          <w:p w14:paraId="2768DBCC" w14:textId="77777777" w:rsidR="0007454F" w:rsidRPr="0040501C" w:rsidRDefault="0007454F" w:rsidP="001452C1">
            <w:pPr>
              <w:keepNext/>
              <w:keepLines/>
              <w:tabs>
                <w:tab w:val="left" w:pos="-1134"/>
                <w:tab w:val="left" w:pos="1680"/>
              </w:tabs>
              <w:jc w:val="center"/>
              <w:rPr>
                <w:bCs/>
                <w:sz w:val="20"/>
                <w:szCs w:val="20"/>
                <w:lang w:val="fr-FR" w:eastAsia="ko-KR"/>
              </w:rPr>
            </w:pPr>
          </w:p>
        </w:tc>
        <w:tc>
          <w:tcPr>
            <w:tcW w:w="1018" w:type="dxa"/>
            <w:vMerge/>
            <w:shd w:val="clear" w:color="auto" w:fill="F2F2F2" w:themeFill="background1" w:themeFillShade="F2"/>
            <w:vAlign w:val="center"/>
          </w:tcPr>
          <w:p w14:paraId="7CC4D63B" w14:textId="77777777" w:rsidR="0007454F" w:rsidRPr="0040501C" w:rsidRDefault="0007454F" w:rsidP="001452C1">
            <w:pPr>
              <w:keepNext/>
              <w:keepLines/>
              <w:tabs>
                <w:tab w:val="left" w:pos="-1134"/>
                <w:tab w:val="left" w:pos="1680"/>
              </w:tabs>
              <w:jc w:val="center"/>
              <w:rPr>
                <w:bCs/>
                <w:sz w:val="20"/>
                <w:szCs w:val="20"/>
                <w:lang w:val="fr-FR" w:eastAsia="ko-KR"/>
              </w:rPr>
            </w:pPr>
          </w:p>
        </w:tc>
        <w:tc>
          <w:tcPr>
            <w:tcW w:w="1985" w:type="dxa"/>
            <w:vMerge/>
            <w:shd w:val="clear" w:color="auto" w:fill="FFF2CC" w:themeFill="accent4" w:themeFillTint="33"/>
            <w:vAlign w:val="center"/>
          </w:tcPr>
          <w:p w14:paraId="265B8D52" w14:textId="77777777" w:rsidR="0007454F" w:rsidRPr="0040501C" w:rsidRDefault="0007454F" w:rsidP="001452C1">
            <w:pPr>
              <w:keepNext/>
              <w:keepLines/>
              <w:tabs>
                <w:tab w:val="left" w:pos="-1134"/>
                <w:tab w:val="left" w:pos="1680"/>
              </w:tabs>
              <w:jc w:val="center"/>
              <w:rPr>
                <w:bCs/>
                <w:sz w:val="20"/>
                <w:szCs w:val="20"/>
                <w:lang w:val="fr-FR" w:eastAsia="ko-KR"/>
              </w:rPr>
            </w:pPr>
          </w:p>
        </w:tc>
        <w:tc>
          <w:tcPr>
            <w:tcW w:w="1134" w:type="dxa"/>
            <w:shd w:val="clear" w:color="auto" w:fill="F2F2F2" w:themeFill="background1" w:themeFillShade="F2"/>
            <w:vAlign w:val="center"/>
          </w:tcPr>
          <w:p w14:paraId="21494E3E" w14:textId="77777777" w:rsidR="0007454F" w:rsidRPr="0040501C" w:rsidRDefault="0007454F" w:rsidP="001452C1">
            <w:pPr>
              <w:keepNext/>
              <w:keepLines/>
              <w:tabs>
                <w:tab w:val="left" w:pos="-1134"/>
                <w:tab w:val="left" w:pos="1680"/>
              </w:tabs>
              <w:jc w:val="center"/>
              <w:rPr>
                <w:bCs/>
                <w:sz w:val="20"/>
                <w:szCs w:val="20"/>
                <w:lang w:val="fr-FR" w:eastAsia="ko-KR"/>
              </w:rPr>
            </w:pPr>
            <w:r w:rsidRPr="0040501C">
              <w:rPr>
                <w:bCs/>
                <w:sz w:val="20"/>
                <w:szCs w:val="20"/>
                <w:lang w:val="fr-FR" w:eastAsia="ko-KR"/>
              </w:rPr>
              <w:t>12</w:t>
            </w:r>
          </w:p>
        </w:tc>
      </w:tr>
      <w:tr w:rsidR="0007454F" w:rsidRPr="006335D1" w14:paraId="3870ABD0" w14:textId="77777777" w:rsidTr="001452C1">
        <w:tc>
          <w:tcPr>
            <w:tcW w:w="11412" w:type="dxa"/>
            <w:gridSpan w:val="8"/>
            <w:shd w:val="clear" w:color="auto" w:fill="F2F2F2" w:themeFill="background1" w:themeFillShade="F2"/>
            <w:vAlign w:val="center"/>
          </w:tcPr>
          <w:p w14:paraId="2E20B947" w14:textId="77777777" w:rsidR="0007454F" w:rsidRPr="0040501C" w:rsidRDefault="0007454F" w:rsidP="001452C1">
            <w:pPr>
              <w:pStyle w:val="DtailsEnseignement"/>
            </w:pPr>
            <w:r>
              <w:t>Cet enseignement</w:t>
            </w:r>
            <w:r w:rsidRPr="001742DD">
              <w:t xml:space="preserve"> vise à analyser les dynamiques des violences et conflits contemporains, comprendre les évolutions de leurs modalités et leurs ramifications politiques, et saisir les caractéristiques des environnements dans lesquels ils sont susceptibles d’émerger ou de s’intensifier. Les dilemmes soulevés par les interventions humanitaires, civiles ou militaires, sont également abordés</w:t>
            </w:r>
            <w:r>
              <w:t>, en mettant en miroir théorie et étude de cas.</w:t>
            </w:r>
          </w:p>
        </w:tc>
      </w:tr>
      <w:tr w:rsidR="0007454F" w:rsidRPr="0040501C" w14:paraId="208A0E84" w14:textId="77777777" w:rsidTr="001452C1">
        <w:tc>
          <w:tcPr>
            <w:tcW w:w="1773" w:type="dxa"/>
            <w:shd w:val="clear" w:color="auto" w:fill="F2F2F2" w:themeFill="background1" w:themeFillShade="F2"/>
            <w:vAlign w:val="center"/>
          </w:tcPr>
          <w:p w14:paraId="557C2E4B"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Université Paris Est-Créteil/EEP</w:t>
            </w:r>
          </w:p>
        </w:tc>
        <w:tc>
          <w:tcPr>
            <w:tcW w:w="850" w:type="dxa"/>
            <w:shd w:val="clear" w:color="auto" w:fill="F2F2F2" w:themeFill="background1" w:themeFillShade="F2"/>
            <w:vAlign w:val="center"/>
          </w:tcPr>
          <w:p w14:paraId="1808C406"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TD</w:t>
            </w:r>
          </w:p>
        </w:tc>
        <w:tc>
          <w:tcPr>
            <w:tcW w:w="1276" w:type="dxa"/>
            <w:shd w:val="clear" w:color="auto" w:fill="F2F2F2" w:themeFill="background1" w:themeFillShade="F2"/>
            <w:vAlign w:val="center"/>
          </w:tcPr>
          <w:p w14:paraId="2354C651"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2020/2021</w:t>
            </w:r>
          </w:p>
        </w:tc>
        <w:tc>
          <w:tcPr>
            <w:tcW w:w="1184" w:type="dxa"/>
            <w:shd w:val="clear" w:color="auto" w:fill="F2F2F2" w:themeFill="background1" w:themeFillShade="F2"/>
            <w:vAlign w:val="center"/>
          </w:tcPr>
          <w:p w14:paraId="0648C462"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ATER</w:t>
            </w:r>
          </w:p>
        </w:tc>
        <w:tc>
          <w:tcPr>
            <w:tcW w:w="2192" w:type="dxa"/>
            <w:shd w:val="clear" w:color="auto" w:fill="F2F2F2" w:themeFill="background1" w:themeFillShade="F2"/>
            <w:vAlign w:val="center"/>
          </w:tcPr>
          <w:p w14:paraId="30A2847F"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Administration et Echanges Internationaux</w:t>
            </w:r>
          </w:p>
        </w:tc>
        <w:tc>
          <w:tcPr>
            <w:tcW w:w="1018" w:type="dxa"/>
            <w:shd w:val="clear" w:color="auto" w:fill="F2F2F2" w:themeFill="background1" w:themeFillShade="F2"/>
            <w:vAlign w:val="center"/>
          </w:tcPr>
          <w:p w14:paraId="65C1CC02"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L1</w:t>
            </w:r>
          </w:p>
        </w:tc>
        <w:tc>
          <w:tcPr>
            <w:tcW w:w="1985" w:type="dxa"/>
            <w:shd w:val="clear" w:color="auto" w:fill="FFF2CC" w:themeFill="accent4" w:themeFillTint="33"/>
            <w:vAlign w:val="center"/>
          </w:tcPr>
          <w:p w14:paraId="56BC5AB1"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Constitutional law and political institutions (en anglais)</w:t>
            </w:r>
          </w:p>
        </w:tc>
        <w:tc>
          <w:tcPr>
            <w:tcW w:w="1134" w:type="dxa"/>
            <w:shd w:val="clear" w:color="auto" w:fill="F2F2F2" w:themeFill="background1" w:themeFillShade="F2"/>
            <w:vAlign w:val="center"/>
          </w:tcPr>
          <w:p w14:paraId="12F01CB5"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60</w:t>
            </w:r>
          </w:p>
        </w:tc>
      </w:tr>
      <w:tr w:rsidR="0007454F" w:rsidRPr="006335D1" w14:paraId="37BDE2E5" w14:textId="77777777" w:rsidTr="001452C1">
        <w:tc>
          <w:tcPr>
            <w:tcW w:w="11412" w:type="dxa"/>
            <w:gridSpan w:val="8"/>
            <w:shd w:val="clear" w:color="auto" w:fill="F2F2F2" w:themeFill="background1" w:themeFillShade="F2"/>
            <w:vAlign w:val="center"/>
          </w:tcPr>
          <w:p w14:paraId="6B5BB1B8" w14:textId="77777777" w:rsidR="0007454F" w:rsidRPr="0040501C" w:rsidRDefault="0007454F" w:rsidP="001452C1">
            <w:pPr>
              <w:pStyle w:val="DtailsEnseignement"/>
            </w:pPr>
            <w:r>
              <w:t>TD dans lequel les étudiants sont invités à se plonger dans des lectures obligatoires qui discutaient les fondements des institutions politiques et donc du droit constitutionnel. Des auteurs classiques sont étudiés : Platon, Aristote, Machiavel, Rousseau, etc.</w:t>
            </w:r>
          </w:p>
        </w:tc>
      </w:tr>
      <w:tr w:rsidR="0007454F" w:rsidRPr="0040501C" w14:paraId="66CF92B2" w14:textId="77777777" w:rsidTr="001452C1">
        <w:tc>
          <w:tcPr>
            <w:tcW w:w="1773" w:type="dxa"/>
            <w:shd w:val="clear" w:color="auto" w:fill="F2F2F2" w:themeFill="background1" w:themeFillShade="F2"/>
            <w:vAlign w:val="center"/>
          </w:tcPr>
          <w:p w14:paraId="0AB63932"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Université Paris Est-Créteil</w:t>
            </w:r>
          </w:p>
        </w:tc>
        <w:tc>
          <w:tcPr>
            <w:tcW w:w="850" w:type="dxa"/>
            <w:shd w:val="clear" w:color="auto" w:fill="F2F2F2" w:themeFill="background1" w:themeFillShade="F2"/>
            <w:vAlign w:val="center"/>
          </w:tcPr>
          <w:p w14:paraId="0BBCEA04"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TD</w:t>
            </w:r>
          </w:p>
        </w:tc>
        <w:tc>
          <w:tcPr>
            <w:tcW w:w="1276" w:type="dxa"/>
            <w:shd w:val="clear" w:color="auto" w:fill="F2F2F2" w:themeFill="background1" w:themeFillShade="F2"/>
            <w:vAlign w:val="center"/>
          </w:tcPr>
          <w:p w14:paraId="696A4D6E"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2019/2020</w:t>
            </w:r>
          </w:p>
        </w:tc>
        <w:tc>
          <w:tcPr>
            <w:tcW w:w="1184" w:type="dxa"/>
            <w:shd w:val="clear" w:color="auto" w:fill="F2F2F2" w:themeFill="background1" w:themeFillShade="F2"/>
            <w:vAlign w:val="center"/>
          </w:tcPr>
          <w:p w14:paraId="2E2954B9"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ATER</w:t>
            </w:r>
          </w:p>
        </w:tc>
        <w:tc>
          <w:tcPr>
            <w:tcW w:w="2192" w:type="dxa"/>
            <w:shd w:val="clear" w:color="auto" w:fill="F2F2F2" w:themeFill="background1" w:themeFillShade="F2"/>
            <w:vAlign w:val="center"/>
          </w:tcPr>
          <w:p w14:paraId="02A3F5EF"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Administration et Echanges Internationaux</w:t>
            </w:r>
          </w:p>
        </w:tc>
        <w:tc>
          <w:tcPr>
            <w:tcW w:w="1018" w:type="dxa"/>
            <w:shd w:val="clear" w:color="auto" w:fill="F2F2F2" w:themeFill="background1" w:themeFillShade="F2"/>
            <w:vAlign w:val="center"/>
          </w:tcPr>
          <w:p w14:paraId="671E7231"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L1</w:t>
            </w:r>
          </w:p>
        </w:tc>
        <w:tc>
          <w:tcPr>
            <w:tcW w:w="1985" w:type="dxa"/>
            <w:shd w:val="clear" w:color="auto" w:fill="FFF2CC" w:themeFill="accent4" w:themeFillTint="33"/>
            <w:vAlign w:val="center"/>
          </w:tcPr>
          <w:p w14:paraId="160FADA1" w14:textId="77777777" w:rsidR="0007454F" w:rsidRPr="00F07666" w:rsidRDefault="0007454F" w:rsidP="001452C1">
            <w:pPr>
              <w:tabs>
                <w:tab w:val="left" w:pos="-1134"/>
                <w:tab w:val="left" w:pos="1680"/>
              </w:tabs>
              <w:jc w:val="center"/>
              <w:rPr>
                <w:bCs/>
                <w:sz w:val="20"/>
                <w:szCs w:val="20"/>
                <w:lang w:val="en-GB" w:eastAsia="ko-KR"/>
              </w:rPr>
            </w:pPr>
            <w:r w:rsidRPr="00F07666">
              <w:rPr>
                <w:bCs/>
                <w:sz w:val="20"/>
                <w:szCs w:val="20"/>
                <w:lang w:val="en-GB" w:eastAsia="ko-KR"/>
              </w:rPr>
              <w:t>Democracy and Power (en anglais)</w:t>
            </w:r>
          </w:p>
        </w:tc>
        <w:tc>
          <w:tcPr>
            <w:tcW w:w="1134" w:type="dxa"/>
            <w:shd w:val="clear" w:color="auto" w:fill="F2F2F2" w:themeFill="background1" w:themeFillShade="F2"/>
            <w:vAlign w:val="center"/>
          </w:tcPr>
          <w:p w14:paraId="7284AC36"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60</w:t>
            </w:r>
          </w:p>
        </w:tc>
      </w:tr>
      <w:tr w:rsidR="0007454F" w:rsidRPr="0040501C" w14:paraId="3C7F7266" w14:textId="77777777" w:rsidTr="001452C1">
        <w:tc>
          <w:tcPr>
            <w:tcW w:w="11412" w:type="dxa"/>
            <w:gridSpan w:val="8"/>
            <w:shd w:val="clear" w:color="auto" w:fill="F2F2F2" w:themeFill="background1" w:themeFillShade="F2"/>
            <w:vAlign w:val="center"/>
          </w:tcPr>
          <w:p w14:paraId="443B92E7" w14:textId="77777777" w:rsidR="0007454F" w:rsidRPr="009510E6" w:rsidRDefault="0007454F" w:rsidP="001452C1">
            <w:pPr>
              <w:pStyle w:val="DtailsEnseignement"/>
              <w:rPr>
                <w:sz w:val="20"/>
                <w:szCs w:val="20"/>
              </w:rPr>
            </w:pPr>
            <w:r>
              <w:t>Idem que le précédent.</w:t>
            </w:r>
          </w:p>
        </w:tc>
      </w:tr>
      <w:tr w:rsidR="0007454F" w:rsidRPr="0040501C" w14:paraId="19F15122" w14:textId="77777777" w:rsidTr="001452C1">
        <w:tc>
          <w:tcPr>
            <w:tcW w:w="1773" w:type="dxa"/>
            <w:shd w:val="clear" w:color="auto" w:fill="F2F2F2" w:themeFill="background1" w:themeFillShade="F2"/>
            <w:vAlign w:val="center"/>
          </w:tcPr>
          <w:p w14:paraId="00547BAA"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Université Paris Est-Créteil</w:t>
            </w:r>
          </w:p>
        </w:tc>
        <w:tc>
          <w:tcPr>
            <w:tcW w:w="850" w:type="dxa"/>
            <w:shd w:val="clear" w:color="auto" w:fill="F2F2F2" w:themeFill="background1" w:themeFillShade="F2"/>
            <w:vAlign w:val="center"/>
          </w:tcPr>
          <w:p w14:paraId="4418DC9C"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TD</w:t>
            </w:r>
          </w:p>
        </w:tc>
        <w:tc>
          <w:tcPr>
            <w:tcW w:w="1276" w:type="dxa"/>
            <w:shd w:val="clear" w:color="auto" w:fill="F2F2F2" w:themeFill="background1" w:themeFillShade="F2"/>
            <w:vAlign w:val="center"/>
          </w:tcPr>
          <w:p w14:paraId="08D41AD4"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2019/2020</w:t>
            </w:r>
          </w:p>
        </w:tc>
        <w:tc>
          <w:tcPr>
            <w:tcW w:w="1184" w:type="dxa"/>
            <w:shd w:val="clear" w:color="auto" w:fill="F2F2F2" w:themeFill="background1" w:themeFillShade="F2"/>
            <w:vAlign w:val="center"/>
          </w:tcPr>
          <w:p w14:paraId="4C15E3D3"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ATER</w:t>
            </w:r>
          </w:p>
        </w:tc>
        <w:tc>
          <w:tcPr>
            <w:tcW w:w="2192" w:type="dxa"/>
            <w:shd w:val="clear" w:color="auto" w:fill="F2F2F2" w:themeFill="background1" w:themeFillShade="F2"/>
            <w:vAlign w:val="center"/>
          </w:tcPr>
          <w:p w14:paraId="7ED1E0F4"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Action Humanitaire Internationale</w:t>
            </w:r>
          </w:p>
        </w:tc>
        <w:tc>
          <w:tcPr>
            <w:tcW w:w="1018" w:type="dxa"/>
            <w:shd w:val="clear" w:color="auto" w:fill="F2F2F2" w:themeFill="background1" w:themeFillShade="F2"/>
            <w:vAlign w:val="center"/>
          </w:tcPr>
          <w:p w14:paraId="54AFDF89"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M1</w:t>
            </w:r>
          </w:p>
        </w:tc>
        <w:tc>
          <w:tcPr>
            <w:tcW w:w="1985" w:type="dxa"/>
            <w:shd w:val="clear" w:color="auto" w:fill="FFF2CC" w:themeFill="accent4" w:themeFillTint="33"/>
            <w:vAlign w:val="center"/>
          </w:tcPr>
          <w:p w14:paraId="7A1F5E03"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Introduction à l’analyse des politiques publiques</w:t>
            </w:r>
          </w:p>
        </w:tc>
        <w:tc>
          <w:tcPr>
            <w:tcW w:w="1134" w:type="dxa"/>
            <w:shd w:val="clear" w:color="auto" w:fill="F2F2F2" w:themeFill="background1" w:themeFillShade="F2"/>
            <w:vAlign w:val="center"/>
          </w:tcPr>
          <w:p w14:paraId="206691BA"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12</w:t>
            </w:r>
          </w:p>
        </w:tc>
      </w:tr>
      <w:tr w:rsidR="0007454F" w:rsidRPr="006335D1" w14:paraId="0C33015F" w14:textId="77777777" w:rsidTr="001452C1">
        <w:tc>
          <w:tcPr>
            <w:tcW w:w="11412" w:type="dxa"/>
            <w:gridSpan w:val="8"/>
            <w:shd w:val="clear" w:color="auto" w:fill="F2F2F2" w:themeFill="background1" w:themeFillShade="F2"/>
            <w:vAlign w:val="center"/>
          </w:tcPr>
          <w:p w14:paraId="59C2408B" w14:textId="77777777" w:rsidR="0007454F" w:rsidRPr="0040501C" w:rsidRDefault="0007454F" w:rsidP="001452C1">
            <w:pPr>
              <w:pStyle w:val="DtailsEnseignement"/>
            </w:pPr>
            <w:r>
              <w:t>TD didactique dont l’idée originelle est de Fabrice Hamelin, Maitre de Conférences à l’UPEC. Il s’agit de faire une analyse de politique publique qui doit alimenter l’Observatoire des Politiques Publiques de l’Université Paris Est Créteil. Le support de cette analyse peut être écrit, mais il peut aussi s’agir d’un montage vidéo ou d’un podcast. En plus d’analyser une politique publique, cet enseignement permet aux étudiants de développer de compétences originales : scénarisation, montage vidéo, audio, prise de son, captation d’images, etc. Il permet aux étudiants également d’interviewer des acteurs de terrain concernés par la politique publique en question.</w:t>
            </w:r>
          </w:p>
        </w:tc>
      </w:tr>
      <w:tr w:rsidR="0007454F" w:rsidRPr="0040501C" w14:paraId="29932B3D" w14:textId="77777777" w:rsidTr="001452C1">
        <w:tc>
          <w:tcPr>
            <w:tcW w:w="1773" w:type="dxa"/>
            <w:shd w:val="clear" w:color="auto" w:fill="F2F2F2" w:themeFill="background1" w:themeFillShade="F2"/>
            <w:vAlign w:val="center"/>
          </w:tcPr>
          <w:p w14:paraId="1BC84A11"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Université Paris Panthéon Sorbonne</w:t>
            </w:r>
          </w:p>
        </w:tc>
        <w:tc>
          <w:tcPr>
            <w:tcW w:w="850" w:type="dxa"/>
            <w:shd w:val="clear" w:color="auto" w:fill="F2F2F2" w:themeFill="background1" w:themeFillShade="F2"/>
            <w:vAlign w:val="center"/>
          </w:tcPr>
          <w:p w14:paraId="6DCE3CA0"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w:t>
            </w:r>
          </w:p>
        </w:tc>
        <w:tc>
          <w:tcPr>
            <w:tcW w:w="1276" w:type="dxa"/>
            <w:shd w:val="clear" w:color="auto" w:fill="F2F2F2" w:themeFill="background1" w:themeFillShade="F2"/>
            <w:vAlign w:val="center"/>
          </w:tcPr>
          <w:p w14:paraId="1BF8A6C9" w14:textId="3A536575"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2019</w:t>
            </w:r>
          </w:p>
        </w:tc>
        <w:tc>
          <w:tcPr>
            <w:tcW w:w="1184" w:type="dxa"/>
            <w:shd w:val="clear" w:color="auto" w:fill="F2F2F2" w:themeFill="background1" w:themeFillShade="F2"/>
            <w:vAlign w:val="center"/>
          </w:tcPr>
          <w:p w14:paraId="2D232CC9"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w:t>
            </w:r>
          </w:p>
        </w:tc>
        <w:tc>
          <w:tcPr>
            <w:tcW w:w="2192" w:type="dxa"/>
            <w:shd w:val="clear" w:color="auto" w:fill="F2F2F2" w:themeFill="background1" w:themeFillShade="F2"/>
            <w:vAlign w:val="center"/>
          </w:tcPr>
          <w:p w14:paraId="3979E49A"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Humanitaire et Développement</w:t>
            </w:r>
          </w:p>
        </w:tc>
        <w:tc>
          <w:tcPr>
            <w:tcW w:w="1018" w:type="dxa"/>
            <w:shd w:val="clear" w:color="auto" w:fill="F2F2F2" w:themeFill="background1" w:themeFillShade="F2"/>
            <w:vAlign w:val="center"/>
          </w:tcPr>
          <w:p w14:paraId="1443A9A9"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M1</w:t>
            </w:r>
          </w:p>
        </w:tc>
        <w:tc>
          <w:tcPr>
            <w:tcW w:w="1985" w:type="dxa"/>
            <w:shd w:val="clear" w:color="auto" w:fill="FFF2CC" w:themeFill="accent4" w:themeFillTint="33"/>
            <w:vAlign w:val="center"/>
          </w:tcPr>
          <w:p w14:paraId="02D07757"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Partage d’expérience</w:t>
            </w:r>
          </w:p>
        </w:tc>
        <w:tc>
          <w:tcPr>
            <w:tcW w:w="1134" w:type="dxa"/>
            <w:shd w:val="clear" w:color="auto" w:fill="F2F2F2" w:themeFill="background1" w:themeFillShade="F2"/>
            <w:vAlign w:val="center"/>
          </w:tcPr>
          <w:p w14:paraId="127EE7E6"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w:t>
            </w:r>
          </w:p>
        </w:tc>
      </w:tr>
      <w:tr w:rsidR="0007454F" w:rsidRPr="006335D1" w14:paraId="14D64883" w14:textId="77777777" w:rsidTr="001452C1">
        <w:tc>
          <w:tcPr>
            <w:tcW w:w="11412" w:type="dxa"/>
            <w:gridSpan w:val="8"/>
            <w:shd w:val="clear" w:color="auto" w:fill="F2F2F2" w:themeFill="background1" w:themeFillShade="F2"/>
            <w:vAlign w:val="center"/>
          </w:tcPr>
          <w:p w14:paraId="0DEE94FC" w14:textId="53BA8529" w:rsidR="0007454F" w:rsidRPr="0040501C" w:rsidRDefault="0007454F" w:rsidP="001452C1">
            <w:pPr>
              <w:pStyle w:val="DtailsEnseignement"/>
            </w:pPr>
            <w:r>
              <w:t>Sur invitation de l’enseignant Thomas Fouquet, je suis intervenu dans ce master pour partager mon expérience de terrain et mon sujet de thèse.</w:t>
            </w:r>
          </w:p>
        </w:tc>
      </w:tr>
      <w:tr w:rsidR="0007454F" w:rsidRPr="0040501C" w14:paraId="54B9F694" w14:textId="77777777" w:rsidTr="001452C1">
        <w:trPr>
          <w:trHeight w:val="489"/>
        </w:trPr>
        <w:tc>
          <w:tcPr>
            <w:tcW w:w="1773" w:type="dxa"/>
            <w:vMerge w:val="restart"/>
            <w:shd w:val="clear" w:color="auto" w:fill="F2F2F2" w:themeFill="background1" w:themeFillShade="F2"/>
            <w:vAlign w:val="center"/>
          </w:tcPr>
          <w:p w14:paraId="7BA88F92"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Université Paris Est-Créteil</w:t>
            </w:r>
          </w:p>
        </w:tc>
        <w:tc>
          <w:tcPr>
            <w:tcW w:w="850" w:type="dxa"/>
            <w:shd w:val="clear" w:color="auto" w:fill="F2F2F2" w:themeFill="background1" w:themeFillShade="F2"/>
            <w:vAlign w:val="center"/>
          </w:tcPr>
          <w:p w14:paraId="0C98C6E8"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TD</w:t>
            </w:r>
          </w:p>
        </w:tc>
        <w:tc>
          <w:tcPr>
            <w:tcW w:w="1276" w:type="dxa"/>
            <w:shd w:val="clear" w:color="auto" w:fill="F2F2F2" w:themeFill="background1" w:themeFillShade="F2"/>
            <w:vAlign w:val="center"/>
          </w:tcPr>
          <w:p w14:paraId="5C13774A"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2019/2020</w:t>
            </w:r>
          </w:p>
        </w:tc>
        <w:tc>
          <w:tcPr>
            <w:tcW w:w="1184" w:type="dxa"/>
            <w:shd w:val="clear" w:color="auto" w:fill="F2F2F2" w:themeFill="background1" w:themeFillShade="F2"/>
            <w:vAlign w:val="center"/>
          </w:tcPr>
          <w:p w14:paraId="71D436E2"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ATER</w:t>
            </w:r>
          </w:p>
        </w:tc>
        <w:tc>
          <w:tcPr>
            <w:tcW w:w="2192" w:type="dxa"/>
            <w:vMerge w:val="restart"/>
            <w:shd w:val="clear" w:color="auto" w:fill="F2F2F2" w:themeFill="background1" w:themeFillShade="F2"/>
            <w:vAlign w:val="center"/>
          </w:tcPr>
          <w:p w14:paraId="754A769B"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Administration et Echanges Internationaux</w:t>
            </w:r>
          </w:p>
        </w:tc>
        <w:tc>
          <w:tcPr>
            <w:tcW w:w="1018" w:type="dxa"/>
            <w:vMerge w:val="restart"/>
            <w:shd w:val="clear" w:color="auto" w:fill="F2F2F2" w:themeFill="background1" w:themeFillShade="F2"/>
            <w:vAlign w:val="center"/>
          </w:tcPr>
          <w:p w14:paraId="44B517E9"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L1</w:t>
            </w:r>
          </w:p>
        </w:tc>
        <w:tc>
          <w:tcPr>
            <w:tcW w:w="1985" w:type="dxa"/>
            <w:vMerge w:val="restart"/>
            <w:shd w:val="clear" w:color="auto" w:fill="FFF2CC" w:themeFill="accent4" w:themeFillTint="33"/>
            <w:vAlign w:val="center"/>
          </w:tcPr>
          <w:p w14:paraId="72632C5E"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Sociologie générale</w:t>
            </w:r>
          </w:p>
        </w:tc>
        <w:tc>
          <w:tcPr>
            <w:tcW w:w="1134" w:type="dxa"/>
            <w:shd w:val="clear" w:color="auto" w:fill="F2F2F2" w:themeFill="background1" w:themeFillShade="F2"/>
            <w:vAlign w:val="center"/>
          </w:tcPr>
          <w:p w14:paraId="61AA1379"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24</w:t>
            </w:r>
          </w:p>
        </w:tc>
      </w:tr>
      <w:tr w:rsidR="0007454F" w:rsidRPr="0040501C" w14:paraId="17F1163C" w14:textId="77777777" w:rsidTr="001452C1">
        <w:trPr>
          <w:trHeight w:val="409"/>
        </w:trPr>
        <w:tc>
          <w:tcPr>
            <w:tcW w:w="1773" w:type="dxa"/>
            <w:vMerge/>
            <w:shd w:val="clear" w:color="auto" w:fill="F2F2F2" w:themeFill="background1" w:themeFillShade="F2"/>
            <w:vAlign w:val="center"/>
          </w:tcPr>
          <w:p w14:paraId="7D355BA3" w14:textId="77777777" w:rsidR="0007454F" w:rsidRPr="0040501C" w:rsidRDefault="0007454F" w:rsidP="001452C1">
            <w:pPr>
              <w:tabs>
                <w:tab w:val="left" w:pos="-1134"/>
                <w:tab w:val="left" w:pos="1680"/>
              </w:tabs>
              <w:jc w:val="center"/>
              <w:rPr>
                <w:bCs/>
                <w:sz w:val="20"/>
                <w:szCs w:val="20"/>
                <w:lang w:val="fr-FR" w:eastAsia="ko-KR"/>
              </w:rPr>
            </w:pPr>
          </w:p>
        </w:tc>
        <w:tc>
          <w:tcPr>
            <w:tcW w:w="850" w:type="dxa"/>
            <w:shd w:val="clear" w:color="auto" w:fill="F2F2F2" w:themeFill="background1" w:themeFillShade="F2"/>
            <w:vAlign w:val="center"/>
          </w:tcPr>
          <w:p w14:paraId="03096E2F"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TD</w:t>
            </w:r>
          </w:p>
        </w:tc>
        <w:tc>
          <w:tcPr>
            <w:tcW w:w="1276" w:type="dxa"/>
            <w:shd w:val="clear" w:color="auto" w:fill="F2F2F2" w:themeFill="background1" w:themeFillShade="F2"/>
            <w:vAlign w:val="center"/>
          </w:tcPr>
          <w:p w14:paraId="1BD4BF31"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2017/2018</w:t>
            </w:r>
          </w:p>
        </w:tc>
        <w:tc>
          <w:tcPr>
            <w:tcW w:w="1184" w:type="dxa"/>
            <w:shd w:val="clear" w:color="auto" w:fill="F2F2F2" w:themeFill="background1" w:themeFillShade="F2"/>
            <w:vAlign w:val="center"/>
          </w:tcPr>
          <w:p w14:paraId="4BB78488"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Vacataire</w:t>
            </w:r>
          </w:p>
        </w:tc>
        <w:tc>
          <w:tcPr>
            <w:tcW w:w="2192" w:type="dxa"/>
            <w:vMerge/>
            <w:shd w:val="clear" w:color="auto" w:fill="F2F2F2" w:themeFill="background1" w:themeFillShade="F2"/>
            <w:vAlign w:val="center"/>
          </w:tcPr>
          <w:p w14:paraId="5A643C0F" w14:textId="77777777" w:rsidR="0007454F" w:rsidRPr="0040501C" w:rsidRDefault="0007454F" w:rsidP="001452C1">
            <w:pPr>
              <w:tabs>
                <w:tab w:val="left" w:pos="-1134"/>
                <w:tab w:val="left" w:pos="1680"/>
              </w:tabs>
              <w:jc w:val="center"/>
              <w:rPr>
                <w:bCs/>
                <w:sz w:val="20"/>
                <w:szCs w:val="20"/>
                <w:lang w:val="fr-FR" w:eastAsia="ko-KR"/>
              </w:rPr>
            </w:pPr>
          </w:p>
        </w:tc>
        <w:tc>
          <w:tcPr>
            <w:tcW w:w="1018" w:type="dxa"/>
            <w:vMerge/>
            <w:shd w:val="clear" w:color="auto" w:fill="F2F2F2" w:themeFill="background1" w:themeFillShade="F2"/>
            <w:vAlign w:val="center"/>
          </w:tcPr>
          <w:p w14:paraId="5260DF71" w14:textId="77777777" w:rsidR="0007454F" w:rsidRPr="0040501C" w:rsidRDefault="0007454F" w:rsidP="001452C1">
            <w:pPr>
              <w:tabs>
                <w:tab w:val="left" w:pos="-1134"/>
                <w:tab w:val="left" w:pos="1680"/>
              </w:tabs>
              <w:jc w:val="center"/>
              <w:rPr>
                <w:bCs/>
                <w:sz w:val="20"/>
                <w:szCs w:val="20"/>
                <w:lang w:val="fr-FR" w:eastAsia="ko-KR"/>
              </w:rPr>
            </w:pPr>
          </w:p>
        </w:tc>
        <w:tc>
          <w:tcPr>
            <w:tcW w:w="1985" w:type="dxa"/>
            <w:vMerge/>
            <w:shd w:val="clear" w:color="auto" w:fill="FFF2CC" w:themeFill="accent4" w:themeFillTint="33"/>
            <w:vAlign w:val="center"/>
          </w:tcPr>
          <w:p w14:paraId="6968E3A4" w14:textId="77777777" w:rsidR="0007454F" w:rsidRPr="0040501C" w:rsidRDefault="0007454F" w:rsidP="001452C1">
            <w:pPr>
              <w:tabs>
                <w:tab w:val="left" w:pos="-1134"/>
                <w:tab w:val="left" w:pos="1680"/>
              </w:tabs>
              <w:jc w:val="center"/>
              <w:rPr>
                <w:bCs/>
                <w:sz w:val="20"/>
                <w:szCs w:val="20"/>
                <w:lang w:val="fr-FR" w:eastAsia="ko-KR"/>
              </w:rPr>
            </w:pPr>
          </w:p>
        </w:tc>
        <w:tc>
          <w:tcPr>
            <w:tcW w:w="1134" w:type="dxa"/>
            <w:shd w:val="clear" w:color="auto" w:fill="F2F2F2" w:themeFill="background1" w:themeFillShade="F2"/>
            <w:vAlign w:val="center"/>
          </w:tcPr>
          <w:p w14:paraId="77F1F280"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24</w:t>
            </w:r>
          </w:p>
        </w:tc>
      </w:tr>
      <w:tr w:rsidR="0007454F" w:rsidRPr="006335D1" w14:paraId="5C9BEF8D" w14:textId="77777777" w:rsidTr="001452C1">
        <w:tc>
          <w:tcPr>
            <w:tcW w:w="11412" w:type="dxa"/>
            <w:gridSpan w:val="8"/>
            <w:shd w:val="clear" w:color="auto" w:fill="F2F2F2" w:themeFill="background1" w:themeFillShade="F2"/>
            <w:vAlign w:val="center"/>
          </w:tcPr>
          <w:p w14:paraId="16EEA77C" w14:textId="77777777" w:rsidR="0007454F" w:rsidRPr="0040501C" w:rsidRDefault="0007454F" w:rsidP="001452C1">
            <w:pPr>
              <w:pStyle w:val="DtailsEnseignement"/>
            </w:pPr>
            <w:r w:rsidRPr="00DD7C11">
              <w:t xml:space="preserve">L’objectif du TD </w:t>
            </w:r>
            <w:r>
              <w:t>est</w:t>
            </w:r>
            <w:r w:rsidRPr="00DD7C11">
              <w:t xml:space="preserve"> de faire découvrir des textes classiques de la sociologie, en lien avec les thèmes abordés en CM. </w:t>
            </w:r>
            <w:r>
              <w:t>D</w:t>
            </w:r>
            <w:r w:rsidRPr="00DD7C11">
              <w:t xml:space="preserve">es textes étaient </w:t>
            </w:r>
            <w:r>
              <w:t>choisis de telle façon à permettre</w:t>
            </w:r>
            <w:r w:rsidRPr="00DD7C11">
              <w:t xml:space="preserve"> aux étudiants d’acquérir des notions classiques de la sociologie (normes, habitus, socialisation) et d’apprendre à faire une lecture critique de</w:t>
            </w:r>
            <w:r>
              <w:t>s documents</w:t>
            </w:r>
            <w:r w:rsidRPr="00DD7C11">
              <w:t>. A chaque séance, les étudiants devaient préparer le texte en répondant à des questions qui leur étaient données au préalable.</w:t>
            </w:r>
          </w:p>
        </w:tc>
      </w:tr>
      <w:tr w:rsidR="0007454F" w:rsidRPr="0040501C" w14:paraId="039C77EA" w14:textId="77777777" w:rsidTr="001452C1">
        <w:trPr>
          <w:trHeight w:val="355"/>
        </w:trPr>
        <w:tc>
          <w:tcPr>
            <w:tcW w:w="1773" w:type="dxa"/>
            <w:vMerge w:val="restart"/>
            <w:shd w:val="clear" w:color="auto" w:fill="F2F2F2" w:themeFill="background1" w:themeFillShade="F2"/>
            <w:vAlign w:val="center"/>
          </w:tcPr>
          <w:p w14:paraId="6541D434"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Université Paris Descartes</w:t>
            </w:r>
          </w:p>
        </w:tc>
        <w:tc>
          <w:tcPr>
            <w:tcW w:w="850" w:type="dxa"/>
            <w:vMerge w:val="restart"/>
            <w:shd w:val="clear" w:color="auto" w:fill="F2F2F2" w:themeFill="background1" w:themeFillShade="F2"/>
            <w:vAlign w:val="center"/>
          </w:tcPr>
          <w:p w14:paraId="2976C2E2"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CM</w:t>
            </w:r>
          </w:p>
        </w:tc>
        <w:tc>
          <w:tcPr>
            <w:tcW w:w="1276" w:type="dxa"/>
            <w:shd w:val="clear" w:color="auto" w:fill="F2F2F2" w:themeFill="background1" w:themeFillShade="F2"/>
            <w:vAlign w:val="center"/>
          </w:tcPr>
          <w:p w14:paraId="4C1F1278"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2018/2019</w:t>
            </w:r>
          </w:p>
        </w:tc>
        <w:tc>
          <w:tcPr>
            <w:tcW w:w="1184" w:type="dxa"/>
            <w:vMerge w:val="restart"/>
            <w:shd w:val="clear" w:color="auto" w:fill="F2F2F2" w:themeFill="background1" w:themeFillShade="F2"/>
            <w:vAlign w:val="center"/>
          </w:tcPr>
          <w:p w14:paraId="5F14728A"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Vacataire</w:t>
            </w:r>
          </w:p>
        </w:tc>
        <w:tc>
          <w:tcPr>
            <w:tcW w:w="2192" w:type="dxa"/>
            <w:vMerge w:val="restart"/>
            <w:shd w:val="clear" w:color="auto" w:fill="F2F2F2" w:themeFill="background1" w:themeFillShade="F2"/>
            <w:vAlign w:val="center"/>
          </w:tcPr>
          <w:p w14:paraId="2E7AF605"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Expertise en Population et Développement</w:t>
            </w:r>
          </w:p>
        </w:tc>
        <w:tc>
          <w:tcPr>
            <w:tcW w:w="1018" w:type="dxa"/>
            <w:vMerge w:val="restart"/>
            <w:shd w:val="clear" w:color="auto" w:fill="F2F2F2" w:themeFill="background1" w:themeFillShade="F2"/>
            <w:vAlign w:val="center"/>
          </w:tcPr>
          <w:p w14:paraId="3E3CE825" w14:textId="77777777" w:rsidR="0007454F" w:rsidRPr="0040501C" w:rsidRDefault="0007454F" w:rsidP="001452C1">
            <w:pPr>
              <w:tabs>
                <w:tab w:val="left" w:pos="-1134"/>
                <w:tab w:val="left" w:pos="1680"/>
              </w:tabs>
              <w:jc w:val="center"/>
              <w:rPr>
                <w:iCs/>
                <w:sz w:val="20"/>
                <w:szCs w:val="20"/>
                <w:lang w:val="fr-FR"/>
              </w:rPr>
            </w:pPr>
            <w:r w:rsidRPr="0040501C">
              <w:rPr>
                <w:bCs/>
                <w:sz w:val="20"/>
                <w:szCs w:val="20"/>
                <w:lang w:val="fr-FR" w:eastAsia="ko-KR"/>
              </w:rPr>
              <w:t>M1</w:t>
            </w:r>
          </w:p>
        </w:tc>
        <w:tc>
          <w:tcPr>
            <w:tcW w:w="1985" w:type="dxa"/>
            <w:vMerge w:val="restart"/>
            <w:shd w:val="clear" w:color="auto" w:fill="FFF2CC" w:themeFill="accent4" w:themeFillTint="33"/>
            <w:vAlign w:val="center"/>
          </w:tcPr>
          <w:p w14:paraId="41A2B479" w14:textId="77777777" w:rsidR="0007454F" w:rsidRPr="0040501C" w:rsidRDefault="0007454F" w:rsidP="001452C1">
            <w:pPr>
              <w:tabs>
                <w:tab w:val="left" w:pos="-1134"/>
                <w:tab w:val="left" w:pos="1680"/>
              </w:tabs>
              <w:jc w:val="center"/>
              <w:rPr>
                <w:bCs/>
                <w:sz w:val="20"/>
                <w:szCs w:val="20"/>
                <w:lang w:val="fr-FR" w:eastAsia="ko-KR"/>
              </w:rPr>
            </w:pPr>
            <w:r w:rsidRPr="0040501C">
              <w:rPr>
                <w:iCs/>
                <w:sz w:val="20"/>
                <w:szCs w:val="20"/>
                <w:lang w:val="fr-FR"/>
              </w:rPr>
              <w:t>Outils Informatiques</w:t>
            </w:r>
          </w:p>
        </w:tc>
        <w:tc>
          <w:tcPr>
            <w:tcW w:w="1134" w:type="dxa"/>
            <w:shd w:val="clear" w:color="auto" w:fill="F2F2F2" w:themeFill="background1" w:themeFillShade="F2"/>
            <w:vAlign w:val="center"/>
          </w:tcPr>
          <w:p w14:paraId="19F2686A"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8</w:t>
            </w:r>
          </w:p>
        </w:tc>
      </w:tr>
      <w:tr w:rsidR="0007454F" w:rsidRPr="0040501C" w14:paraId="632C3536" w14:textId="77777777" w:rsidTr="001452C1">
        <w:trPr>
          <w:trHeight w:val="418"/>
        </w:trPr>
        <w:tc>
          <w:tcPr>
            <w:tcW w:w="1773" w:type="dxa"/>
            <w:vMerge/>
            <w:shd w:val="clear" w:color="auto" w:fill="F2F2F2" w:themeFill="background1" w:themeFillShade="F2"/>
            <w:vAlign w:val="center"/>
          </w:tcPr>
          <w:p w14:paraId="24B0F179" w14:textId="77777777" w:rsidR="0007454F" w:rsidRPr="0040501C" w:rsidRDefault="0007454F" w:rsidP="001452C1">
            <w:pPr>
              <w:tabs>
                <w:tab w:val="left" w:pos="-1134"/>
                <w:tab w:val="left" w:pos="1680"/>
              </w:tabs>
              <w:jc w:val="center"/>
              <w:rPr>
                <w:bCs/>
                <w:sz w:val="20"/>
                <w:szCs w:val="20"/>
                <w:lang w:val="fr-FR" w:eastAsia="ko-KR"/>
              </w:rPr>
            </w:pPr>
          </w:p>
        </w:tc>
        <w:tc>
          <w:tcPr>
            <w:tcW w:w="850" w:type="dxa"/>
            <w:vMerge/>
            <w:shd w:val="clear" w:color="auto" w:fill="F2F2F2" w:themeFill="background1" w:themeFillShade="F2"/>
            <w:vAlign w:val="center"/>
          </w:tcPr>
          <w:p w14:paraId="332C81E7" w14:textId="77777777" w:rsidR="0007454F" w:rsidRPr="0040501C" w:rsidRDefault="0007454F" w:rsidP="001452C1">
            <w:pPr>
              <w:tabs>
                <w:tab w:val="left" w:pos="-1134"/>
                <w:tab w:val="left" w:pos="1680"/>
              </w:tabs>
              <w:jc w:val="center"/>
              <w:rPr>
                <w:bCs/>
                <w:sz w:val="20"/>
                <w:szCs w:val="20"/>
                <w:lang w:val="fr-FR" w:eastAsia="ko-KR"/>
              </w:rPr>
            </w:pPr>
          </w:p>
        </w:tc>
        <w:tc>
          <w:tcPr>
            <w:tcW w:w="1276" w:type="dxa"/>
            <w:shd w:val="clear" w:color="auto" w:fill="F2F2F2" w:themeFill="background1" w:themeFillShade="F2"/>
            <w:vAlign w:val="center"/>
          </w:tcPr>
          <w:p w14:paraId="4D8057AE"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2017/2018</w:t>
            </w:r>
          </w:p>
        </w:tc>
        <w:tc>
          <w:tcPr>
            <w:tcW w:w="1184" w:type="dxa"/>
            <w:vMerge/>
            <w:shd w:val="clear" w:color="auto" w:fill="F2F2F2" w:themeFill="background1" w:themeFillShade="F2"/>
            <w:vAlign w:val="center"/>
          </w:tcPr>
          <w:p w14:paraId="4FB0831B" w14:textId="77777777" w:rsidR="0007454F" w:rsidRPr="0040501C" w:rsidRDefault="0007454F" w:rsidP="001452C1">
            <w:pPr>
              <w:tabs>
                <w:tab w:val="left" w:pos="-1134"/>
                <w:tab w:val="left" w:pos="1680"/>
              </w:tabs>
              <w:jc w:val="center"/>
              <w:rPr>
                <w:bCs/>
                <w:sz w:val="20"/>
                <w:szCs w:val="20"/>
                <w:lang w:val="fr-FR" w:eastAsia="ko-KR"/>
              </w:rPr>
            </w:pPr>
          </w:p>
        </w:tc>
        <w:tc>
          <w:tcPr>
            <w:tcW w:w="2192" w:type="dxa"/>
            <w:vMerge/>
            <w:shd w:val="clear" w:color="auto" w:fill="F2F2F2" w:themeFill="background1" w:themeFillShade="F2"/>
            <w:vAlign w:val="center"/>
          </w:tcPr>
          <w:p w14:paraId="41A274EE" w14:textId="77777777" w:rsidR="0007454F" w:rsidRPr="0040501C" w:rsidRDefault="0007454F" w:rsidP="001452C1">
            <w:pPr>
              <w:tabs>
                <w:tab w:val="left" w:pos="-1134"/>
                <w:tab w:val="left" w:pos="1680"/>
              </w:tabs>
              <w:jc w:val="center"/>
              <w:rPr>
                <w:bCs/>
                <w:sz w:val="20"/>
                <w:szCs w:val="20"/>
                <w:lang w:val="fr-FR" w:eastAsia="ko-KR"/>
              </w:rPr>
            </w:pPr>
          </w:p>
        </w:tc>
        <w:tc>
          <w:tcPr>
            <w:tcW w:w="1018" w:type="dxa"/>
            <w:vMerge/>
            <w:shd w:val="clear" w:color="auto" w:fill="F2F2F2" w:themeFill="background1" w:themeFillShade="F2"/>
            <w:vAlign w:val="center"/>
          </w:tcPr>
          <w:p w14:paraId="106CAB4D" w14:textId="77777777" w:rsidR="0007454F" w:rsidRPr="0040501C" w:rsidRDefault="0007454F" w:rsidP="001452C1">
            <w:pPr>
              <w:tabs>
                <w:tab w:val="left" w:pos="-1134"/>
                <w:tab w:val="left" w:pos="1680"/>
              </w:tabs>
              <w:jc w:val="center"/>
              <w:rPr>
                <w:iCs/>
                <w:sz w:val="20"/>
                <w:szCs w:val="20"/>
                <w:lang w:val="fr-FR"/>
              </w:rPr>
            </w:pPr>
          </w:p>
        </w:tc>
        <w:tc>
          <w:tcPr>
            <w:tcW w:w="1985" w:type="dxa"/>
            <w:vMerge/>
            <w:shd w:val="clear" w:color="auto" w:fill="FFF2CC" w:themeFill="accent4" w:themeFillTint="33"/>
            <w:vAlign w:val="center"/>
          </w:tcPr>
          <w:p w14:paraId="33F45E79" w14:textId="77777777" w:rsidR="0007454F" w:rsidRPr="0040501C" w:rsidRDefault="0007454F" w:rsidP="001452C1">
            <w:pPr>
              <w:tabs>
                <w:tab w:val="left" w:pos="-1134"/>
                <w:tab w:val="left" w:pos="1680"/>
              </w:tabs>
              <w:jc w:val="center"/>
              <w:rPr>
                <w:bCs/>
                <w:sz w:val="20"/>
                <w:szCs w:val="20"/>
                <w:lang w:val="fr-FR" w:eastAsia="ko-KR"/>
              </w:rPr>
            </w:pPr>
          </w:p>
        </w:tc>
        <w:tc>
          <w:tcPr>
            <w:tcW w:w="1134" w:type="dxa"/>
            <w:shd w:val="clear" w:color="auto" w:fill="F2F2F2" w:themeFill="background1" w:themeFillShade="F2"/>
            <w:vAlign w:val="center"/>
          </w:tcPr>
          <w:p w14:paraId="40D915F5"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24</w:t>
            </w:r>
          </w:p>
        </w:tc>
      </w:tr>
      <w:tr w:rsidR="0007454F" w:rsidRPr="0040501C" w14:paraId="4787EC7B" w14:textId="77777777" w:rsidTr="001452C1">
        <w:tc>
          <w:tcPr>
            <w:tcW w:w="1773" w:type="dxa"/>
            <w:vMerge/>
            <w:shd w:val="clear" w:color="auto" w:fill="F2F2F2" w:themeFill="background1" w:themeFillShade="F2"/>
            <w:vAlign w:val="center"/>
          </w:tcPr>
          <w:p w14:paraId="32025752" w14:textId="77777777" w:rsidR="0007454F" w:rsidRPr="0040501C" w:rsidRDefault="0007454F" w:rsidP="001452C1">
            <w:pPr>
              <w:tabs>
                <w:tab w:val="left" w:pos="-1134"/>
                <w:tab w:val="left" w:pos="1680"/>
              </w:tabs>
              <w:jc w:val="center"/>
              <w:rPr>
                <w:bCs/>
                <w:sz w:val="20"/>
                <w:szCs w:val="20"/>
                <w:lang w:val="fr-FR" w:eastAsia="ko-KR"/>
              </w:rPr>
            </w:pPr>
          </w:p>
        </w:tc>
        <w:tc>
          <w:tcPr>
            <w:tcW w:w="850" w:type="dxa"/>
            <w:vMerge/>
            <w:shd w:val="clear" w:color="auto" w:fill="F2F2F2" w:themeFill="background1" w:themeFillShade="F2"/>
            <w:vAlign w:val="center"/>
          </w:tcPr>
          <w:p w14:paraId="1EDCC48D" w14:textId="77777777" w:rsidR="0007454F" w:rsidRPr="0040501C" w:rsidRDefault="0007454F" w:rsidP="001452C1">
            <w:pPr>
              <w:tabs>
                <w:tab w:val="left" w:pos="-1134"/>
                <w:tab w:val="left" w:pos="1680"/>
              </w:tabs>
              <w:jc w:val="center"/>
              <w:rPr>
                <w:bCs/>
                <w:sz w:val="20"/>
                <w:szCs w:val="20"/>
                <w:lang w:val="fr-FR" w:eastAsia="ko-KR"/>
              </w:rPr>
            </w:pPr>
          </w:p>
        </w:tc>
        <w:tc>
          <w:tcPr>
            <w:tcW w:w="1276" w:type="dxa"/>
            <w:shd w:val="clear" w:color="auto" w:fill="F2F2F2" w:themeFill="background1" w:themeFillShade="F2"/>
            <w:vAlign w:val="center"/>
          </w:tcPr>
          <w:p w14:paraId="166D0DF2"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2016/2017</w:t>
            </w:r>
          </w:p>
        </w:tc>
        <w:tc>
          <w:tcPr>
            <w:tcW w:w="1184" w:type="dxa"/>
            <w:vMerge/>
            <w:shd w:val="clear" w:color="auto" w:fill="F2F2F2" w:themeFill="background1" w:themeFillShade="F2"/>
            <w:vAlign w:val="center"/>
          </w:tcPr>
          <w:p w14:paraId="70BCC3A5" w14:textId="77777777" w:rsidR="0007454F" w:rsidRPr="0040501C" w:rsidRDefault="0007454F" w:rsidP="001452C1">
            <w:pPr>
              <w:tabs>
                <w:tab w:val="left" w:pos="-1134"/>
                <w:tab w:val="left" w:pos="1680"/>
              </w:tabs>
              <w:jc w:val="center"/>
              <w:rPr>
                <w:bCs/>
                <w:sz w:val="20"/>
                <w:szCs w:val="20"/>
                <w:lang w:val="fr-FR" w:eastAsia="ko-KR"/>
              </w:rPr>
            </w:pPr>
          </w:p>
        </w:tc>
        <w:tc>
          <w:tcPr>
            <w:tcW w:w="2192" w:type="dxa"/>
            <w:vMerge/>
            <w:shd w:val="clear" w:color="auto" w:fill="F2F2F2" w:themeFill="background1" w:themeFillShade="F2"/>
            <w:vAlign w:val="center"/>
          </w:tcPr>
          <w:p w14:paraId="14AA7CC4" w14:textId="77777777" w:rsidR="0007454F" w:rsidRPr="0040501C" w:rsidRDefault="0007454F" w:rsidP="001452C1">
            <w:pPr>
              <w:tabs>
                <w:tab w:val="left" w:pos="-1134"/>
                <w:tab w:val="left" w:pos="1680"/>
              </w:tabs>
              <w:jc w:val="center"/>
              <w:rPr>
                <w:bCs/>
                <w:sz w:val="20"/>
                <w:szCs w:val="20"/>
                <w:lang w:val="fr-FR" w:eastAsia="ko-KR"/>
              </w:rPr>
            </w:pPr>
          </w:p>
        </w:tc>
        <w:tc>
          <w:tcPr>
            <w:tcW w:w="1018" w:type="dxa"/>
            <w:vMerge/>
            <w:shd w:val="clear" w:color="auto" w:fill="F2F2F2" w:themeFill="background1" w:themeFillShade="F2"/>
            <w:vAlign w:val="center"/>
          </w:tcPr>
          <w:p w14:paraId="6B812D5D" w14:textId="77777777" w:rsidR="0007454F" w:rsidRPr="0040501C" w:rsidRDefault="0007454F" w:rsidP="001452C1">
            <w:pPr>
              <w:tabs>
                <w:tab w:val="left" w:pos="-1134"/>
                <w:tab w:val="left" w:pos="1680"/>
              </w:tabs>
              <w:jc w:val="center"/>
              <w:rPr>
                <w:iCs/>
                <w:sz w:val="20"/>
                <w:szCs w:val="20"/>
                <w:lang w:val="fr-FR"/>
              </w:rPr>
            </w:pPr>
          </w:p>
        </w:tc>
        <w:tc>
          <w:tcPr>
            <w:tcW w:w="1985" w:type="dxa"/>
            <w:vMerge/>
            <w:shd w:val="clear" w:color="auto" w:fill="FFF2CC" w:themeFill="accent4" w:themeFillTint="33"/>
            <w:vAlign w:val="center"/>
          </w:tcPr>
          <w:p w14:paraId="55B63189" w14:textId="77777777" w:rsidR="0007454F" w:rsidRPr="0040501C" w:rsidRDefault="0007454F" w:rsidP="001452C1">
            <w:pPr>
              <w:tabs>
                <w:tab w:val="left" w:pos="-1134"/>
                <w:tab w:val="left" w:pos="1680"/>
              </w:tabs>
              <w:jc w:val="center"/>
              <w:rPr>
                <w:bCs/>
                <w:sz w:val="20"/>
                <w:szCs w:val="20"/>
                <w:lang w:val="fr-FR" w:eastAsia="ko-KR"/>
              </w:rPr>
            </w:pPr>
          </w:p>
        </w:tc>
        <w:tc>
          <w:tcPr>
            <w:tcW w:w="1134" w:type="dxa"/>
            <w:shd w:val="clear" w:color="auto" w:fill="F2F2F2" w:themeFill="background1" w:themeFillShade="F2"/>
            <w:vAlign w:val="center"/>
          </w:tcPr>
          <w:p w14:paraId="49972C36" w14:textId="77777777" w:rsidR="0007454F" w:rsidRPr="0040501C" w:rsidRDefault="0007454F" w:rsidP="001452C1">
            <w:pPr>
              <w:tabs>
                <w:tab w:val="left" w:pos="-1134"/>
                <w:tab w:val="left" w:pos="1680"/>
              </w:tabs>
              <w:jc w:val="center"/>
              <w:rPr>
                <w:bCs/>
                <w:sz w:val="20"/>
                <w:szCs w:val="20"/>
                <w:lang w:val="fr-FR" w:eastAsia="ko-KR"/>
              </w:rPr>
            </w:pPr>
            <w:r w:rsidRPr="0040501C">
              <w:rPr>
                <w:bCs/>
                <w:sz w:val="20"/>
                <w:szCs w:val="20"/>
                <w:lang w:val="fr-FR" w:eastAsia="ko-KR"/>
              </w:rPr>
              <w:t>24</w:t>
            </w:r>
          </w:p>
        </w:tc>
      </w:tr>
      <w:tr w:rsidR="0007454F" w:rsidRPr="006335D1" w14:paraId="3394FE29" w14:textId="77777777" w:rsidTr="001452C1">
        <w:tc>
          <w:tcPr>
            <w:tcW w:w="11412" w:type="dxa"/>
            <w:gridSpan w:val="8"/>
            <w:shd w:val="clear" w:color="auto" w:fill="F2F2F2" w:themeFill="background1" w:themeFillShade="F2"/>
            <w:vAlign w:val="center"/>
          </w:tcPr>
          <w:p w14:paraId="448814DB" w14:textId="77777777" w:rsidR="0007454F" w:rsidRPr="00A478E6" w:rsidRDefault="0007454F" w:rsidP="001452C1">
            <w:pPr>
              <w:pStyle w:val="DtailsEnseignement"/>
              <w:rPr>
                <w:sz w:val="20"/>
                <w:szCs w:val="20"/>
              </w:rPr>
            </w:pPr>
            <w:r w:rsidRPr="00A478E6">
              <w:t>Enseignement des fondamentaux de la bureautique (Word, Excel, PowerPoint)</w:t>
            </w:r>
            <w:r>
              <w:t xml:space="preserve"> et</w:t>
            </w:r>
            <w:r w:rsidRPr="00A478E6">
              <w:t xml:space="preserve"> initiation à </w:t>
            </w:r>
            <w:r>
              <w:t>s</w:t>
            </w:r>
            <w:r w:rsidRPr="00A478E6">
              <w:t>es fonctionnalités avancées (programmation de macros, usage de Zotero, LateX, etc.)</w:t>
            </w:r>
            <w:r>
              <w:t xml:space="preserve"> par l’expérience pratique. Les étudiants devaient réaliser des exercices en direct avec mon soutien.</w:t>
            </w:r>
          </w:p>
        </w:tc>
      </w:tr>
    </w:tbl>
    <w:p w14:paraId="28680609" w14:textId="77777777" w:rsidR="00516B56" w:rsidRPr="0040501C" w:rsidRDefault="00516B56" w:rsidP="000500A6">
      <w:pPr>
        <w:tabs>
          <w:tab w:val="left" w:pos="-1134"/>
          <w:tab w:val="left" w:pos="1680"/>
        </w:tabs>
        <w:ind w:left="-360"/>
        <w:rPr>
          <w:b/>
          <w:sz w:val="12"/>
          <w:szCs w:val="12"/>
          <w:lang w:val="fr-FR" w:eastAsia="ko-KR"/>
        </w:rPr>
      </w:pPr>
    </w:p>
    <w:p w14:paraId="6B75D6A9" w14:textId="28C15432" w:rsidR="000A0ABA" w:rsidRDefault="000A0ABA" w:rsidP="00413CA4">
      <w:pPr>
        <w:ind w:left="-426"/>
        <w:jc w:val="center"/>
        <w:rPr>
          <w:color w:val="000000"/>
          <w:sz w:val="12"/>
          <w:szCs w:val="12"/>
          <w:lang w:val="fr-FR"/>
        </w:rPr>
      </w:pPr>
    </w:p>
    <w:p w14:paraId="440C2238" w14:textId="55E950B0" w:rsidR="00B275B9" w:rsidRPr="0040501C" w:rsidRDefault="00B275B9" w:rsidP="00413CA4">
      <w:pPr>
        <w:ind w:left="-426"/>
        <w:jc w:val="center"/>
        <w:rPr>
          <w:color w:val="000000"/>
          <w:sz w:val="12"/>
          <w:szCs w:val="12"/>
          <w:lang w:val="fr-FR"/>
        </w:rPr>
      </w:pPr>
    </w:p>
    <w:p w14:paraId="47D324A4" w14:textId="69BB8DCA" w:rsidR="00FA6B11" w:rsidRDefault="006A1B5F">
      <w:pPr>
        <w:rPr>
          <w:b/>
          <w:lang w:val="fr-FR" w:eastAsia="ko-KR"/>
        </w:rPr>
      </w:pPr>
      <w:r w:rsidRPr="0040501C">
        <w:rPr>
          <w:b/>
          <w:lang w:val="fr-FR" w:eastAsia="ko-KR"/>
        </w:rPr>
        <w:br w:type="page"/>
      </w:r>
    </w:p>
    <w:p w14:paraId="30622F62" w14:textId="77DA74C4" w:rsidR="001F37B7" w:rsidRPr="00266B91" w:rsidRDefault="001F37B7" w:rsidP="001F37B7">
      <w:pPr>
        <w:pStyle w:val="Titre6"/>
        <w:jc w:val="center"/>
        <w:rPr>
          <w:sz w:val="32"/>
          <w:szCs w:val="32"/>
          <w:lang w:val="fr-FR"/>
        </w:rPr>
      </w:pPr>
      <w:r w:rsidRPr="00266B91">
        <w:rPr>
          <w:sz w:val="32"/>
          <w:szCs w:val="32"/>
          <w:lang w:val="fr-FR"/>
        </w:rPr>
        <w:lastRenderedPageBreak/>
        <w:t>I</w:t>
      </w:r>
      <w:r w:rsidR="00B43AAD">
        <w:rPr>
          <w:sz w:val="32"/>
          <w:szCs w:val="32"/>
          <w:lang w:val="fr-FR"/>
        </w:rPr>
        <w:t>II</w:t>
      </w:r>
      <w:r w:rsidRPr="00266B91">
        <w:rPr>
          <w:sz w:val="32"/>
          <w:szCs w:val="32"/>
          <w:lang w:val="fr-FR"/>
        </w:rPr>
        <w:t>.</w:t>
      </w:r>
    </w:p>
    <w:p w14:paraId="41C09566" w14:textId="77777777" w:rsidR="001F37B7" w:rsidRDefault="001F37B7" w:rsidP="001F37B7">
      <w:pPr>
        <w:tabs>
          <w:tab w:val="left" w:pos="-1134"/>
          <w:tab w:val="left" w:pos="1680"/>
        </w:tabs>
        <w:ind w:left="-360"/>
        <w:rPr>
          <w:b/>
          <w:lang w:val="fr-FR" w:eastAsia="ko-KR"/>
        </w:rPr>
      </w:pPr>
    </w:p>
    <w:p w14:paraId="143038E2" w14:textId="0193517F" w:rsidR="001F37B7" w:rsidRDefault="00BC4319" w:rsidP="00215D61">
      <w:pPr>
        <w:tabs>
          <w:tab w:val="left" w:pos="-1134"/>
        </w:tabs>
        <w:ind w:left="993" w:hanging="1419"/>
        <w:rPr>
          <w:b/>
          <w:lang w:val="fr-FR" w:eastAsia="ko-KR"/>
        </w:rPr>
      </w:pPr>
      <w:r>
        <w:rPr>
          <w:b/>
          <w:lang w:val="fr-FR" w:eastAsia="ko-KR"/>
        </w:rPr>
        <w:t>AVIS</w:t>
      </w:r>
      <w:r w:rsidR="00223A50">
        <w:rPr>
          <w:b/>
          <w:lang w:val="fr-FR" w:eastAsia="ko-KR"/>
        </w:rPr>
        <w:t xml:space="preserve"> DES ETUDIANTS</w:t>
      </w:r>
    </w:p>
    <w:p w14:paraId="78735742" w14:textId="3BBB0E66" w:rsidR="00223A50" w:rsidRPr="00192963" w:rsidRDefault="001B26E9" w:rsidP="00215D61">
      <w:pPr>
        <w:tabs>
          <w:tab w:val="left" w:pos="-1134"/>
          <w:tab w:val="left" w:pos="1680"/>
        </w:tabs>
        <w:ind w:left="-426"/>
        <w:rPr>
          <w:bCs/>
          <w:lang w:val="fr-FR" w:eastAsia="ko-KR"/>
        </w:rPr>
      </w:pPr>
      <w:r>
        <w:rPr>
          <w:bCs/>
          <w:lang w:val="fr-FR" w:eastAsia="ko-KR"/>
        </w:rPr>
        <w:t>Candidatant à un poste d’enseignant</w:t>
      </w:r>
      <w:r w:rsidR="004B621C">
        <w:rPr>
          <w:bCs/>
          <w:lang w:val="fr-FR" w:eastAsia="ko-KR"/>
        </w:rPr>
        <w:t>, je me permets de partager</w:t>
      </w:r>
      <w:r w:rsidR="0080750C">
        <w:rPr>
          <w:bCs/>
          <w:lang w:val="fr-FR" w:eastAsia="ko-KR"/>
        </w:rPr>
        <w:t xml:space="preserve"> le ressenti d</w:t>
      </w:r>
      <w:r w:rsidR="004E0DAA">
        <w:rPr>
          <w:bCs/>
          <w:lang w:val="fr-FR" w:eastAsia="ko-KR"/>
        </w:rPr>
        <w:t>e</w:t>
      </w:r>
      <w:r w:rsidR="0080750C">
        <w:rPr>
          <w:bCs/>
          <w:lang w:val="fr-FR" w:eastAsia="ko-KR"/>
        </w:rPr>
        <w:t xml:space="preserve">s étudiants. </w:t>
      </w:r>
      <w:r w:rsidR="00192963" w:rsidRPr="00192963">
        <w:rPr>
          <w:bCs/>
          <w:lang w:val="fr-FR" w:eastAsia="ko-KR"/>
        </w:rPr>
        <w:t>A la suite de chacun de mes cours, j</w:t>
      </w:r>
      <w:r w:rsidR="004B621C">
        <w:rPr>
          <w:bCs/>
          <w:lang w:val="fr-FR" w:eastAsia="ko-KR"/>
        </w:rPr>
        <w:t xml:space="preserve">e leur </w:t>
      </w:r>
      <w:r w:rsidR="00192963" w:rsidRPr="00192963">
        <w:rPr>
          <w:bCs/>
          <w:lang w:val="fr-FR" w:eastAsia="ko-KR"/>
        </w:rPr>
        <w:t>ai</w:t>
      </w:r>
      <w:r w:rsidR="0080750C">
        <w:rPr>
          <w:bCs/>
          <w:lang w:val="fr-FR" w:eastAsia="ko-KR"/>
        </w:rPr>
        <w:t xml:space="preserve"> ainsi</w:t>
      </w:r>
      <w:r w:rsidR="00192963" w:rsidRPr="00192963">
        <w:rPr>
          <w:bCs/>
          <w:lang w:val="fr-FR" w:eastAsia="ko-KR"/>
        </w:rPr>
        <w:t xml:space="preserve"> demandé de remplir des questionnaires de satisfaction</w:t>
      </w:r>
      <w:r w:rsidR="0084451B">
        <w:rPr>
          <w:bCs/>
          <w:lang w:val="fr-FR" w:eastAsia="ko-KR"/>
        </w:rPr>
        <w:t xml:space="preserve"> (dont je peux vous fournir les sources originales)</w:t>
      </w:r>
      <w:r w:rsidR="00192963" w:rsidRPr="00192963">
        <w:rPr>
          <w:bCs/>
          <w:lang w:val="fr-FR" w:eastAsia="ko-KR"/>
        </w:rPr>
        <w:t>. Voici quelques statistiques et quelques verbatims</w:t>
      </w:r>
      <w:r w:rsidR="00421209">
        <w:rPr>
          <w:bCs/>
          <w:lang w:val="fr-FR" w:eastAsia="ko-KR"/>
        </w:rPr>
        <w:t>, certes sélectionnés, mais</w:t>
      </w:r>
      <w:r w:rsidR="00192963">
        <w:rPr>
          <w:bCs/>
          <w:lang w:val="fr-FR" w:eastAsia="ko-KR"/>
        </w:rPr>
        <w:t xml:space="preserve"> qui peuvent vous donner une idée de la qualité de mes </w:t>
      </w:r>
      <w:r w:rsidR="004830BA">
        <w:rPr>
          <w:bCs/>
          <w:lang w:val="fr-FR" w:eastAsia="ko-KR"/>
        </w:rPr>
        <w:t>enseignements</w:t>
      </w:r>
      <w:r w:rsidR="001138DE">
        <w:rPr>
          <w:bCs/>
          <w:lang w:val="fr-FR" w:eastAsia="ko-KR"/>
        </w:rPr>
        <w:t xml:space="preserve"> (les éventuelles fautes d’orthographe sont d’origine)</w:t>
      </w:r>
      <w:r w:rsidR="00192963">
        <w:rPr>
          <w:bCs/>
          <w:lang w:val="fr-FR" w:eastAsia="ko-KR"/>
        </w:rPr>
        <w:t>.</w:t>
      </w:r>
    </w:p>
    <w:p w14:paraId="7926CEFA" w14:textId="77777777" w:rsidR="00223A50" w:rsidRDefault="00223A50" w:rsidP="001F37B7">
      <w:pPr>
        <w:tabs>
          <w:tab w:val="left" w:pos="-1134"/>
          <w:tab w:val="left" w:pos="1680"/>
        </w:tabs>
        <w:ind w:left="-360"/>
        <w:rPr>
          <w:bCs/>
          <w:lang w:val="fr-FR" w:eastAsia="ko-KR"/>
        </w:rPr>
      </w:pPr>
    </w:p>
    <w:p w14:paraId="7C180445" w14:textId="1C7E6C81" w:rsidR="00BE24AD" w:rsidRPr="001B26E9" w:rsidRDefault="000F68C0" w:rsidP="001B26E9">
      <w:pPr>
        <w:tabs>
          <w:tab w:val="left" w:pos="-1134"/>
        </w:tabs>
        <w:spacing w:after="60"/>
        <w:ind w:left="993" w:hanging="1418"/>
        <w:rPr>
          <w:b/>
          <w:bCs/>
          <w:smallCaps/>
          <w:lang w:val="fr-FR" w:eastAsia="ko-KR"/>
        </w:rPr>
      </w:pPr>
      <w:r w:rsidRPr="001B26E9">
        <w:rPr>
          <w:b/>
          <w:bCs/>
          <w:smallCaps/>
          <w:lang w:val="fr-FR" w:eastAsia="ko-KR"/>
        </w:rPr>
        <w:t xml:space="preserve">Cours </w:t>
      </w:r>
      <w:r w:rsidR="00877661" w:rsidRPr="001B26E9">
        <w:rPr>
          <w:b/>
          <w:bCs/>
          <w:smallCaps/>
          <w:lang w:val="fr-FR" w:eastAsia="ko-KR"/>
        </w:rPr>
        <w:t xml:space="preserve">2020 </w:t>
      </w:r>
      <w:r w:rsidRPr="001B26E9">
        <w:rPr>
          <w:b/>
          <w:bCs/>
          <w:smallCaps/>
          <w:lang w:val="fr-FR" w:eastAsia="ko-KR"/>
        </w:rPr>
        <w:t>« </w:t>
      </w:r>
      <w:r w:rsidR="00BE24AD" w:rsidRPr="001B26E9">
        <w:rPr>
          <w:b/>
          <w:bCs/>
          <w:smallCaps/>
          <w:lang w:val="fr-FR" w:eastAsia="ko-KR"/>
        </w:rPr>
        <w:t>Travail et développement en Afrique</w:t>
      </w:r>
      <w:r w:rsidRPr="001B26E9">
        <w:rPr>
          <w:b/>
          <w:bCs/>
          <w:smallCaps/>
          <w:lang w:val="fr-FR" w:eastAsia="ko-KR"/>
        </w:rPr>
        <w:t> »</w:t>
      </w:r>
      <w:r w:rsidR="00421209" w:rsidRPr="001B26E9">
        <w:rPr>
          <w:b/>
          <w:bCs/>
          <w:smallCaps/>
          <w:lang w:val="fr-FR" w:eastAsia="ko-KR"/>
        </w:rPr>
        <w:t xml:space="preserve"> (</w:t>
      </w:r>
      <w:r w:rsidR="00C561BE">
        <w:rPr>
          <w:b/>
          <w:bCs/>
          <w:smallCaps/>
          <w:lang w:val="fr-FR" w:eastAsia="ko-KR"/>
        </w:rPr>
        <w:t xml:space="preserve">Licence 2, </w:t>
      </w:r>
      <w:r w:rsidR="00421209" w:rsidRPr="001B26E9">
        <w:rPr>
          <w:b/>
          <w:bCs/>
          <w:smallCaps/>
          <w:lang w:val="fr-FR" w:eastAsia="ko-KR"/>
        </w:rPr>
        <w:t>Sciences Po)</w:t>
      </w:r>
    </w:p>
    <w:p w14:paraId="7A6C0B7E" w14:textId="3D2FA304" w:rsidR="00DB0941" w:rsidRDefault="00DB0941" w:rsidP="009044D5">
      <w:pPr>
        <w:tabs>
          <w:tab w:val="left" w:pos="-1134"/>
          <w:tab w:val="left" w:pos="1680"/>
        </w:tabs>
        <w:ind w:left="-360"/>
        <w:jc w:val="center"/>
        <w:rPr>
          <w:bCs/>
          <w:lang w:val="fr-FR" w:eastAsia="ko-KR"/>
        </w:rPr>
      </w:pPr>
      <w:r>
        <w:rPr>
          <w:bCs/>
          <w:noProof/>
          <w:lang w:val="fr-FR" w:eastAsia="ko-KR"/>
        </w:rPr>
        <w:drawing>
          <wp:inline distT="0" distB="0" distL="0" distR="0" wp14:anchorId="36431014" wp14:editId="0B0E4311">
            <wp:extent cx="6924675" cy="8953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4675" cy="895350"/>
                    </a:xfrm>
                    <a:prstGeom prst="rect">
                      <a:avLst/>
                    </a:prstGeom>
                    <a:noFill/>
                    <a:ln>
                      <a:noFill/>
                    </a:ln>
                  </pic:spPr>
                </pic:pic>
              </a:graphicData>
            </a:graphic>
          </wp:inline>
        </w:drawing>
      </w:r>
    </w:p>
    <w:p w14:paraId="248C8521" w14:textId="77777777" w:rsidR="003C3F95" w:rsidRDefault="003C3F95" w:rsidP="009044D5">
      <w:pPr>
        <w:tabs>
          <w:tab w:val="left" w:pos="-1134"/>
          <w:tab w:val="left" w:pos="1680"/>
        </w:tabs>
        <w:ind w:left="-360"/>
        <w:jc w:val="center"/>
        <w:rPr>
          <w:bCs/>
          <w:lang w:val="fr-FR" w:eastAsia="ko-KR"/>
        </w:rPr>
      </w:pPr>
    </w:p>
    <w:p w14:paraId="110B53A4" w14:textId="4077934F" w:rsidR="00BE24AD" w:rsidRPr="002821CB" w:rsidRDefault="00BE24AD" w:rsidP="00474E6D">
      <w:pPr>
        <w:tabs>
          <w:tab w:val="left" w:pos="-1134"/>
          <w:tab w:val="left" w:pos="1680"/>
        </w:tabs>
        <w:spacing w:after="120"/>
        <w:ind w:left="-425"/>
        <w:rPr>
          <w:bCs/>
          <w:i/>
          <w:iCs/>
          <w:lang w:val="fr-FR" w:eastAsia="ko-KR"/>
        </w:rPr>
      </w:pPr>
      <w:r w:rsidRPr="002821CB">
        <w:rPr>
          <w:bCs/>
          <w:i/>
          <w:iCs/>
          <w:lang w:val="fr-FR" w:eastAsia="ko-KR"/>
        </w:rPr>
        <w:t xml:space="preserve">« Je tiens à vous dire que ce cours a été </w:t>
      </w:r>
      <w:r w:rsidRPr="002821CB">
        <w:rPr>
          <w:b/>
          <w:i/>
          <w:iCs/>
          <w:lang w:val="fr-FR" w:eastAsia="ko-KR"/>
        </w:rPr>
        <w:t>l'un des plus intéressants auxquels j'ai assisté à Sciences Po</w:t>
      </w:r>
      <w:r w:rsidRPr="002821CB">
        <w:rPr>
          <w:bCs/>
          <w:i/>
          <w:iCs/>
          <w:lang w:val="fr-FR" w:eastAsia="ko-KR"/>
        </w:rPr>
        <w:t>. »</w:t>
      </w:r>
    </w:p>
    <w:p w14:paraId="1414AFED" w14:textId="359ED158" w:rsidR="00B9648F" w:rsidRPr="002821CB" w:rsidRDefault="00B9648F" w:rsidP="00474E6D">
      <w:pPr>
        <w:tabs>
          <w:tab w:val="left" w:pos="-1134"/>
          <w:tab w:val="left" w:pos="1680"/>
        </w:tabs>
        <w:spacing w:after="120"/>
        <w:ind w:left="-425"/>
        <w:rPr>
          <w:bCs/>
          <w:i/>
          <w:iCs/>
          <w:lang w:val="fr-FR" w:eastAsia="ko-KR"/>
        </w:rPr>
      </w:pPr>
      <w:r w:rsidRPr="002821CB">
        <w:rPr>
          <w:bCs/>
          <w:i/>
          <w:iCs/>
          <w:lang w:val="fr-FR" w:eastAsia="ko-KR"/>
        </w:rPr>
        <w:t>« Sans doute l'un des cours qui m'a le plus apporté depuis mon entrée à Sciences Po. »</w:t>
      </w:r>
    </w:p>
    <w:p w14:paraId="391F5EEE" w14:textId="0F81461C" w:rsidR="003268C7" w:rsidRPr="002821CB" w:rsidRDefault="003268C7" w:rsidP="00474E6D">
      <w:pPr>
        <w:tabs>
          <w:tab w:val="left" w:pos="-1134"/>
          <w:tab w:val="left" w:pos="1680"/>
        </w:tabs>
        <w:spacing w:after="120"/>
        <w:ind w:left="-425"/>
        <w:rPr>
          <w:bCs/>
          <w:i/>
          <w:iCs/>
          <w:lang w:val="fr-FR" w:eastAsia="ko-KR"/>
        </w:rPr>
      </w:pPr>
      <w:r w:rsidRPr="002821CB">
        <w:rPr>
          <w:bCs/>
          <w:i/>
          <w:iCs/>
          <w:lang w:val="fr-FR" w:eastAsia="ko-KR"/>
        </w:rPr>
        <w:t>« </w:t>
      </w:r>
      <w:r w:rsidRPr="002821CB">
        <w:rPr>
          <w:b/>
          <w:i/>
          <w:iCs/>
          <w:lang w:val="fr-FR" w:eastAsia="ko-KR"/>
        </w:rPr>
        <w:t>Meilleur cours du semestre</w:t>
      </w:r>
      <w:r w:rsidRPr="002821CB">
        <w:rPr>
          <w:bCs/>
          <w:i/>
          <w:iCs/>
          <w:lang w:val="fr-FR" w:eastAsia="ko-KR"/>
        </w:rPr>
        <w:t xml:space="preserve"> ! Incite à la réflexion, des sujets abordés que je considère cruciaux dans un programme porté sur l'Afrique. Les professeurs sont dynamiques, les retours qu'ils font aident vraiment à progresser dans sa réflexion »</w:t>
      </w:r>
    </w:p>
    <w:p w14:paraId="0B1D7AEB" w14:textId="588D0E0C" w:rsidR="00D639ED" w:rsidRPr="002821CB" w:rsidRDefault="00D639ED" w:rsidP="00474E6D">
      <w:pPr>
        <w:tabs>
          <w:tab w:val="left" w:pos="-1134"/>
          <w:tab w:val="left" w:pos="1680"/>
        </w:tabs>
        <w:spacing w:after="120"/>
        <w:ind w:left="-425"/>
        <w:rPr>
          <w:bCs/>
          <w:i/>
          <w:iCs/>
          <w:lang w:val="fr-FR" w:eastAsia="ko-KR"/>
        </w:rPr>
      </w:pPr>
      <w:r w:rsidRPr="002821CB">
        <w:rPr>
          <w:bCs/>
          <w:i/>
          <w:iCs/>
          <w:lang w:val="fr-FR" w:eastAsia="ko-KR"/>
        </w:rPr>
        <w:t>« </w:t>
      </w:r>
      <w:r w:rsidRPr="002821CB">
        <w:rPr>
          <w:b/>
          <w:i/>
          <w:iCs/>
          <w:lang w:val="fr-FR" w:eastAsia="ko-KR"/>
        </w:rPr>
        <w:t>Des cours très innovants et qui font réfléchir</w:t>
      </w:r>
      <w:r w:rsidRPr="002821CB">
        <w:rPr>
          <w:bCs/>
          <w:i/>
          <w:iCs/>
          <w:lang w:val="fr-FR" w:eastAsia="ko-KR"/>
        </w:rPr>
        <w:t>. A partir de ces expériences et ces recherches, professeur Joxe nous donne des réflexions qui font reconstruire notre rapport avec le développement »</w:t>
      </w:r>
    </w:p>
    <w:p w14:paraId="6813FA52" w14:textId="71A876E8" w:rsidR="003268C7" w:rsidRPr="002821CB" w:rsidRDefault="003268C7" w:rsidP="00474E6D">
      <w:pPr>
        <w:tabs>
          <w:tab w:val="left" w:pos="-1134"/>
          <w:tab w:val="left" w:pos="1680"/>
        </w:tabs>
        <w:spacing w:after="120"/>
        <w:ind w:left="-425"/>
        <w:rPr>
          <w:bCs/>
          <w:i/>
          <w:iCs/>
          <w:lang w:val="fr-FR" w:eastAsia="ko-KR"/>
        </w:rPr>
      </w:pPr>
      <w:r w:rsidRPr="002821CB">
        <w:rPr>
          <w:bCs/>
          <w:i/>
          <w:iCs/>
          <w:lang w:val="fr-FR" w:eastAsia="ko-KR"/>
        </w:rPr>
        <w:t>« </w:t>
      </w:r>
      <w:r w:rsidRPr="002821CB">
        <w:rPr>
          <w:b/>
          <w:i/>
          <w:iCs/>
          <w:lang w:val="fr-FR" w:eastAsia="ko-KR"/>
        </w:rPr>
        <w:t>Monsieur Joxe est très sympathique, à l'écoute des étudiants et disponible pour nous conseiller</w:t>
      </w:r>
      <w:r w:rsidRPr="002821CB">
        <w:rPr>
          <w:bCs/>
          <w:i/>
          <w:iCs/>
          <w:lang w:val="fr-FR" w:eastAsia="ko-KR"/>
        </w:rPr>
        <w:t>. Son aide nous a d'ailleurs été d'une grande utilité dans la conception de notre travail final. »</w:t>
      </w:r>
    </w:p>
    <w:p w14:paraId="396D15C7" w14:textId="759ACD31" w:rsidR="007C2843" w:rsidRPr="002821CB" w:rsidRDefault="007C2843" w:rsidP="00474E6D">
      <w:pPr>
        <w:tabs>
          <w:tab w:val="left" w:pos="-1134"/>
          <w:tab w:val="left" w:pos="1680"/>
        </w:tabs>
        <w:spacing w:after="120"/>
        <w:ind w:left="-425"/>
        <w:rPr>
          <w:bCs/>
          <w:i/>
          <w:iCs/>
          <w:lang w:val="fr-FR" w:eastAsia="ko-KR"/>
        </w:rPr>
      </w:pPr>
      <w:r w:rsidRPr="002821CB">
        <w:rPr>
          <w:bCs/>
          <w:i/>
          <w:iCs/>
          <w:lang w:val="fr-FR" w:eastAsia="ko-KR"/>
        </w:rPr>
        <w:t>« </w:t>
      </w:r>
      <w:r w:rsidRPr="00E378D9">
        <w:rPr>
          <w:b/>
          <w:i/>
          <w:iCs/>
          <w:lang w:val="fr-FR" w:eastAsia="ko-KR"/>
        </w:rPr>
        <w:t>Ce cours m'a fortement apporté</w:t>
      </w:r>
      <w:r w:rsidRPr="002821CB">
        <w:rPr>
          <w:bCs/>
          <w:i/>
          <w:iCs/>
          <w:lang w:val="fr-FR" w:eastAsia="ko-KR"/>
        </w:rPr>
        <w:t>, et m'a permis de remettre en question mes conceptions mais aussi mes projets futurs, et je pense qu'il permet d'avoir des bases solides pour être plus au clair dans ses idée »</w:t>
      </w:r>
    </w:p>
    <w:p w14:paraId="60D7AA84" w14:textId="77777777" w:rsidR="004E0DAA" w:rsidRDefault="004E0DAA" w:rsidP="004E0DAA">
      <w:pPr>
        <w:tabs>
          <w:tab w:val="left" w:pos="-1134"/>
          <w:tab w:val="left" w:pos="1680"/>
        </w:tabs>
        <w:spacing w:after="120"/>
        <w:ind w:left="-425"/>
        <w:rPr>
          <w:bCs/>
          <w:lang w:val="fr-FR" w:eastAsia="ko-KR"/>
        </w:rPr>
      </w:pPr>
    </w:p>
    <w:p w14:paraId="380EC00E" w14:textId="77777777" w:rsidR="00D45257" w:rsidRPr="00BC4319" w:rsidRDefault="00D45257" w:rsidP="00D45257">
      <w:pPr>
        <w:tabs>
          <w:tab w:val="left" w:pos="-1134"/>
        </w:tabs>
        <w:spacing w:after="60"/>
        <w:ind w:left="993" w:hanging="1418"/>
        <w:rPr>
          <w:b/>
          <w:bCs/>
          <w:smallCaps/>
          <w:lang w:eastAsia="ko-KR"/>
        </w:rPr>
      </w:pPr>
      <w:r w:rsidRPr="00BC4319">
        <w:rPr>
          <w:b/>
          <w:bCs/>
          <w:smallCaps/>
          <w:lang w:eastAsia="ko-KR"/>
        </w:rPr>
        <w:t>TD 2020 « Constitutional law and political institutions » (</w:t>
      </w:r>
      <w:r>
        <w:rPr>
          <w:b/>
          <w:bCs/>
          <w:smallCaps/>
          <w:lang w:eastAsia="ko-KR"/>
        </w:rPr>
        <w:t xml:space="preserve">Licence 1, </w:t>
      </w:r>
      <w:r w:rsidRPr="00BC4319">
        <w:rPr>
          <w:b/>
          <w:bCs/>
          <w:smallCaps/>
          <w:lang w:eastAsia="ko-KR"/>
        </w:rPr>
        <w:t>UPEC)</w:t>
      </w:r>
    </w:p>
    <w:p w14:paraId="28EA994D" w14:textId="77777777" w:rsidR="00D45257" w:rsidRDefault="00D45257" w:rsidP="00D45257">
      <w:pPr>
        <w:tabs>
          <w:tab w:val="left" w:pos="-1134"/>
          <w:tab w:val="left" w:pos="1680"/>
        </w:tabs>
        <w:ind w:left="-360"/>
        <w:jc w:val="center"/>
        <w:rPr>
          <w:bCs/>
          <w:lang w:eastAsia="ko-KR"/>
        </w:rPr>
      </w:pPr>
      <w:r>
        <w:rPr>
          <w:bCs/>
          <w:noProof/>
          <w:lang w:eastAsia="ko-KR"/>
        </w:rPr>
        <w:drawing>
          <wp:inline distT="0" distB="0" distL="0" distR="0" wp14:anchorId="70495419" wp14:editId="482C2829">
            <wp:extent cx="3657600" cy="1882483"/>
            <wp:effectExtent l="0" t="0" r="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293" cy="1887472"/>
                    </a:xfrm>
                    <a:prstGeom prst="rect">
                      <a:avLst/>
                    </a:prstGeom>
                    <a:noFill/>
                    <a:ln>
                      <a:noFill/>
                    </a:ln>
                  </pic:spPr>
                </pic:pic>
              </a:graphicData>
            </a:graphic>
          </wp:inline>
        </w:drawing>
      </w:r>
    </w:p>
    <w:p w14:paraId="4B07EC00" w14:textId="77777777" w:rsidR="00D45257" w:rsidRDefault="00D45257" w:rsidP="00D45257">
      <w:pPr>
        <w:tabs>
          <w:tab w:val="left" w:pos="-1134"/>
          <w:tab w:val="left" w:pos="1680"/>
        </w:tabs>
        <w:ind w:left="-360"/>
        <w:jc w:val="center"/>
        <w:rPr>
          <w:bCs/>
          <w:lang w:eastAsia="ko-KR"/>
        </w:rPr>
      </w:pPr>
    </w:p>
    <w:p w14:paraId="09F58B5A" w14:textId="77777777" w:rsidR="00D45257" w:rsidRPr="00E378D9" w:rsidRDefault="00D45257" w:rsidP="00D45257">
      <w:pPr>
        <w:tabs>
          <w:tab w:val="left" w:pos="-1134"/>
          <w:tab w:val="left" w:pos="1680"/>
        </w:tabs>
        <w:spacing w:after="120"/>
        <w:ind w:left="-425"/>
        <w:rPr>
          <w:bCs/>
          <w:i/>
          <w:iCs/>
          <w:lang w:val="fr-FR" w:eastAsia="ko-KR"/>
        </w:rPr>
      </w:pPr>
      <w:r w:rsidRPr="00E378D9">
        <w:rPr>
          <w:bCs/>
          <w:i/>
          <w:iCs/>
          <w:lang w:val="fr-FR" w:eastAsia="ko-KR"/>
        </w:rPr>
        <w:t>« </w:t>
      </w:r>
      <w:r w:rsidRPr="00E378D9">
        <w:rPr>
          <w:b/>
          <w:i/>
          <w:iCs/>
          <w:lang w:val="fr-FR" w:eastAsia="ko-KR"/>
        </w:rPr>
        <w:t>Parfait ! M.Joxe est très attentif et suscite beaucoup la participation ce qui mets à l’aise</w:t>
      </w:r>
      <w:r w:rsidRPr="00E378D9">
        <w:rPr>
          <w:bCs/>
          <w:i/>
          <w:iCs/>
          <w:lang w:val="fr-FR" w:eastAsia="ko-KR"/>
        </w:rPr>
        <w:t xml:space="preserve"> beaucoup d’élèves et rends le cours intéressant et dynamique. »</w:t>
      </w:r>
    </w:p>
    <w:p w14:paraId="2BEFBCE2" w14:textId="77777777" w:rsidR="00D45257" w:rsidRPr="00E378D9" w:rsidRDefault="00D45257" w:rsidP="00D45257">
      <w:pPr>
        <w:tabs>
          <w:tab w:val="left" w:pos="-1134"/>
          <w:tab w:val="left" w:pos="1680"/>
        </w:tabs>
        <w:spacing w:after="120"/>
        <w:ind w:left="-425"/>
        <w:rPr>
          <w:bCs/>
          <w:i/>
          <w:iCs/>
          <w:lang w:val="fr-FR" w:eastAsia="ko-KR"/>
        </w:rPr>
      </w:pPr>
      <w:r w:rsidRPr="00E378D9">
        <w:rPr>
          <w:bCs/>
          <w:i/>
          <w:iCs/>
          <w:lang w:val="fr-FR" w:eastAsia="ko-KR"/>
        </w:rPr>
        <w:t xml:space="preserve">« Nous avons la chance d'avoir un </w:t>
      </w:r>
      <w:r w:rsidRPr="00E378D9">
        <w:rPr>
          <w:b/>
          <w:i/>
          <w:iCs/>
          <w:lang w:val="fr-FR" w:eastAsia="ko-KR"/>
        </w:rPr>
        <w:t>super professeur</w:t>
      </w:r>
      <w:r w:rsidRPr="00E378D9">
        <w:rPr>
          <w:bCs/>
          <w:i/>
          <w:iCs/>
          <w:lang w:val="fr-FR" w:eastAsia="ko-KR"/>
        </w:rPr>
        <w:t xml:space="preserve"> qui arrive à dynamiser le groupe. De plus nous arrivons bien à participer et rebondir sur les différents sujets ce qui rend les débats encore plus vivant. Malgré le fait que ce ne soit pas en présentiel, le cours reste très vivant avec une participation active des étudiants je pense ! </w:t>
      </w:r>
      <w:r w:rsidRPr="00E378D9">
        <w:rPr>
          <w:b/>
          <w:i/>
          <w:iCs/>
          <w:lang w:val="fr-FR" w:eastAsia="ko-KR"/>
        </w:rPr>
        <w:t>L'implication du professeur fait de ce cours le meilleur que nous ayons ce semestre</w:t>
      </w:r>
      <w:r w:rsidRPr="00E378D9">
        <w:rPr>
          <w:bCs/>
          <w:i/>
          <w:iCs/>
          <w:lang w:val="fr-FR" w:eastAsia="ko-KR"/>
        </w:rPr>
        <w:t xml:space="preserve"> </w:t>
      </w:r>
      <w:r w:rsidRPr="00E378D9">
        <w:rPr>
          <w:rFonts w:ascii="Segoe UI Emoji" w:hAnsi="Segoe UI Emoji" w:cs="Segoe UI Emoji"/>
          <w:bCs/>
          <w:i/>
          <w:iCs/>
          <w:lang w:val="fr-FR" w:eastAsia="ko-KR"/>
        </w:rPr>
        <w:t>👌</w:t>
      </w:r>
      <w:r w:rsidRPr="00E378D9">
        <w:rPr>
          <w:bCs/>
          <w:i/>
          <w:iCs/>
          <w:lang w:val="fr-FR" w:eastAsia="ko-KR"/>
        </w:rPr>
        <w:t> »</w:t>
      </w:r>
    </w:p>
    <w:p w14:paraId="272E04FE" w14:textId="77777777" w:rsidR="00D45257" w:rsidRPr="00E378D9" w:rsidRDefault="00D45257" w:rsidP="00D45257">
      <w:pPr>
        <w:tabs>
          <w:tab w:val="left" w:pos="-1134"/>
          <w:tab w:val="left" w:pos="1680"/>
        </w:tabs>
        <w:spacing w:after="120"/>
        <w:ind w:left="-425"/>
        <w:rPr>
          <w:bCs/>
          <w:i/>
          <w:iCs/>
          <w:lang w:val="fr-FR" w:eastAsia="ko-KR"/>
        </w:rPr>
      </w:pPr>
      <w:r w:rsidRPr="00E378D9">
        <w:rPr>
          <w:bCs/>
          <w:i/>
          <w:iCs/>
          <w:lang w:val="fr-FR" w:eastAsia="ko-KR"/>
        </w:rPr>
        <w:t xml:space="preserve">« C'était </w:t>
      </w:r>
      <w:r w:rsidRPr="00E378D9">
        <w:rPr>
          <w:b/>
          <w:i/>
          <w:iCs/>
          <w:lang w:val="fr-FR" w:eastAsia="ko-KR"/>
        </w:rPr>
        <w:t>mon cours préféré</w:t>
      </w:r>
      <w:r w:rsidRPr="00E378D9">
        <w:rPr>
          <w:bCs/>
          <w:i/>
          <w:iCs/>
          <w:lang w:val="fr-FR" w:eastAsia="ko-KR"/>
        </w:rPr>
        <w:t> »</w:t>
      </w:r>
    </w:p>
    <w:p w14:paraId="2B82446A" w14:textId="77777777" w:rsidR="00D45257" w:rsidRPr="00E378D9" w:rsidRDefault="00D45257" w:rsidP="00D45257">
      <w:pPr>
        <w:tabs>
          <w:tab w:val="left" w:pos="-1134"/>
          <w:tab w:val="left" w:pos="1680"/>
        </w:tabs>
        <w:spacing w:after="120"/>
        <w:ind w:left="-425"/>
        <w:rPr>
          <w:bCs/>
          <w:i/>
          <w:iCs/>
          <w:lang w:val="fr-FR" w:eastAsia="ko-KR"/>
        </w:rPr>
      </w:pPr>
      <w:r w:rsidRPr="00E378D9">
        <w:rPr>
          <w:bCs/>
          <w:i/>
          <w:iCs/>
          <w:lang w:val="fr-FR" w:eastAsia="ko-KR"/>
        </w:rPr>
        <w:t xml:space="preserve">« Mr Joxe le fait qu'on puisse dévier sur d'autre thème de la vie en général nous a permis de vraiment apprécier votre cours et </w:t>
      </w:r>
      <w:r w:rsidRPr="00E378D9">
        <w:rPr>
          <w:b/>
          <w:i/>
          <w:iCs/>
          <w:lang w:val="fr-FR" w:eastAsia="ko-KR"/>
        </w:rPr>
        <w:t>vous êtes quelqu'un de très compréhensif</w:t>
      </w:r>
      <w:r w:rsidRPr="00E378D9">
        <w:rPr>
          <w:bCs/>
          <w:i/>
          <w:iCs/>
          <w:lang w:val="fr-FR" w:eastAsia="ko-KR"/>
        </w:rPr>
        <w:t xml:space="preserve"> ce qui nous a permis de vraiment être à l'aise en distanciel »</w:t>
      </w:r>
    </w:p>
    <w:p w14:paraId="3F875C91" w14:textId="77777777" w:rsidR="00D45257" w:rsidRPr="00E378D9" w:rsidRDefault="00D45257" w:rsidP="00D45257">
      <w:pPr>
        <w:tabs>
          <w:tab w:val="left" w:pos="-1134"/>
          <w:tab w:val="left" w:pos="1680"/>
        </w:tabs>
        <w:spacing w:after="120"/>
        <w:ind w:left="-425"/>
        <w:rPr>
          <w:bCs/>
          <w:i/>
          <w:iCs/>
          <w:lang w:val="fr-FR" w:eastAsia="ko-KR"/>
        </w:rPr>
      </w:pPr>
      <w:r w:rsidRPr="00E378D9">
        <w:rPr>
          <w:bCs/>
          <w:i/>
          <w:iCs/>
          <w:lang w:val="fr-FR" w:eastAsia="ko-KR"/>
        </w:rPr>
        <w:lastRenderedPageBreak/>
        <w:t>« </w:t>
      </w:r>
      <w:r w:rsidRPr="00E378D9">
        <w:rPr>
          <w:b/>
          <w:i/>
          <w:iCs/>
          <w:lang w:val="fr-FR" w:eastAsia="ko-KR"/>
        </w:rPr>
        <w:t>mr Ludovic Joxe est le meilleur prof de td</w:t>
      </w:r>
      <w:r w:rsidRPr="00E378D9">
        <w:rPr>
          <w:bCs/>
          <w:i/>
          <w:iCs/>
          <w:lang w:val="fr-FR" w:eastAsia="ko-KR"/>
        </w:rPr>
        <w:t>! le meilleur cours en fin de semaine!! »</w:t>
      </w:r>
    </w:p>
    <w:p w14:paraId="46F6FA25" w14:textId="77777777" w:rsidR="00D45257" w:rsidRPr="00E378D9" w:rsidRDefault="00D45257" w:rsidP="00D45257">
      <w:pPr>
        <w:tabs>
          <w:tab w:val="left" w:pos="-1134"/>
          <w:tab w:val="left" w:pos="1680"/>
        </w:tabs>
        <w:spacing w:after="120"/>
        <w:ind w:left="-425"/>
        <w:rPr>
          <w:bCs/>
          <w:i/>
          <w:iCs/>
          <w:lang w:val="fr-FR" w:eastAsia="ko-KR"/>
        </w:rPr>
      </w:pPr>
      <w:r w:rsidRPr="00E378D9">
        <w:rPr>
          <w:bCs/>
          <w:i/>
          <w:iCs/>
          <w:lang w:val="fr-FR" w:eastAsia="ko-KR"/>
        </w:rPr>
        <w:t xml:space="preserve">« Ces TDs m'ont beaucoup apporté, j'ai trouvé les sujets intéressants et le </w:t>
      </w:r>
      <w:r w:rsidRPr="00BD7760">
        <w:rPr>
          <w:b/>
          <w:i/>
          <w:iCs/>
          <w:lang w:val="fr-FR" w:eastAsia="ko-KR"/>
        </w:rPr>
        <w:t>professeur très à l'écoute et agréable !</w:t>
      </w:r>
      <w:r w:rsidRPr="00E378D9">
        <w:rPr>
          <w:bCs/>
          <w:i/>
          <w:iCs/>
          <w:lang w:val="fr-FR" w:eastAsia="ko-KR"/>
        </w:rPr>
        <w:t> »</w:t>
      </w:r>
    </w:p>
    <w:p w14:paraId="0BE7449F" w14:textId="77777777" w:rsidR="00D45257" w:rsidRPr="00963556" w:rsidRDefault="00D45257" w:rsidP="00D45257">
      <w:pPr>
        <w:tabs>
          <w:tab w:val="left" w:pos="-1134"/>
          <w:tab w:val="left" w:pos="1680"/>
        </w:tabs>
        <w:spacing w:after="120"/>
        <w:ind w:left="-425"/>
        <w:rPr>
          <w:bCs/>
          <w:lang w:val="fr-FR" w:eastAsia="ko-KR"/>
        </w:rPr>
      </w:pPr>
    </w:p>
    <w:p w14:paraId="42403FCF" w14:textId="77777777" w:rsidR="00D45257" w:rsidRPr="00DD6CC7" w:rsidRDefault="00D45257" w:rsidP="00D45257">
      <w:pPr>
        <w:tabs>
          <w:tab w:val="left" w:pos="-1134"/>
        </w:tabs>
        <w:spacing w:after="60"/>
        <w:ind w:left="993" w:hanging="1418"/>
        <w:rPr>
          <w:b/>
          <w:bCs/>
          <w:lang w:eastAsia="ko-KR"/>
        </w:rPr>
      </w:pPr>
      <w:r w:rsidRPr="00BC4319">
        <w:rPr>
          <w:b/>
          <w:bCs/>
          <w:smallCaps/>
          <w:lang w:eastAsia="ko-KR"/>
        </w:rPr>
        <w:t>TD 2021 « Comparing political systems » (</w:t>
      </w:r>
      <w:r>
        <w:rPr>
          <w:b/>
          <w:bCs/>
          <w:smallCaps/>
          <w:lang w:eastAsia="ko-KR"/>
        </w:rPr>
        <w:t xml:space="preserve">Licence 1, </w:t>
      </w:r>
      <w:r w:rsidRPr="00BC4319">
        <w:rPr>
          <w:b/>
          <w:bCs/>
          <w:smallCaps/>
          <w:lang w:eastAsia="ko-KR"/>
        </w:rPr>
        <w:t>UPEC)</w:t>
      </w:r>
    </w:p>
    <w:p w14:paraId="35DCBCF2" w14:textId="77777777" w:rsidR="00D45257" w:rsidRDefault="00D45257" w:rsidP="00D45257">
      <w:pPr>
        <w:tabs>
          <w:tab w:val="left" w:pos="-1134"/>
          <w:tab w:val="left" w:pos="1680"/>
        </w:tabs>
        <w:spacing w:after="120"/>
        <w:ind w:left="-425"/>
        <w:rPr>
          <w:bCs/>
          <w:i/>
          <w:iCs/>
          <w:lang w:val="fr-FR" w:eastAsia="ko-KR"/>
        </w:rPr>
      </w:pPr>
      <w:r w:rsidRPr="00E378D9">
        <w:rPr>
          <w:bCs/>
          <w:i/>
          <w:iCs/>
          <w:lang w:val="fr-FR" w:eastAsia="ko-KR"/>
        </w:rPr>
        <w:t xml:space="preserve">« L’enseignant était à l’écoute et impliqué, et le cours dynamique et absorbant. </w:t>
      </w:r>
      <w:r w:rsidRPr="00E378D9">
        <w:rPr>
          <w:b/>
          <w:i/>
          <w:iCs/>
          <w:lang w:val="fr-FR" w:eastAsia="ko-KR"/>
        </w:rPr>
        <w:t>C’est le meilleur chargé de TD que j’ai eu ce second semestre</w:t>
      </w:r>
      <w:r w:rsidRPr="00E378D9">
        <w:rPr>
          <w:bCs/>
          <w:i/>
          <w:iCs/>
          <w:lang w:val="fr-FR" w:eastAsia="ko-KR"/>
        </w:rPr>
        <w:t>. »</w:t>
      </w:r>
    </w:p>
    <w:p w14:paraId="5F2A69A4" w14:textId="77777777" w:rsidR="00D45257" w:rsidRPr="00E378D9" w:rsidRDefault="00D45257" w:rsidP="00D45257">
      <w:pPr>
        <w:tabs>
          <w:tab w:val="left" w:pos="-1134"/>
          <w:tab w:val="left" w:pos="1680"/>
        </w:tabs>
        <w:spacing w:after="120"/>
        <w:ind w:left="-425"/>
        <w:rPr>
          <w:bCs/>
          <w:i/>
          <w:iCs/>
          <w:lang w:val="fr-FR" w:eastAsia="ko-KR"/>
        </w:rPr>
      </w:pPr>
    </w:p>
    <w:p w14:paraId="0B5B8718" w14:textId="75638B91" w:rsidR="00516A83" w:rsidRPr="001B26E9" w:rsidRDefault="006D7537" w:rsidP="001B26E9">
      <w:pPr>
        <w:tabs>
          <w:tab w:val="left" w:pos="-1134"/>
        </w:tabs>
        <w:spacing w:after="60"/>
        <w:ind w:left="993" w:hanging="1418"/>
        <w:rPr>
          <w:b/>
          <w:bCs/>
          <w:smallCaps/>
          <w:lang w:val="fr-FR" w:eastAsia="ko-KR"/>
        </w:rPr>
      </w:pPr>
      <w:r w:rsidRPr="001B26E9">
        <w:rPr>
          <w:b/>
          <w:bCs/>
          <w:smallCaps/>
          <w:lang w:val="fr-FR" w:eastAsia="ko-KR"/>
        </w:rPr>
        <w:t xml:space="preserve">Cours </w:t>
      </w:r>
      <w:r w:rsidR="00516A83" w:rsidRPr="001B26E9">
        <w:rPr>
          <w:b/>
          <w:bCs/>
          <w:smallCaps/>
          <w:lang w:val="fr-FR" w:eastAsia="ko-KR"/>
        </w:rPr>
        <w:t>2020</w:t>
      </w:r>
      <w:r w:rsidRPr="001B26E9">
        <w:rPr>
          <w:b/>
          <w:bCs/>
          <w:smallCaps/>
          <w:lang w:val="fr-FR" w:eastAsia="ko-KR"/>
        </w:rPr>
        <w:t xml:space="preserve"> « Enjeux politiques de la mondialisation » (</w:t>
      </w:r>
      <w:r w:rsidR="00C561BE">
        <w:rPr>
          <w:b/>
          <w:bCs/>
          <w:smallCaps/>
          <w:lang w:val="fr-FR" w:eastAsia="ko-KR"/>
        </w:rPr>
        <w:t xml:space="preserve">Licence 3, </w:t>
      </w:r>
      <w:r w:rsidRPr="001B26E9">
        <w:rPr>
          <w:b/>
          <w:bCs/>
          <w:smallCaps/>
          <w:lang w:val="fr-FR" w:eastAsia="ko-KR"/>
        </w:rPr>
        <w:t>UPEC)</w:t>
      </w:r>
    </w:p>
    <w:p w14:paraId="130C281D" w14:textId="4BE1DB85" w:rsidR="00516A83" w:rsidRDefault="00854924" w:rsidP="00215D61">
      <w:pPr>
        <w:tabs>
          <w:tab w:val="left" w:pos="-1134"/>
          <w:tab w:val="left" w:pos="1680"/>
        </w:tabs>
        <w:ind w:left="-360"/>
        <w:jc w:val="center"/>
        <w:rPr>
          <w:bCs/>
          <w:lang w:val="fr-FR" w:eastAsia="ko-KR"/>
        </w:rPr>
      </w:pPr>
      <w:r>
        <w:rPr>
          <w:bCs/>
          <w:noProof/>
          <w:lang w:val="fr-FR" w:eastAsia="ko-KR"/>
        </w:rPr>
        <w:drawing>
          <wp:inline distT="0" distB="0" distL="0" distR="0" wp14:anchorId="7AB8C558" wp14:editId="4A916913">
            <wp:extent cx="3801745" cy="1796945"/>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2364" cy="1811417"/>
                    </a:xfrm>
                    <a:prstGeom prst="rect">
                      <a:avLst/>
                    </a:prstGeom>
                    <a:noFill/>
                    <a:ln>
                      <a:noFill/>
                    </a:ln>
                  </pic:spPr>
                </pic:pic>
              </a:graphicData>
            </a:graphic>
          </wp:inline>
        </w:drawing>
      </w:r>
    </w:p>
    <w:p w14:paraId="1F2A8069" w14:textId="77777777" w:rsidR="00CD379A" w:rsidRDefault="00CD379A" w:rsidP="00215D61">
      <w:pPr>
        <w:tabs>
          <w:tab w:val="left" w:pos="-1134"/>
          <w:tab w:val="left" w:pos="1680"/>
        </w:tabs>
        <w:ind w:left="-360"/>
        <w:jc w:val="center"/>
        <w:rPr>
          <w:bCs/>
          <w:lang w:val="fr-FR" w:eastAsia="ko-KR"/>
        </w:rPr>
      </w:pPr>
    </w:p>
    <w:p w14:paraId="3278B748" w14:textId="048E2A7E" w:rsidR="006D7537" w:rsidRPr="001B26E9" w:rsidRDefault="006D7537" w:rsidP="001B26E9">
      <w:pPr>
        <w:tabs>
          <w:tab w:val="left" w:pos="-1134"/>
        </w:tabs>
        <w:spacing w:after="60"/>
        <w:ind w:left="993" w:hanging="1418"/>
        <w:rPr>
          <w:b/>
          <w:bCs/>
          <w:smallCaps/>
          <w:lang w:val="fr-FR" w:eastAsia="ko-KR"/>
        </w:rPr>
      </w:pPr>
      <w:r w:rsidRPr="001B26E9">
        <w:rPr>
          <w:b/>
          <w:bCs/>
          <w:smallCaps/>
          <w:lang w:val="fr-FR" w:eastAsia="ko-KR"/>
        </w:rPr>
        <w:t>Cours 2021 « Enjeux politiques de la mondialisation » (</w:t>
      </w:r>
      <w:r w:rsidR="00C561BE">
        <w:rPr>
          <w:b/>
          <w:bCs/>
          <w:smallCaps/>
          <w:lang w:val="fr-FR" w:eastAsia="ko-KR"/>
        </w:rPr>
        <w:t xml:space="preserve">Licence 3, </w:t>
      </w:r>
      <w:r w:rsidRPr="001B26E9">
        <w:rPr>
          <w:b/>
          <w:bCs/>
          <w:smallCaps/>
          <w:lang w:val="fr-FR" w:eastAsia="ko-KR"/>
        </w:rPr>
        <w:t>UPEC)</w:t>
      </w:r>
    </w:p>
    <w:p w14:paraId="719F183A" w14:textId="77777777" w:rsidR="006D7537" w:rsidRPr="00215D61" w:rsidRDefault="006D7537" w:rsidP="006D7537">
      <w:pPr>
        <w:tabs>
          <w:tab w:val="left" w:pos="-1134"/>
        </w:tabs>
        <w:ind w:left="993" w:hanging="1419"/>
        <w:rPr>
          <w:b/>
          <w:bCs/>
          <w:lang w:val="fr-FR" w:eastAsia="ko-KR"/>
        </w:rPr>
      </w:pPr>
    </w:p>
    <w:p w14:paraId="080FC793" w14:textId="18227035" w:rsidR="008F6834" w:rsidRDefault="008A0E26" w:rsidP="00215D61">
      <w:pPr>
        <w:tabs>
          <w:tab w:val="left" w:pos="-1134"/>
          <w:tab w:val="left" w:pos="1680"/>
        </w:tabs>
        <w:ind w:left="-360"/>
        <w:jc w:val="center"/>
        <w:rPr>
          <w:bCs/>
          <w:lang w:val="fr-FR" w:eastAsia="ko-KR"/>
        </w:rPr>
      </w:pPr>
      <w:r>
        <w:rPr>
          <w:bCs/>
          <w:noProof/>
          <w:lang w:val="fr-FR" w:eastAsia="ko-KR"/>
        </w:rPr>
        <w:drawing>
          <wp:inline distT="0" distB="0" distL="0" distR="0" wp14:anchorId="1B63A251" wp14:editId="5AD6CFC0">
            <wp:extent cx="3903980" cy="1786567"/>
            <wp:effectExtent l="0" t="0" r="127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146" cy="1795796"/>
                    </a:xfrm>
                    <a:prstGeom prst="rect">
                      <a:avLst/>
                    </a:prstGeom>
                    <a:noFill/>
                    <a:ln>
                      <a:noFill/>
                    </a:ln>
                  </pic:spPr>
                </pic:pic>
              </a:graphicData>
            </a:graphic>
          </wp:inline>
        </w:drawing>
      </w:r>
    </w:p>
    <w:p w14:paraId="073E8803" w14:textId="77777777" w:rsidR="00CD379A" w:rsidRDefault="00CD379A" w:rsidP="006D7537">
      <w:pPr>
        <w:tabs>
          <w:tab w:val="left" w:pos="-1134"/>
          <w:tab w:val="left" w:pos="1680"/>
        </w:tabs>
        <w:spacing w:after="120"/>
        <w:ind w:left="-425"/>
        <w:rPr>
          <w:bCs/>
          <w:i/>
          <w:iCs/>
          <w:lang w:val="fr-FR" w:eastAsia="ko-KR"/>
        </w:rPr>
      </w:pPr>
    </w:p>
    <w:p w14:paraId="5C7A7C74" w14:textId="370AEB75" w:rsidR="005A2CDF" w:rsidRPr="00E378D9" w:rsidRDefault="002B62B8" w:rsidP="006D7537">
      <w:pPr>
        <w:tabs>
          <w:tab w:val="left" w:pos="-1134"/>
          <w:tab w:val="left" w:pos="1680"/>
        </w:tabs>
        <w:spacing w:after="120"/>
        <w:ind w:left="-425"/>
        <w:rPr>
          <w:bCs/>
          <w:i/>
          <w:iCs/>
          <w:lang w:val="fr-FR" w:eastAsia="ko-KR"/>
        </w:rPr>
      </w:pPr>
      <w:r w:rsidRPr="00E378D9">
        <w:rPr>
          <w:bCs/>
          <w:i/>
          <w:iCs/>
          <w:lang w:val="fr-FR" w:eastAsia="ko-KR"/>
        </w:rPr>
        <w:t>« </w:t>
      </w:r>
      <w:r w:rsidR="00BE24AD" w:rsidRPr="00E378D9">
        <w:rPr>
          <w:bCs/>
          <w:i/>
          <w:iCs/>
          <w:lang w:val="fr-FR" w:eastAsia="ko-KR"/>
        </w:rPr>
        <w:t>J</w:t>
      </w:r>
      <w:r w:rsidR="00F42FD0" w:rsidRPr="00E378D9">
        <w:rPr>
          <w:bCs/>
          <w:i/>
          <w:iCs/>
          <w:lang w:val="fr-FR" w:eastAsia="ko-KR"/>
        </w:rPr>
        <w:t xml:space="preserve">'ai trouvé votre adaptation à la situation vraiment pertinente et votre bienveillance bien plus que notable. </w:t>
      </w:r>
      <w:r w:rsidR="00F42FD0" w:rsidRPr="00E378D9">
        <w:rPr>
          <w:b/>
          <w:i/>
          <w:iCs/>
          <w:lang w:val="fr-FR" w:eastAsia="ko-KR"/>
        </w:rPr>
        <w:t>C'était agréable de suivre votre cours, même un vendredi à 8h30</w:t>
      </w:r>
      <w:r w:rsidR="00F42FD0" w:rsidRPr="00E378D9">
        <w:rPr>
          <w:bCs/>
          <w:i/>
          <w:iCs/>
          <w:lang w:val="fr-FR" w:eastAsia="ko-KR"/>
        </w:rPr>
        <w:t>, je vous remercie pour votre investissement</w:t>
      </w:r>
      <w:r w:rsidRPr="00E378D9">
        <w:rPr>
          <w:bCs/>
          <w:i/>
          <w:iCs/>
          <w:lang w:val="fr-FR" w:eastAsia="ko-KR"/>
        </w:rPr>
        <w:t> »</w:t>
      </w:r>
    </w:p>
    <w:p w14:paraId="036A2E89" w14:textId="11716D64" w:rsidR="005A2CDF" w:rsidRPr="00E378D9" w:rsidRDefault="002B62B8" w:rsidP="006D7537">
      <w:pPr>
        <w:tabs>
          <w:tab w:val="left" w:pos="-1134"/>
          <w:tab w:val="left" w:pos="1680"/>
        </w:tabs>
        <w:spacing w:after="120"/>
        <w:ind w:left="-425"/>
        <w:rPr>
          <w:bCs/>
          <w:i/>
          <w:iCs/>
          <w:lang w:val="fr-FR" w:eastAsia="ko-KR"/>
        </w:rPr>
      </w:pPr>
      <w:r w:rsidRPr="00E378D9">
        <w:rPr>
          <w:bCs/>
          <w:i/>
          <w:iCs/>
          <w:lang w:val="fr-FR" w:eastAsia="ko-KR"/>
        </w:rPr>
        <w:t xml:space="preserve">« Continuez comme ça, malgré le faible coef de votre matière dans notre parcours </w:t>
      </w:r>
      <w:r w:rsidRPr="00E378D9">
        <w:rPr>
          <w:b/>
          <w:i/>
          <w:iCs/>
          <w:lang w:val="fr-FR" w:eastAsia="ko-KR"/>
        </w:rPr>
        <w:t>vous êtes le prof qui a eu la plus grande assiduité d'élèves ce semestre... Chacun peut s'identifier à vous de par la quantité de vos centres d'intérêt et vous cassez cette hiérarchie prof/élève</w:t>
      </w:r>
      <w:r w:rsidRPr="00E378D9">
        <w:rPr>
          <w:bCs/>
          <w:i/>
          <w:iCs/>
          <w:lang w:val="fr-FR" w:eastAsia="ko-KR"/>
        </w:rPr>
        <w:t xml:space="preserve"> qui est tant (et trop) présente dans nos enseignements. </w:t>
      </w:r>
      <w:r w:rsidRPr="00E378D9">
        <w:rPr>
          <w:b/>
          <w:i/>
          <w:iCs/>
          <w:lang w:val="fr-FR" w:eastAsia="ko-KR"/>
        </w:rPr>
        <w:t>Il faudrait plus de cours comme le votre</w:t>
      </w:r>
      <w:r w:rsidRPr="00E378D9">
        <w:rPr>
          <w:bCs/>
          <w:i/>
          <w:iCs/>
          <w:lang w:val="fr-FR" w:eastAsia="ko-KR"/>
        </w:rPr>
        <w:t xml:space="preserve"> au lieu de faire des analyses ethnocentrées de politiques publiques... »</w:t>
      </w:r>
    </w:p>
    <w:p w14:paraId="6A2CD715" w14:textId="4CE0B411" w:rsidR="006B17A0" w:rsidRPr="00E378D9" w:rsidRDefault="006B17A0" w:rsidP="006D7537">
      <w:pPr>
        <w:tabs>
          <w:tab w:val="left" w:pos="-1134"/>
          <w:tab w:val="left" w:pos="1680"/>
        </w:tabs>
        <w:spacing w:after="120"/>
        <w:ind w:left="-425"/>
        <w:rPr>
          <w:bCs/>
          <w:i/>
          <w:iCs/>
          <w:lang w:val="fr-FR" w:eastAsia="ko-KR"/>
        </w:rPr>
      </w:pPr>
      <w:r w:rsidRPr="00E378D9">
        <w:rPr>
          <w:bCs/>
          <w:i/>
          <w:iCs/>
          <w:lang w:val="fr-FR" w:eastAsia="ko-KR"/>
        </w:rPr>
        <w:t xml:space="preserve">« Nous pouvons observer que </w:t>
      </w:r>
      <w:r w:rsidRPr="00E378D9">
        <w:rPr>
          <w:b/>
          <w:i/>
          <w:iCs/>
          <w:lang w:val="fr-FR" w:eastAsia="ko-KR"/>
        </w:rPr>
        <w:t>vous faites un vrai travail d’enseignant</w:t>
      </w:r>
      <w:r w:rsidRPr="00E378D9">
        <w:rPr>
          <w:bCs/>
          <w:i/>
          <w:iCs/>
          <w:lang w:val="fr-FR" w:eastAsia="ko-KR"/>
        </w:rPr>
        <w:t xml:space="preserve">. De plus </w:t>
      </w:r>
      <w:r w:rsidRPr="00E378D9">
        <w:rPr>
          <w:b/>
          <w:i/>
          <w:iCs/>
          <w:lang w:val="fr-FR" w:eastAsia="ko-KR"/>
        </w:rPr>
        <w:t>vous êtes très pédagogue et à l’écoute des élèves, c’était un plaisir d’avoir vos cours ce semestre</w:t>
      </w:r>
      <w:r w:rsidRPr="00E378D9">
        <w:rPr>
          <w:bCs/>
          <w:i/>
          <w:iCs/>
          <w:lang w:val="fr-FR" w:eastAsia="ko-KR"/>
        </w:rPr>
        <w:t> »</w:t>
      </w:r>
    </w:p>
    <w:p w14:paraId="3452F5C1" w14:textId="77777777" w:rsidR="006B17A0" w:rsidRDefault="006B17A0" w:rsidP="00877661">
      <w:pPr>
        <w:tabs>
          <w:tab w:val="left" w:pos="-1134"/>
          <w:tab w:val="left" w:pos="1680"/>
        </w:tabs>
        <w:ind w:left="-426"/>
        <w:rPr>
          <w:bCs/>
          <w:lang w:val="fr-FR" w:eastAsia="ko-KR"/>
        </w:rPr>
      </w:pPr>
    </w:p>
    <w:p w14:paraId="2DCA21BE" w14:textId="77777777" w:rsidR="00D45257" w:rsidRPr="00215D61" w:rsidRDefault="00D45257" w:rsidP="00D45257">
      <w:pPr>
        <w:tabs>
          <w:tab w:val="left" w:pos="-1134"/>
        </w:tabs>
        <w:spacing w:after="60"/>
        <w:ind w:left="993" w:hanging="1418"/>
        <w:rPr>
          <w:b/>
          <w:bCs/>
          <w:lang w:val="fr-FR" w:eastAsia="ko-KR"/>
        </w:rPr>
      </w:pPr>
      <w:r w:rsidRPr="001B26E9">
        <w:rPr>
          <w:b/>
          <w:bCs/>
          <w:smallCaps/>
          <w:lang w:val="fr-FR" w:eastAsia="ko-KR"/>
        </w:rPr>
        <w:t>Cours 2020 Etude des violences et conflits (</w:t>
      </w:r>
      <w:r>
        <w:rPr>
          <w:b/>
          <w:bCs/>
          <w:smallCaps/>
          <w:lang w:val="fr-FR" w:eastAsia="ko-KR"/>
        </w:rPr>
        <w:t xml:space="preserve">Master 1, </w:t>
      </w:r>
      <w:r w:rsidRPr="001B26E9">
        <w:rPr>
          <w:b/>
          <w:bCs/>
          <w:smallCaps/>
          <w:lang w:val="fr-FR" w:eastAsia="ko-KR"/>
        </w:rPr>
        <w:t>UPEC)</w:t>
      </w:r>
    </w:p>
    <w:p w14:paraId="3E7D466C" w14:textId="77777777" w:rsidR="00D45257" w:rsidRPr="00E378D9" w:rsidRDefault="00D45257" w:rsidP="00D45257">
      <w:pPr>
        <w:tabs>
          <w:tab w:val="left" w:pos="-1134"/>
          <w:tab w:val="left" w:pos="1680"/>
        </w:tabs>
        <w:spacing w:after="120"/>
        <w:ind w:left="-425"/>
        <w:rPr>
          <w:bCs/>
          <w:i/>
          <w:iCs/>
          <w:lang w:val="fr-FR" w:eastAsia="ko-KR"/>
        </w:rPr>
      </w:pPr>
      <w:r w:rsidRPr="00E378D9">
        <w:rPr>
          <w:bCs/>
          <w:i/>
          <w:iCs/>
          <w:lang w:val="fr-FR" w:eastAsia="ko-KR"/>
        </w:rPr>
        <w:t>« </w:t>
      </w:r>
      <w:r w:rsidRPr="00E378D9">
        <w:rPr>
          <w:b/>
          <w:i/>
          <w:iCs/>
          <w:lang w:val="fr-FR" w:eastAsia="ko-KR"/>
        </w:rPr>
        <w:t>J'ai vraiment énormément apprécié ce cours, qui a sans doute été l'un de mes préférés au cours de ce semestre</w:t>
      </w:r>
      <w:r w:rsidRPr="00E378D9">
        <w:rPr>
          <w:bCs/>
          <w:i/>
          <w:iCs/>
          <w:lang w:val="fr-FR" w:eastAsia="ko-KR"/>
        </w:rPr>
        <w:t>, et dans lequel j'ai le plus enrichi mes connaissances. J'ai trouvé très intéressant que vous proposiez un cours participatif dans lequel chacun.e avait sa petite pierre à apporter à l'édifice. Les travaux de groupes ont été très formateurs, nous ont permis de mieux nous connaître, de faire échanger et imbriquer nos idées au sein d'un même rendu. »</w:t>
      </w:r>
    </w:p>
    <w:p w14:paraId="67037340" w14:textId="77777777" w:rsidR="00D45257" w:rsidRDefault="00D45257" w:rsidP="00D45257">
      <w:pPr>
        <w:tabs>
          <w:tab w:val="left" w:pos="-1134"/>
          <w:tab w:val="left" w:pos="1680"/>
        </w:tabs>
        <w:spacing w:after="120"/>
        <w:ind w:left="-425"/>
        <w:rPr>
          <w:bCs/>
          <w:lang w:val="fr-FR" w:eastAsia="ko-KR"/>
        </w:rPr>
      </w:pPr>
    </w:p>
    <w:p w14:paraId="0A694C2C" w14:textId="77777777" w:rsidR="00D45257" w:rsidRPr="001B26E9" w:rsidRDefault="00D45257" w:rsidP="00D45257">
      <w:pPr>
        <w:tabs>
          <w:tab w:val="left" w:pos="-1134"/>
        </w:tabs>
        <w:spacing w:after="60"/>
        <w:ind w:left="993" w:hanging="1418"/>
        <w:rPr>
          <w:b/>
          <w:bCs/>
          <w:smallCaps/>
          <w:lang w:val="fr-FR" w:eastAsia="ko-KR"/>
        </w:rPr>
      </w:pPr>
      <w:r w:rsidRPr="001B26E9">
        <w:rPr>
          <w:b/>
          <w:bCs/>
          <w:smallCaps/>
          <w:lang w:val="fr-FR" w:eastAsia="ko-KR"/>
        </w:rPr>
        <w:lastRenderedPageBreak/>
        <w:t>Cours 2021 Etude des violences et conflits (</w:t>
      </w:r>
      <w:r>
        <w:rPr>
          <w:b/>
          <w:bCs/>
          <w:smallCaps/>
          <w:lang w:val="fr-FR" w:eastAsia="ko-KR"/>
        </w:rPr>
        <w:t xml:space="preserve">Master 1, </w:t>
      </w:r>
      <w:r w:rsidRPr="001B26E9">
        <w:rPr>
          <w:b/>
          <w:bCs/>
          <w:smallCaps/>
          <w:lang w:val="fr-FR" w:eastAsia="ko-KR"/>
        </w:rPr>
        <w:t>UPEC)</w:t>
      </w:r>
    </w:p>
    <w:p w14:paraId="049BF95F" w14:textId="77777777" w:rsidR="00D45257" w:rsidRPr="00E378D9" w:rsidRDefault="00D45257" w:rsidP="00D45257">
      <w:pPr>
        <w:tabs>
          <w:tab w:val="left" w:pos="-1134"/>
          <w:tab w:val="left" w:pos="1680"/>
        </w:tabs>
        <w:spacing w:after="120"/>
        <w:ind w:left="-425"/>
        <w:rPr>
          <w:bCs/>
          <w:i/>
          <w:iCs/>
          <w:lang w:val="fr-FR" w:eastAsia="ko-KR"/>
        </w:rPr>
      </w:pPr>
      <w:r w:rsidRPr="00E378D9">
        <w:rPr>
          <w:bCs/>
          <w:i/>
          <w:iCs/>
          <w:lang w:val="fr-FR" w:eastAsia="ko-KR"/>
        </w:rPr>
        <w:t>« </w:t>
      </w:r>
      <w:r w:rsidRPr="00E378D9">
        <w:rPr>
          <w:b/>
          <w:i/>
          <w:iCs/>
          <w:lang w:val="fr-FR" w:eastAsia="ko-KR"/>
        </w:rPr>
        <w:t>Ce cours était passionnant</w:t>
      </w:r>
      <w:r w:rsidRPr="00E378D9">
        <w:rPr>
          <w:bCs/>
          <w:i/>
          <w:iCs/>
          <w:lang w:val="fr-FR" w:eastAsia="ko-KR"/>
        </w:rPr>
        <w:t xml:space="preserve"> et je pense qu'il est vraiment très utile pour notre cursus ! Merci beaucoup ! »</w:t>
      </w:r>
    </w:p>
    <w:p w14:paraId="6EBA6CA1" w14:textId="77777777" w:rsidR="00D45257" w:rsidRPr="00E378D9" w:rsidRDefault="00D45257" w:rsidP="00D45257">
      <w:pPr>
        <w:tabs>
          <w:tab w:val="left" w:pos="-1134"/>
          <w:tab w:val="left" w:pos="1680"/>
        </w:tabs>
        <w:spacing w:after="120"/>
        <w:ind w:left="-425"/>
        <w:rPr>
          <w:bCs/>
          <w:i/>
          <w:iCs/>
          <w:lang w:val="fr-FR" w:eastAsia="ko-KR"/>
        </w:rPr>
      </w:pPr>
      <w:r w:rsidRPr="00E378D9">
        <w:rPr>
          <w:bCs/>
          <w:i/>
          <w:iCs/>
          <w:lang w:val="fr-FR" w:eastAsia="ko-KR"/>
        </w:rPr>
        <w:t>« </w:t>
      </w:r>
      <w:r w:rsidRPr="00E378D9">
        <w:rPr>
          <w:b/>
          <w:i/>
          <w:iCs/>
          <w:lang w:val="fr-FR" w:eastAsia="ko-KR"/>
        </w:rPr>
        <w:t>Merci pour votre disponibilité et votre bienveillance</w:t>
      </w:r>
      <w:r w:rsidRPr="00E378D9">
        <w:rPr>
          <w:bCs/>
          <w:i/>
          <w:iCs/>
          <w:lang w:val="fr-FR" w:eastAsia="ko-KR"/>
        </w:rPr>
        <w:t>. Le format du cours est très intéressant et pas " scolaire ". Nous avons également beaucoup de libertés »</w:t>
      </w:r>
    </w:p>
    <w:p w14:paraId="00E64265" w14:textId="77777777" w:rsidR="00D45257" w:rsidRPr="00E378D9" w:rsidRDefault="00D45257" w:rsidP="00D45257">
      <w:pPr>
        <w:tabs>
          <w:tab w:val="left" w:pos="-1134"/>
          <w:tab w:val="left" w:pos="1680"/>
        </w:tabs>
        <w:spacing w:after="120"/>
        <w:ind w:left="-425"/>
        <w:rPr>
          <w:bCs/>
          <w:i/>
          <w:iCs/>
          <w:lang w:val="fr-FR" w:eastAsia="ko-KR"/>
        </w:rPr>
      </w:pPr>
      <w:r w:rsidRPr="00E378D9">
        <w:rPr>
          <w:bCs/>
          <w:i/>
          <w:iCs/>
          <w:lang w:val="fr-FR" w:eastAsia="ko-KR"/>
        </w:rPr>
        <w:t>« </w:t>
      </w:r>
      <w:r w:rsidRPr="00E378D9">
        <w:rPr>
          <w:b/>
          <w:i/>
          <w:iCs/>
          <w:lang w:val="fr-FR" w:eastAsia="ko-KR"/>
        </w:rPr>
        <w:t>Le cours est spontané et il y a une générosité et une simplicité dans la manière d'enseigner</w:t>
      </w:r>
      <w:r w:rsidRPr="00E378D9">
        <w:rPr>
          <w:bCs/>
          <w:i/>
          <w:iCs/>
          <w:lang w:val="fr-FR" w:eastAsia="ko-KR"/>
        </w:rPr>
        <w:t> »</w:t>
      </w:r>
    </w:p>
    <w:p w14:paraId="1C8DD15E" w14:textId="77777777" w:rsidR="00D45257" w:rsidRDefault="00D45257" w:rsidP="00D45257">
      <w:pPr>
        <w:tabs>
          <w:tab w:val="left" w:pos="-1134"/>
          <w:tab w:val="left" w:pos="1680"/>
        </w:tabs>
        <w:spacing w:after="120"/>
        <w:ind w:left="-425"/>
        <w:rPr>
          <w:bCs/>
          <w:lang w:val="fr-FR" w:eastAsia="ko-KR"/>
        </w:rPr>
      </w:pPr>
    </w:p>
    <w:p w14:paraId="48C81108" w14:textId="3EDEF0DE" w:rsidR="006B17A0" w:rsidRPr="00215D61" w:rsidRDefault="00DD6CC7" w:rsidP="001B26E9">
      <w:pPr>
        <w:tabs>
          <w:tab w:val="left" w:pos="-1134"/>
        </w:tabs>
        <w:spacing w:after="60"/>
        <w:ind w:left="993" w:hanging="1418"/>
        <w:rPr>
          <w:b/>
          <w:bCs/>
          <w:lang w:val="fr-FR" w:eastAsia="ko-KR"/>
        </w:rPr>
      </w:pPr>
      <w:r w:rsidRPr="001B26E9">
        <w:rPr>
          <w:b/>
          <w:bCs/>
          <w:smallCaps/>
          <w:lang w:val="fr-FR" w:eastAsia="ko-KR"/>
        </w:rPr>
        <w:t>Cours 2019 « </w:t>
      </w:r>
      <w:r w:rsidR="00E85028" w:rsidRPr="001B26E9">
        <w:rPr>
          <w:b/>
          <w:bCs/>
          <w:smallCaps/>
          <w:lang w:val="fr-FR" w:eastAsia="ko-KR"/>
        </w:rPr>
        <w:t>Construire la paix sur le terrain</w:t>
      </w:r>
      <w:r w:rsidRPr="001B26E9">
        <w:rPr>
          <w:b/>
          <w:bCs/>
          <w:smallCaps/>
          <w:lang w:val="fr-FR" w:eastAsia="ko-KR"/>
        </w:rPr>
        <w:t> »</w:t>
      </w:r>
      <w:r w:rsidR="00E85028" w:rsidRPr="001B26E9">
        <w:rPr>
          <w:b/>
          <w:bCs/>
          <w:smallCaps/>
          <w:lang w:val="fr-FR" w:eastAsia="ko-KR"/>
        </w:rPr>
        <w:t xml:space="preserve"> </w:t>
      </w:r>
      <w:r w:rsidRPr="001B26E9">
        <w:rPr>
          <w:b/>
          <w:bCs/>
          <w:smallCaps/>
          <w:lang w:val="fr-FR" w:eastAsia="ko-KR"/>
        </w:rPr>
        <w:t>(</w:t>
      </w:r>
      <w:r w:rsidR="00531CEF">
        <w:rPr>
          <w:b/>
          <w:bCs/>
          <w:smallCaps/>
          <w:lang w:val="fr-FR" w:eastAsia="ko-KR"/>
        </w:rPr>
        <w:t xml:space="preserve">Master 2, </w:t>
      </w:r>
      <w:r w:rsidRPr="001B26E9">
        <w:rPr>
          <w:b/>
          <w:bCs/>
          <w:smallCaps/>
          <w:lang w:val="fr-FR" w:eastAsia="ko-KR"/>
        </w:rPr>
        <w:t>UPEC)</w:t>
      </w:r>
    </w:p>
    <w:p w14:paraId="1CE251FD" w14:textId="1F9066C0" w:rsidR="008D6700" w:rsidRDefault="00BE18C8" w:rsidP="00877661">
      <w:pPr>
        <w:tabs>
          <w:tab w:val="left" w:pos="-1134"/>
          <w:tab w:val="left" w:pos="1680"/>
        </w:tabs>
        <w:ind w:left="-360"/>
        <w:jc w:val="center"/>
        <w:rPr>
          <w:bCs/>
          <w:lang w:val="fr-FR" w:eastAsia="ko-KR"/>
        </w:rPr>
      </w:pPr>
      <w:r>
        <w:rPr>
          <w:bCs/>
          <w:noProof/>
          <w:lang w:val="fr-FR" w:eastAsia="ko-KR"/>
        </w:rPr>
        <w:drawing>
          <wp:inline distT="0" distB="0" distL="0" distR="0" wp14:anchorId="4A8C0504" wp14:editId="7089A662">
            <wp:extent cx="4429125" cy="2017960"/>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3382" cy="2019900"/>
                    </a:xfrm>
                    <a:prstGeom prst="rect">
                      <a:avLst/>
                    </a:prstGeom>
                    <a:noFill/>
                    <a:ln>
                      <a:noFill/>
                    </a:ln>
                  </pic:spPr>
                </pic:pic>
              </a:graphicData>
            </a:graphic>
          </wp:inline>
        </w:drawing>
      </w:r>
    </w:p>
    <w:p w14:paraId="418F3FCF" w14:textId="036D32A1" w:rsidR="00E85028" w:rsidRPr="00E378D9" w:rsidRDefault="00E85028" w:rsidP="006D7537">
      <w:pPr>
        <w:tabs>
          <w:tab w:val="left" w:pos="-1134"/>
          <w:tab w:val="left" w:pos="1680"/>
        </w:tabs>
        <w:spacing w:after="120"/>
        <w:ind w:left="-425"/>
        <w:rPr>
          <w:bCs/>
          <w:i/>
          <w:iCs/>
          <w:lang w:val="fr-FR" w:eastAsia="ko-KR"/>
        </w:rPr>
      </w:pPr>
      <w:r w:rsidRPr="00E378D9">
        <w:rPr>
          <w:bCs/>
          <w:i/>
          <w:iCs/>
          <w:lang w:val="fr-FR" w:eastAsia="ko-KR"/>
        </w:rPr>
        <w:t xml:space="preserve">« Vraiment un </w:t>
      </w:r>
      <w:r w:rsidRPr="00E378D9">
        <w:rPr>
          <w:b/>
          <w:i/>
          <w:iCs/>
          <w:lang w:val="fr-FR" w:eastAsia="ko-KR"/>
        </w:rPr>
        <w:t>super enseignement, super formateur</w:t>
      </w:r>
      <w:r w:rsidRPr="00E378D9">
        <w:rPr>
          <w:bCs/>
          <w:i/>
          <w:iCs/>
          <w:lang w:val="fr-FR" w:eastAsia="ko-KR"/>
        </w:rPr>
        <w:t xml:space="preserve"> où j'ai appris plein de choses. Un grand merci pour tout le contenu supplémentaire que vous avez transmis après le confinement »</w:t>
      </w:r>
    </w:p>
    <w:p w14:paraId="092960AA" w14:textId="761BC920" w:rsidR="00195F92" w:rsidRPr="00E378D9" w:rsidRDefault="00195F92" w:rsidP="006D7537">
      <w:pPr>
        <w:tabs>
          <w:tab w:val="left" w:pos="-1134"/>
          <w:tab w:val="left" w:pos="1680"/>
        </w:tabs>
        <w:spacing w:after="120"/>
        <w:ind w:left="-425"/>
        <w:rPr>
          <w:bCs/>
          <w:i/>
          <w:iCs/>
          <w:lang w:val="fr-FR" w:eastAsia="ko-KR"/>
        </w:rPr>
      </w:pPr>
      <w:r w:rsidRPr="00E378D9">
        <w:rPr>
          <w:bCs/>
          <w:i/>
          <w:iCs/>
          <w:lang w:val="fr-FR" w:eastAsia="ko-KR"/>
        </w:rPr>
        <w:t>« </w:t>
      </w:r>
      <w:r w:rsidRPr="00BD7760">
        <w:rPr>
          <w:b/>
          <w:i/>
          <w:iCs/>
          <w:lang w:val="fr-FR" w:eastAsia="ko-KR"/>
        </w:rPr>
        <w:t>Merci beaucoup pour ces deux années</w:t>
      </w:r>
      <w:r w:rsidRPr="00E378D9">
        <w:rPr>
          <w:bCs/>
          <w:i/>
          <w:iCs/>
          <w:lang w:val="fr-FR" w:eastAsia="ko-KR"/>
        </w:rPr>
        <w:t>, c'était vraiment très intéressant »</w:t>
      </w:r>
    </w:p>
    <w:p w14:paraId="00123CFC" w14:textId="54841E88" w:rsidR="002561CB" w:rsidRDefault="00195F92" w:rsidP="006D7537">
      <w:pPr>
        <w:tabs>
          <w:tab w:val="left" w:pos="-1134"/>
          <w:tab w:val="left" w:pos="1680"/>
        </w:tabs>
        <w:spacing w:after="120"/>
        <w:ind w:left="-425"/>
        <w:rPr>
          <w:b/>
          <w:bCs/>
          <w:sz w:val="32"/>
          <w:szCs w:val="32"/>
          <w:lang w:val="fr-FR"/>
        </w:rPr>
      </w:pPr>
      <w:r w:rsidRPr="00E378D9">
        <w:rPr>
          <w:bCs/>
          <w:i/>
          <w:iCs/>
          <w:lang w:val="fr-FR" w:eastAsia="ko-KR"/>
        </w:rPr>
        <w:t>« </w:t>
      </w:r>
      <w:r w:rsidRPr="00E378D9">
        <w:rPr>
          <w:b/>
          <w:i/>
          <w:iCs/>
          <w:lang w:val="fr-FR" w:eastAsia="ko-KR"/>
        </w:rPr>
        <w:t>Mille merci, c'était top</w:t>
      </w:r>
      <w:r w:rsidRPr="00E378D9">
        <w:rPr>
          <w:bCs/>
          <w:i/>
          <w:iCs/>
          <w:lang w:val="fr-FR" w:eastAsia="ko-KR"/>
        </w:rPr>
        <w:t>, et encore une fois, le partage d'expérience c'est vraiment quelque chose qui nous apporte, ça devrait être une matière à lui tout seul. ça aide à se projeter dans notre avenir professionnel (qui arrive à grand pas). Bonne continuation à vous, au plaisir de vous recroiser et encore merci ! »</w:t>
      </w:r>
      <w:r w:rsidR="002561CB">
        <w:rPr>
          <w:sz w:val="32"/>
          <w:szCs w:val="32"/>
          <w:lang w:val="fr-FR"/>
        </w:rPr>
        <w:br w:type="page"/>
      </w:r>
    </w:p>
    <w:p w14:paraId="12BE73F9" w14:textId="68DAF0DD" w:rsidR="00B43AAD" w:rsidRDefault="00B43AAD" w:rsidP="00B43AAD">
      <w:pPr>
        <w:pStyle w:val="Titre6"/>
        <w:jc w:val="center"/>
        <w:rPr>
          <w:sz w:val="32"/>
          <w:szCs w:val="32"/>
          <w:lang w:val="fr-FR"/>
        </w:rPr>
      </w:pPr>
      <w:r>
        <w:rPr>
          <w:sz w:val="32"/>
          <w:szCs w:val="32"/>
          <w:lang w:val="fr-FR"/>
        </w:rPr>
        <w:lastRenderedPageBreak/>
        <w:t>IV</w:t>
      </w:r>
      <w:r w:rsidRPr="00266B91">
        <w:rPr>
          <w:sz w:val="32"/>
          <w:szCs w:val="32"/>
          <w:lang w:val="fr-FR"/>
        </w:rPr>
        <w:t>.</w:t>
      </w:r>
    </w:p>
    <w:p w14:paraId="2F73D92C" w14:textId="77777777" w:rsidR="00B43AAD" w:rsidRDefault="00B43AAD" w:rsidP="00B43AAD">
      <w:pPr>
        <w:tabs>
          <w:tab w:val="left" w:pos="-1134"/>
          <w:tab w:val="left" w:pos="1680"/>
        </w:tabs>
        <w:ind w:left="-360"/>
        <w:rPr>
          <w:lang w:val="fr-FR"/>
        </w:rPr>
      </w:pPr>
    </w:p>
    <w:p w14:paraId="0A5F2BEE" w14:textId="24C86C56" w:rsidR="00B43AAD" w:rsidRPr="00E03447" w:rsidRDefault="007F7034" w:rsidP="00B43AAD">
      <w:pPr>
        <w:tabs>
          <w:tab w:val="left" w:pos="-1134"/>
          <w:tab w:val="left" w:pos="1680"/>
        </w:tabs>
        <w:ind w:left="-360"/>
        <w:rPr>
          <w:bCs/>
          <w:lang w:val="fr-FR" w:eastAsia="ko-KR"/>
        </w:rPr>
      </w:pPr>
      <w:r>
        <w:rPr>
          <w:lang w:val="fr-FR"/>
        </w:rPr>
        <w:t xml:space="preserve">En plus de mes expériences d’enseignement universitaire, j’ai occupé de nombreux postes et responsabilités. </w:t>
      </w:r>
      <w:r w:rsidR="00ED3A68">
        <w:rPr>
          <w:lang w:val="fr-FR"/>
        </w:rPr>
        <w:t>J’ai conservé ici les expériences humanitaires et celles de conseil qui illustrent</w:t>
      </w:r>
      <w:r w:rsidR="00B43AAD">
        <w:rPr>
          <w:lang w:val="fr-FR"/>
        </w:rPr>
        <w:t xml:space="preserve"> </w:t>
      </w:r>
      <w:r w:rsidR="004613C2">
        <w:rPr>
          <w:lang w:val="fr-FR"/>
        </w:rPr>
        <w:t xml:space="preserve">à la fois </w:t>
      </w:r>
      <w:r w:rsidR="00B43AAD">
        <w:rPr>
          <w:lang w:val="fr-FR"/>
        </w:rPr>
        <w:t>ma capacité à travailler en équipe</w:t>
      </w:r>
      <w:r w:rsidR="004613C2">
        <w:rPr>
          <w:lang w:val="fr-FR"/>
        </w:rPr>
        <w:t xml:space="preserve"> et en même temps</w:t>
      </w:r>
      <w:r w:rsidR="00B43AAD">
        <w:rPr>
          <w:lang w:val="fr-FR"/>
        </w:rPr>
        <w:t xml:space="preserve"> ma propension à m’adapter et à varier les regards sur le monde.</w:t>
      </w:r>
    </w:p>
    <w:p w14:paraId="0024ECC2" w14:textId="77777777" w:rsidR="00B43AAD" w:rsidRPr="00266B91" w:rsidRDefault="00B43AAD" w:rsidP="00B43AAD">
      <w:pPr>
        <w:rPr>
          <w:lang w:val="fr-FR"/>
        </w:rPr>
      </w:pPr>
    </w:p>
    <w:p w14:paraId="239B70CC" w14:textId="77777777" w:rsidR="00B43AAD" w:rsidRPr="0040501C" w:rsidRDefault="00B43AAD" w:rsidP="00B43AAD">
      <w:pPr>
        <w:pStyle w:val="Titre6"/>
        <w:rPr>
          <w:lang w:val="fr-FR"/>
        </w:rPr>
      </w:pPr>
      <w:r w:rsidRPr="0040501C">
        <w:rPr>
          <w:lang w:val="fr-FR"/>
        </w:rPr>
        <w:t>EXPERIENCE PROFESSIONNELLE DANS LE SECTEUR HUMANITAIRE</w:t>
      </w:r>
    </w:p>
    <w:p w14:paraId="1D42FCEF" w14:textId="77777777" w:rsidR="00B43AAD" w:rsidRPr="0040501C" w:rsidRDefault="00B43AAD" w:rsidP="00B43AAD">
      <w:pPr>
        <w:rPr>
          <w:sz w:val="20"/>
          <w:szCs w:val="20"/>
          <w:lang w:val="fr-FR"/>
        </w:rPr>
      </w:pPr>
    </w:p>
    <w:p w14:paraId="06FEDEEE" w14:textId="76E5F5E7" w:rsidR="006335D1" w:rsidRDefault="006335D1" w:rsidP="006335D1">
      <w:pPr>
        <w:tabs>
          <w:tab w:val="left" w:pos="1680"/>
          <w:tab w:val="left" w:pos="2160"/>
        </w:tabs>
        <w:ind w:left="-360"/>
        <w:rPr>
          <w:lang w:val="fr-FR"/>
        </w:rPr>
      </w:pPr>
      <w:r>
        <w:rPr>
          <w:lang w:val="fr-FR"/>
        </w:rPr>
        <w:t>8</w:t>
      </w:r>
      <w:r>
        <w:rPr>
          <w:lang w:val="fr-FR"/>
        </w:rPr>
        <w:t>/202</w:t>
      </w:r>
      <w:r>
        <w:rPr>
          <w:lang w:val="fr-FR"/>
        </w:rPr>
        <w:t>2</w:t>
      </w:r>
      <w:r>
        <w:rPr>
          <w:lang w:val="fr-FR"/>
        </w:rPr>
        <w:t>-</w:t>
      </w:r>
      <w:r>
        <w:rPr>
          <w:lang w:val="fr-FR"/>
        </w:rPr>
        <w:t>9</w:t>
      </w:r>
      <w:r>
        <w:rPr>
          <w:lang w:val="fr-FR"/>
        </w:rPr>
        <w:t>/202</w:t>
      </w:r>
      <w:r>
        <w:rPr>
          <w:lang w:val="fr-FR"/>
        </w:rPr>
        <w:t>2</w:t>
      </w:r>
      <w:r>
        <w:rPr>
          <w:lang w:val="fr-FR"/>
        </w:rPr>
        <w:tab/>
      </w:r>
      <w:r w:rsidRPr="009B28EF">
        <w:rPr>
          <w:b/>
          <w:lang w:val="fr-FR"/>
        </w:rPr>
        <w:t>Médecins Sans Frontières (MSF</w:t>
      </w:r>
      <w:r>
        <w:rPr>
          <w:b/>
          <w:lang w:val="fr-FR"/>
        </w:rPr>
        <w:t>-</w:t>
      </w:r>
      <w:r>
        <w:rPr>
          <w:b/>
          <w:lang w:val="fr-FR"/>
        </w:rPr>
        <w:t>B</w:t>
      </w:r>
      <w:r w:rsidRPr="009B28EF">
        <w:rPr>
          <w:b/>
          <w:lang w:val="fr-FR"/>
        </w:rPr>
        <w:t>)</w:t>
      </w:r>
      <w:r>
        <w:rPr>
          <w:lang w:val="fr-FR"/>
        </w:rPr>
        <w:t xml:space="preserve">, </w:t>
      </w:r>
      <w:r>
        <w:rPr>
          <w:lang w:val="fr-FR"/>
        </w:rPr>
        <w:t>Las Claritas, Venezuela</w:t>
      </w:r>
    </w:p>
    <w:p w14:paraId="7ABAFBC4" w14:textId="51D53070" w:rsidR="006335D1" w:rsidRDefault="006335D1" w:rsidP="006335D1">
      <w:pPr>
        <w:ind w:left="1680"/>
        <w:rPr>
          <w:lang w:val="fr-FR"/>
        </w:rPr>
      </w:pPr>
      <w:r w:rsidRPr="0058530F">
        <w:rPr>
          <w:i/>
          <w:lang w:val="fr-FR"/>
        </w:rPr>
        <w:t>Coordinateur de projet</w:t>
      </w:r>
      <w:r>
        <w:rPr>
          <w:i/>
          <w:lang w:val="fr-FR"/>
        </w:rPr>
        <w:t xml:space="preserve"> </w:t>
      </w:r>
      <w:r>
        <w:rPr>
          <w:lang w:val="fr-FR"/>
        </w:rPr>
        <w:t xml:space="preserve">• </w:t>
      </w:r>
      <w:r w:rsidR="00EA109D">
        <w:rPr>
          <w:lang w:val="fr-FR"/>
        </w:rPr>
        <w:t>Cliniques mobiles et lutte contre la malaria dans une zone minière</w:t>
      </w:r>
      <w:r w:rsidR="005A6C88">
        <w:rPr>
          <w:lang w:val="fr-FR"/>
        </w:rPr>
        <w:t xml:space="preserve"> </w:t>
      </w:r>
      <w:r w:rsidR="005A6C88" w:rsidRPr="0040501C">
        <w:rPr>
          <w:lang w:val="fr-FR"/>
        </w:rPr>
        <w:t>(50 salariés)</w:t>
      </w:r>
    </w:p>
    <w:p w14:paraId="0E8DF76F" w14:textId="77777777" w:rsidR="006335D1" w:rsidRPr="00537ABF" w:rsidRDefault="006335D1" w:rsidP="006335D1">
      <w:pPr>
        <w:tabs>
          <w:tab w:val="left" w:pos="1680"/>
        </w:tabs>
        <w:ind w:left="2280"/>
        <w:rPr>
          <w:color w:val="000000"/>
          <w:sz w:val="12"/>
          <w:szCs w:val="12"/>
          <w:lang w:val="fr-FR"/>
        </w:rPr>
      </w:pPr>
    </w:p>
    <w:p w14:paraId="2DEE0EE1" w14:textId="77777777" w:rsidR="00B43AAD" w:rsidRDefault="00B43AAD" w:rsidP="00B43AAD">
      <w:pPr>
        <w:tabs>
          <w:tab w:val="left" w:pos="1680"/>
          <w:tab w:val="left" w:pos="2160"/>
        </w:tabs>
        <w:ind w:left="-360"/>
        <w:rPr>
          <w:lang w:val="fr-FR"/>
        </w:rPr>
      </w:pPr>
      <w:r>
        <w:rPr>
          <w:lang w:val="fr-FR"/>
        </w:rPr>
        <w:t>1/2021-2/2021</w:t>
      </w:r>
      <w:r>
        <w:rPr>
          <w:lang w:val="fr-FR"/>
        </w:rPr>
        <w:tab/>
      </w:r>
      <w:r w:rsidRPr="009B28EF">
        <w:rPr>
          <w:b/>
          <w:lang w:val="fr-FR"/>
        </w:rPr>
        <w:t>Médecins Sans Frontières (MSF</w:t>
      </w:r>
      <w:r>
        <w:rPr>
          <w:b/>
          <w:lang w:val="fr-FR"/>
        </w:rPr>
        <w:t>-CH</w:t>
      </w:r>
      <w:r w:rsidRPr="009B28EF">
        <w:rPr>
          <w:b/>
          <w:lang w:val="fr-FR"/>
        </w:rPr>
        <w:t>)</w:t>
      </w:r>
      <w:r>
        <w:rPr>
          <w:lang w:val="fr-FR"/>
        </w:rPr>
        <w:t>, San Pedro Sula, Honduras</w:t>
      </w:r>
    </w:p>
    <w:p w14:paraId="20BD8E1B" w14:textId="77777777" w:rsidR="00B43AAD" w:rsidRDefault="00B43AAD" w:rsidP="00B43AAD">
      <w:pPr>
        <w:ind w:left="1680"/>
        <w:rPr>
          <w:lang w:val="fr-FR"/>
        </w:rPr>
      </w:pPr>
      <w:r w:rsidRPr="0058530F">
        <w:rPr>
          <w:i/>
          <w:lang w:val="fr-FR"/>
        </w:rPr>
        <w:t>Coordinateur de projet</w:t>
      </w:r>
      <w:r>
        <w:rPr>
          <w:i/>
          <w:lang w:val="fr-FR"/>
        </w:rPr>
        <w:t xml:space="preserve"> </w:t>
      </w:r>
      <w:r>
        <w:rPr>
          <w:lang w:val="fr-FR"/>
        </w:rPr>
        <w:t>• Mission exploratoire à la suite des ouragans ETA et IOTA</w:t>
      </w:r>
    </w:p>
    <w:p w14:paraId="23015669" w14:textId="77777777" w:rsidR="00B43AAD" w:rsidRPr="00537ABF" w:rsidRDefault="00B43AAD" w:rsidP="00B43AAD">
      <w:pPr>
        <w:tabs>
          <w:tab w:val="left" w:pos="1680"/>
        </w:tabs>
        <w:ind w:left="2280"/>
        <w:rPr>
          <w:color w:val="000000"/>
          <w:sz w:val="12"/>
          <w:szCs w:val="12"/>
          <w:lang w:val="fr-FR"/>
        </w:rPr>
      </w:pPr>
    </w:p>
    <w:p w14:paraId="055CC141" w14:textId="77777777" w:rsidR="00B43AAD" w:rsidRPr="0040501C" w:rsidRDefault="00B43AAD" w:rsidP="00B43AAD">
      <w:pPr>
        <w:tabs>
          <w:tab w:val="left" w:pos="1680"/>
          <w:tab w:val="left" w:pos="2160"/>
        </w:tabs>
        <w:ind w:left="-360"/>
        <w:rPr>
          <w:lang w:val="fr-FR"/>
        </w:rPr>
      </w:pPr>
      <w:r w:rsidRPr="0040501C">
        <w:rPr>
          <w:lang w:val="fr-FR"/>
        </w:rPr>
        <w:t>9/2020-9/2020</w:t>
      </w:r>
      <w:r w:rsidRPr="0040501C">
        <w:rPr>
          <w:lang w:val="fr-FR"/>
        </w:rPr>
        <w:tab/>
      </w:r>
      <w:r w:rsidRPr="0040501C">
        <w:rPr>
          <w:b/>
          <w:lang w:val="fr-FR"/>
        </w:rPr>
        <w:t>Médecins Sans Frontières (MSF-B)</w:t>
      </w:r>
      <w:r w:rsidRPr="0040501C">
        <w:rPr>
          <w:lang w:val="fr-FR"/>
        </w:rPr>
        <w:t>, Karachi, Pakistan</w:t>
      </w:r>
    </w:p>
    <w:p w14:paraId="526E9C8D" w14:textId="77777777" w:rsidR="00B43AAD" w:rsidRPr="0040501C" w:rsidRDefault="00B43AAD" w:rsidP="00B43AAD">
      <w:pPr>
        <w:ind w:left="1680"/>
        <w:rPr>
          <w:lang w:val="fr-FR"/>
        </w:rPr>
      </w:pPr>
      <w:r w:rsidRPr="0040501C">
        <w:rPr>
          <w:i/>
          <w:lang w:val="fr-FR"/>
        </w:rPr>
        <w:t xml:space="preserve">Coordinateur de projet </w:t>
      </w:r>
      <w:r w:rsidRPr="0040501C">
        <w:rPr>
          <w:lang w:val="fr-FR"/>
        </w:rPr>
        <w:t>• Prise en charge de l’hépatite C dans un bidonville (100 salariés)</w:t>
      </w:r>
    </w:p>
    <w:p w14:paraId="7878A110" w14:textId="77777777" w:rsidR="00B43AAD" w:rsidRPr="0040501C" w:rsidRDefault="00B43AAD" w:rsidP="00B43AAD">
      <w:pPr>
        <w:tabs>
          <w:tab w:val="left" w:pos="1680"/>
        </w:tabs>
        <w:ind w:left="2280"/>
        <w:rPr>
          <w:color w:val="000000"/>
          <w:sz w:val="12"/>
          <w:szCs w:val="12"/>
          <w:lang w:val="fr-FR"/>
        </w:rPr>
      </w:pPr>
    </w:p>
    <w:p w14:paraId="46C7ECD5" w14:textId="77777777" w:rsidR="00B43AAD" w:rsidRPr="0040501C" w:rsidRDefault="00B43AAD" w:rsidP="00B43AAD">
      <w:pPr>
        <w:tabs>
          <w:tab w:val="left" w:pos="1680"/>
          <w:tab w:val="left" w:pos="2160"/>
        </w:tabs>
        <w:ind w:left="-360"/>
        <w:rPr>
          <w:lang w:val="fr-FR"/>
        </w:rPr>
      </w:pPr>
      <w:r w:rsidRPr="0040501C">
        <w:rPr>
          <w:lang w:val="fr-FR"/>
        </w:rPr>
        <w:t>12/2019-1/2020</w:t>
      </w:r>
      <w:r w:rsidRPr="0040501C">
        <w:rPr>
          <w:lang w:val="fr-FR"/>
        </w:rPr>
        <w:tab/>
      </w:r>
      <w:r w:rsidRPr="0040501C">
        <w:rPr>
          <w:b/>
          <w:lang w:val="fr-FR"/>
        </w:rPr>
        <w:t>Médecins Sans Frontières (MSF-B)</w:t>
      </w:r>
      <w:r w:rsidRPr="0040501C">
        <w:rPr>
          <w:lang w:val="fr-FR"/>
        </w:rPr>
        <w:t>, Mambasa, République Démocratique du Congo</w:t>
      </w:r>
    </w:p>
    <w:p w14:paraId="7ED57154" w14:textId="77777777" w:rsidR="00B43AAD" w:rsidRPr="0040501C" w:rsidRDefault="00B43AAD" w:rsidP="00B43AAD">
      <w:pPr>
        <w:ind w:left="1680"/>
        <w:rPr>
          <w:lang w:val="fr-FR"/>
        </w:rPr>
      </w:pPr>
      <w:r w:rsidRPr="0040501C">
        <w:rPr>
          <w:i/>
          <w:lang w:val="fr-FR"/>
        </w:rPr>
        <w:t xml:space="preserve">Coordinateur de projet </w:t>
      </w:r>
      <w:r w:rsidRPr="0040501C">
        <w:rPr>
          <w:lang w:val="fr-FR"/>
        </w:rPr>
        <w:t>• Épidémie Ébola – Contrôle infectieux de centres de santé (50 salariés)</w:t>
      </w:r>
    </w:p>
    <w:p w14:paraId="5D69AE6E" w14:textId="77777777" w:rsidR="00B43AAD" w:rsidRPr="0040501C" w:rsidRDefault="00B43AAD" w:rsidP="00B43AAD">
      <w:pPr>
        <w:tabs>
          <w:tab w:val="left" w:pos="1680"/>
        </w:tabs>
        <w:ind w:left="2280"/>
        <w:rPr>
          <w:color w:val="000000"/>
          <w:sz w:val="12"/>
          <w:szCs w:val="12"/>
          <w:lang w:val="fr-FR"/>
        </w:rPr>
      </w:pPr>
    </w:p>
    <w:p w14:paraId="3A55A92C" w14:textId="77777777" w:rsidR="00B43AAD" w:rsidRPr="0040501C" w:rsidRDefault="00B43AAD" w:rsidP="00B43AAD">
      <w:pPr>
        <w:tabs>
          <w:tab w:val="left" w:pos="1680"/>
          <w:tab w:val="left" w:pos="2160"/>
        </w:tabs>
        <w:ind w:left="-360"/>
        <w:rPr>
          <w:lang w:val="fr-FR"/>
        </w:rPr>
      </w:pPr>
      <w:r w:rsidRPr="0040501C">
        <w:rPr>
          <w:lang w:val="fr-FR"/>
        </w:rPr>
        <w:t>7/2017-8/2017</w:t>
      </w:r>
      <w:r w:rsidRPr="0040501C">
        <w:rPr>
          <w:lang w:val="fr-FR"/>
        </w:rPr>
        <w:tab/>
      </w:r>
      <w:r w:rsidRPr="0040501C">
        <w:rPr>
          <w:b/>
          <w:lang w:val="fr-FR"/>
        </w:rPr>
        <w:t>Médecins Sans Frontières (MSF-B)</w:t>
      </w:r>
      <w:r w:rsidRPr="0040501C">
        <w:rPr>
          <w:lang w:val="fr-FR"/>
        </w:rPr>
        <w:t>, Timergara, Pakistan</w:t>
      </w:r>
    </w:p>
    <w:p w14:paraId="0347D674" w14:textId="77777777" w:rsidR="00B43AAD" w:rsidRPr="0040501C" w:rsidRDefault="00B43AAD" w:rsidP="00B43AAD">
      <w:pPr>
        <w:ind w:left="1680"/>
        <w:rPr>
          <w:lang w:val="fr-FR"/>
        </w:rPr>
      </w:pPr>
      <w:r w:rsidRPr="0040501C">
        <w:rPr>
          <w:i/>
          <w:lang w:val="fr-FR"/>
        </w:rPr>
        <w:t xml:space="preserve">Coordinateur de projet </w:t>
      </w:r>
      <w:r w:rsidRPr="0040501C">
        <w:rPr>
          <w:lang w:val="fr-FR"/>
        </w:rPr>
        <w:t>• Conflit Nord-Ouest Pakistanais – Hôpital départemental (500 salariés)</w:t>
      </w:r>
    </w:p>
    <w:p w14:paraId="75FACEF8" w14:textId="77777777" w:rsidR="00B43AAD" w:rsidRPr="0040501C" w:rsidRDefault="00B43AAD" w:rsidP="00B43AAD">
      <w:pPr>
        <w:tabs>
          <w:tab w:val="left" w:pos="1680"/>
        </w:tabs>
        <w:ind w:left="2280"/>
        <w:rPr>
          <w:color w:val="000000"/>
          <w:sz w:val="12"/>
          <w:szCs w:val="12"/>
          <w:lang w:val="fr-FR"/>
        </w:rPr>
      </w:pPr>
    </w:p>
    <w:p w14:paraId="31E2EE18" w14:textId="77777777" w:rsidR="00B43AAD" w:rsidRPr="0040501C" w:rsidRDefault="00B43AAD" w:rsidP="00B43AAD">
      <w:pPr>
        <w:tabs>
          <w:tab w:val="left" w:pos="1680"/>
          <w:tab w:val="left" w:pos="2160"/>
        </w:tabs>
        <w:ind w:left="-360"/>
        <w:rPr>
          <w:lang w:val="fr-FR"/>
        </w:rPr>
      </w:pPr>
      <w:r w:rsidRPr="0040501C">
        <w:rPr>
          <w:lang w:val="fr-FR"/>
        </w:rPr>
        <w:t>12/2016-1/2017</w:t>
      </w:r>
      <w:r w:rsidRPr="0040501C">
        <w:rPr>
          <w:lang w:val="fr-FR"/>
        </w:rPr>
        <w:tab/>
      </w:r>
      <w:r w:rsidRPr="0040501C">
        <w:rPr>
          <w:b/>
          <w:lang w:val="fr-FR"/>
        </w:rPr>
        <w:t>Médecins Sans Frontières (MSF-B)</w:t>
      </w:r>
      <w:r w:rsidRPr="0040501C">
        <w:rPr>
          <w:lang w:val="fr-FR"/>
        </w:rPr>
        <w:t>, Port-à-Piment, Haïti</w:t>
      </w:r>
    </w:p>
    <w:p w14:paraId="69D4CBC8" w14:textId="77777777" w:rsidR="00B43AAD" w:rsidRPr="0040501C" w:rsidRDefault="00B43AAD" w:rsidP="00B43AAD">
      <w:pPr>
        <w:ind w:left="1680"/>
        <w:rPr>
          <w:lang w:val="fr-FR"/>
        </w:rPr>
      </w:pPr>
      <w:r w:rsidRPr="0040501C">
        <w:rPr>
          <w:i/>
          <w:lang w:val="fr-FR"/>
        </w:rPr>
        <w:t xml:space="preserve">Coordinateur de projet </w:t>
      </w:r>
      <w:r w:rsidRPr="0040501C">
        <w:rPr>
          <w:lang w:val="fr-FR"/>
        </w:rPr>
        <w:t>• Ouragan Matthew (200 salariés)</w:t>
      </w:r>
    </w:p>
    <w:p w14:paraId="239AB949" w14:textId="77777777" w:rsidR="00B43AAD" w:rsidRPr="0040501C" w:rsidRDefault="00B43AAD" w:rsidP="00B43AAD">
      <w:pPr>
        <w:tabs>
          <w:tab w:val="left" w:pos="1680"/>
        </w:tabs>
        <w:ind w:left="2280"/>
        <w:rPr>
          <w:color w:val="000000"/>
          <w:sz w:val="12"/>
          <w:szCs w:val="12"/>
          <w:lang w:val="fr-FR"/>
        </w:rPr>
      </w:pPr>
    </w:p>
    <w:p w14:paraId="01C2E224" w14:textId="77777777" w:rsidR="00B43AAD" w:rsidRPr="0040501C" w:rsidRDefault="00B43AAD" w:rsidP="00B43AAD">
      <w:pPr>
        <w:tabs>
          <w:tab w:val="left" w:pos="1680"/>
          <w:tab w:val="left" w:pos="2160"/>
        </w:tabs>
        <w:ind w:left="-360"/>
        <w:rPr>
          <w:lang w:val="fr-FR"/>
        </w:rPr>
      </w:pPr>
      <w:r w:rsidRPr="0040501C">
        <w:rPr>
          <w:lang w:val="fr-FR"/>
        </w:rPr>
        <w:t>7/2016-9/2016</w:t>
      </w:r>
      <w:r w:rsidRPr="0040501C">
        <w:rPr>
          <w:lang w:val="fr-FR"/>
        </w:rPr>
        <w:tab/>
      </w:r>
      <w:r w:rsidRPr="0040501C">
        <w:rPr>
          <w:b/>
          <w:lang w:val="fr-FR"/>
        </w:rPr>
        <w:t>Médecins Sans Frontières (MSF-CH)</w:t>
      </w:r>
      <w:r w:rsidRPr="0040501C">
        <w:rPr>
          <w:lang w:val="fr-FR"/>
        </w:rPr>
        <w:t>, Dungas, Niger</w:t>
      </w:r>
    </w:p>
    <w:p w14:paraId="2C6A3088" w14:textId="77777777" w:rsidR="00B43AAD" w:rsidRPr="0040501C" w:rsidRDefault="00B43AAD" w:rsidP="00B43AAD">
      <w:pPr>
        <w:ind w:left="1680"/>
        <w:rPr>
          <w:lang w:val="fr-FR"/>
        </w:rPr>
      </w:pPr>
      <w:r w:rsidRPr="0040501C">
        <w:rPr>
          <w:i/>
          <w:lang w:val="fr-FR"/>
        </w:rPr>
        <w:t xml:space="preserve">Coordinateur de projet </w:t>
      </w:r>
      <w:r w:rsidRPr="0040501C">
        <w:rPr>
          <w:lang w:val="fr-FR"/>
        </w:rPr>
        <w:t>• Prise en charge de la malnutrition (300 salariés)</w:t>
      </w:r>
    </w:p>
    <w:p w14:paraId="00D4A6C2" w14:textId="77777777" w:rsidR="00B43AAD" w:rsidRPr="0040501C" w:rsidRDefault="00B43AAD" w:rsidP="00B43AAD">
      <w:pPr>
        <w:tabs>
          <w:tab w:val="left" w:pos="1680"/>
        </w:tabs>
        <w:rPr>
          <w:color w:val="000000"/>
          <w:sz w:val="12"/>
          <w:szCs w:val="12"/>
          <w:lang w:val="fr-FR"/>
        </w:rPr>
      </w:pPr>
    </w:p>
    <w:p w14:paraId="790E0051" w14:textId="77777777" w:rsidR="00B43AAD" w:rsidRPr="0040501C" w:rsidRDefault="00B43AAD" w:rsidP="00B43AAD">
      <w:pPr>
        <w:tabs>
          <w:tab w:val="left" w:pos="1680"/>
          <w:tab w:val="left" w:pos="2160"/>
        </w:tabs>
        <w:ind w:left="-360"/>
        <w:rPr>
          <w:lang w:val="fr-FR"/>
        </w:rPr>
      </w:pPr>
      <w:r w:rsidRPr="0040501C">
        <w:rPr>
          <w:lang w:val="fr-FR"/>
        </w:rPr>
        <w:t>12/2015-1/2016</w:t>
      </w:r>
      <w:r w:rsidRPr="0040501C">
        <w:rPr>
          <w:lang w:val="fr-FR"/>
        </w:rPr>
        <w:tab/>
      </w:r>
      <w:r w:rsidRPr="0040501C">
        <w:rPr>
          <w:b/>
          <w:lang w:val="fr-FR"/>
        </w:rPr>
        <w:t>Médecins Sans Frontières (MSF-CH)</w:t>
      </w:r>
      <w:r w:rsidRPr="0040501C">
        <w:rPr>
          <w:lang w:val="fr-FR"/>
        </w:rPr>
        <w:t>, Nyarugusu, Tanzanie</w:t>
      </w:r>
    </w:p>
    <w:p w14:paraId="292F2B33" w14:textId="77777777" w:rsidR="00B43AAD" w:rsidRPr="0040501C" w:rsidRDefault="00B43AAD" w:rsidP="00B43AAD">
      <w:pPr>
        <w:ind w:left="1680"/>
        <w:rPr>
          <w:lang w:val="fr-FR"/>
        </w:rPr>
      </w:pPr>
      <w:r w:rsidRPr="0040501C">
        <w:rPr>
          <w:i/>
          <w:lang w:val="fr-FR"/>
        </w:rPr>
        <w:t xml:space="preserve">Responsable logistique </w:t>
      </w:r>
      <w:r w:rsidRPr="0040501C">
        <w:rPr>
          <w:lang w:val="fr-FR"/>
        </w:rPr>
        <w:t>• Conflit burundais, Camp de réfugiés de 150 000 personnes</w:t>
      </w:r>
    </w:p>
    <w:p w14:paraId="119907A4" w14:textId="77777777" w:rsidR="00B43AAD" w:rsidRPr="0040501C" w:rsidRDefault="00B43AAD" w:rsidP="00B43AAD">
      <w:pPr>
        <w:tabs>
          <w:tab w:val="left" w:pos="1680"/>
        </w:tabs>
        <w:ind w:left="2280"/>
        <w:rPr>
          <w:color w:val="000000"/>
          <w:sz w:val="12"/>
          <w:szCs w:val="12"/>
          <w:lang w:val="fr-FR"/>
        </w:rPr>
      </w:pPr>
    </w:p>
    <w:p w14:paraId="36C6D653" w14:textId="77777777" w:rsidR="00B43AAD" w:rsidRPr="0040501C" w:rsidRDefault="00B43AAD" w:rsidP="00B43AAD">
      <w:pPr>
        <w:tabs>
          <w:tab w:val="left" w:pos="1680"/>
          <w:tab w:val="left" w:pos="2160"/>
        </w:tabs>
        <w:ind w:left="-360"/>
        <w:rPr>
          <w:lang w:val="fr-FR"/>
        </w:rPr>
      </w:pPr>
      <w:r w:rsidRPr="0040501C">
        <w:rPr>
          <w:lang w:val="fr-FR"/>
        </w:rPr>
        <w:t>8/2015-10/2015</w:t>
      </w:r>
      <w:r w:rsidRPr="0040501C">
        <w:rPr>
          <w:lang w:val="fr-FR"/>
        </w:rPr>
        <w:tab/>
      </w:r>
      <w:r w:rsidRPr="0040501C">
        <w:rPr>
          <w:b/>
          <w:lang w:val="fr-FR"/>
        </w:rPr>
        <w:t>Médecins Sans Frontières (MSF-CH)</w:t>
      </w:r>
      <w:r w:rsidRPr="0040501C">
        <w:rPr>
          <w:lang w:val="fr-FR"/>
        </w:rPr>
        <w:t>, Donetsk, Ukraine</w:t>
      </w:r>
    </w:p>
    <w:p w14:paraId="05190D64" w14:textId="77777777" w:rsidR="00B43AAD" w:rsidRPr="0040501C" w:rsidRDefault="00B43AAD" w:rsidP="00B43AAD">
      <w:pPr>
        <w:ind w:left="1680"/>
        <w:rPr>
          <w:lang w:val="fr-FR"/>
        </w:rPr>
      </w:pPr>
      <w:r w:rsidRPr="0040501C">
        <w:rPr>
          <w:i/>
          <w:lang w:val="fr-FR"/>
        </w:rPr>
        <w:t xml:space="preserve">Coordination logistique des activités de MSF sur le pays </w:t>
      </w:r>
      <w:r w:rsidRPr="0040501C">
        <w:rPr>
          <w:lang w:val="fr-FR"/>
        </w:rPr>
        <w:t>• Conflit indépendantiste Est-Ukraine</w:t>
      </w:r>
    </w:p>
    <w:p w14:paraId="2D2363A3" w14:textId="77777777" w:rsidR="00B43AAD" w:rsidRPr="0040501C" w:rsidRDefault="00B43AAD" w:rsidP="00B43AAD">
      <w:pPr>
        <w:tabs>
          <w:tab w:val="left" w:pos="1680"/>
        </w:tabs>
        <w:ind w:left="1680"/>
        <w:rPr>
          <w:color w:val="000000"/>
          <w:sz w:val="12"/>
          <w:szCs w:val="12"/>
          <w:lang w:val="fr-FR"/>
        </w:rPr>
      </w:pPr>
    </w:p>
    <w:p w14:paraId="41B2216E" w14:textId="77777777" w:rsidR="00B43AAD" w:rsidRPr="0040501C" w:rsidRDefault="00B43AAD" w:rsidP="00B43AAD">
      <w:pPr>
        <w:tabs>
          <w:tab w:val="left" w:pos="1680"/>
          <w:tab w:val="left" w:pos="2160"/>
        </w:tabs>
        <w:ind w:left="-360"/>
        <w:rPr>
          <w:lang w:val="fr-FR"/>
        </w:rPr>
      </w:pPr>
      <w:r w:rsidRPr="0040501C">
        <w:rPr>
          <w:lang w:val="fr-FR"/>
        </w:rPr>
        <w:t>12/2014-1/2015</w:t>
      </w:r>
      <w:r w:rsidRPr="0040501C">
        <w:rPr>
          <w:lang w:val="fr-FR"/>
        </w:rPr>
        <w:tab/>
      </w:r>
      <w:r w:rsidRPr="0040501C">
        <w:rPr>
          <w:b/>
          <w:lang w:val="fr-FR"/>
        </w:rPr>
        <w:t>ALIMA</w:t>
      </w:r>
      <w:r w:rsidRPr="0040501C">
        <w:rPr>
          <w:lang w:val="fr-FR"/>
        </w:rPr>
        <w:t>, Nzerekore, Guinée</w:t>
      </w:r>
    </w:p>
    <w:p w14:paraId="69B96228" w14:textId="77777777" w:rsidR="00B43AAD" w:rsidRPr="0040501C" w:rsidRDefault="00B43AAD" w:rsidP="00B43AAD">
      <w:pPr>
        <w:ind w:left="1680"/>
        <w:rPr>
          <w:lang w:val="fr-FR"/>
        </w:rPr>
      </w:pPr>
      <w:r w:rsidRPr="0040501C">
        <w:rPr>
          <w:i/>
          <w:lang w:val="fr-FR"/>
        </w:rPr>
        <w:t xml:space="preserve">Responsable de la promotion de la santé et des activités psycho-sociales </w:t>
      </w:r>
      <w:r w:rsidRPr="0040501C">
        <w:rPr>
          <w:lang w:val="fr-FR"/>
        </w:rPr>
        <w:t>• Projet Ebola</w:t>
      </w:r>
    </w:p>
    <w:p w14:paraId="07F799A3" w14:textId="77777777" w:rsidR="00B43AAD" w:rsidRPr="0040501C" w:rsidRDefault="00B43AAD" w:rsidP="00B43AAD">
      <w:pPr>
        <w:tabs>
          <w:tab w:val="left" w:pos="1680"/>
        </w:tabs>
        <w:ind w:left="1680"/>
        <w:rPr>
          <w:color w:val="000000"/>
          <w:sz w:val="12"/>
          <w:szCs w:val="12"/>
          <w:lang w:val="fr-FR"/>
        </w:rPr>
      </w:pPr>
    </w:p>
    <w:p w14:paraId="40CDB46B" w14:textId="77777777" w:rsidR="00B43AAD" w:rsidRPr="0040501C" w:rsidRDefault="00B43AAD" w:rsidP="00B43AAD">
      <w:pPr>
        <w:tabs>
          <w:tab w:val="left" w:pos="1680"/>
          <w:tab w:val="left" w:pos="2160"/>
        </w:tabs>
        <w:ind w:left="-360"/>
        <w:rPr>
          <w:lang w:val="fr-FR"/>
        </w:rPr>
      </w:pPr>
      <w:r w:rsidRPr="0040501C">
        <w:rPr>
          <w:lang w:val="fr-FR"/>
        </w:rPr>
        <w:t>7/2014-9/2014</w:t>
      </w:r>
      <w:r w:rsidRPr="0040501C">
        <w:rPr>
          <w:lang w:val="fr-FR"/>
        </w:rPr>
        <w:tab/>
      </w:r>
      <w:r w:rsidRPr="0040501C">
        <w:rPr>
          <w:b/>
          <w:lang w:val="fr-FR"/>
        </w:rPr>
        <w:t>Médecins Sans Frontières (MSF-F)</w:t>
      </w:r>
      <w:r w:rsidRPr="0040501C">
        <w:rPr>
          <w:lang w:val="fr-FR"/>
        </w:rPr>
        <w:t>, Bangui, République Centrafricaine</w:t>
      </w:r>
    </w:p>
    <w:p w14:paraId="2E8F3B2C" w14:textId="77777777" w:rsidR="00B43AAD" w:rsidRPr="0040501C" w:rsidRDefault="00B43AAD" w:rsidP="00B43AAD">
      <w:pPr>
        <w:tabs>
          <w:tab w:val="left" w:pos="1680"/>
          <w:tab w:val="left" w:pos="2160"/>
        </w:tabs>
        <w:ind w:left="-360"/>
        <w:rPr>
          <w:lang w:val="fr-FR"/>
        </w:rPr>
      </w:pPr>
      <w:r w:rsidRPr="0040501C">
        <w:rPr>
          <w:lang w:val="fr-FR"/>
        </w:rPr>
        <w:tab/>
      </w:r>
      <w:r w:rsidRPr="0040501C">
        <w:rPr>
          <w:i/>
          <w:lang w:val="fr-FR"/>
        </w:rPr>
        <w:t xml:space="preserve">Logisticien </w:t>
      </w:r>
      <w:r w:rsidRPr="0040501C">
        <w:rPr>
          <w:lang w:val="fr-FR"/>
        </w:rPr>
        <w:t>• Guerre civile/Déplacés</w:t>
      </w:r>
    </w:p>
    <w:p w14:paraId="47DDD9B4" w14:textId="77777777" w:rsidR="00B43AAD" w:rsidRPr="0040501C" w:rsidRDefault="00B43AAD" w:rsidP="00B43AAD">
      <w:pPr>
        <w:tabs>
          <w:tab w:val="left" w:pos="1680"/>
        </w:tabs>
        <w:ind w:left="1680"/>
        <w:rPr>
          <w:color w:val="000000"/>
          <w:sz w:val="12"/>
          <w:szCs w:val="12"/>
          <w:lang w:val="fr-FR"/>
        </w:rPr>
      </w:pPr>
    </w:p>
    <w:p w14:paraId="24F5BC9D" w14:textId="77777777" w:rsidR="00B43AAD" w:rsidRPr="0040501C" w:rsidRDefault="00B43AAD" w:rsidP="00B43AAD">
      <w:pPr>
        <w:tabs>
          <w:tab w:val="left" w:pos="1680"/>
          <w:tab w:val="left" w:pos="2160"/>
        </w:tabs>
        <w:ind w:left="-360"/>
        <w:rPr>
          <w:lang w:val="fr-FR"/>
        </w:rPr>
      </w:pPr>
      <w:r w:rsidRPr="0040501C">
        <w:rPr>
          <w:lang w:val="fr-FR"/>
        </w:rPr>
        <w:t>3/2013-5/2013</w:t>
      </w:r>
      <w:r w:rsidRPr="0040501C">
        <w:rPr>
          <w:lang w:val="fr-FR"/>
        </w:rPr>
        <w:tab/>
      </w:r>
      <w:r w:rsidRPr="0040501C">
        <w:rPr>
          <w:b/>
          <w:lang w:val="fr-FR"/>
        </w:rPr>
        <w:t>Médecins Sans Frontières (MSF-F)</w:t>
      </w:r>
      <w:r w:rsidRPr="0040501C">
        <w:rPr>
          <w:lang w:val="fr-FR"/>
        </w:rPr>
        <w:t>, Betou, Congo-Brazzaville</w:t>
      </w:r>
    </w:p>
    <w:p w14:paraId="02518DEF" w14:textId="77777777" w:rsidR="00B43AAD" w:rsidRPr="0040501C" w:rsidRDefault="00B43AAD" w:rsidP="00B43AAD">
      <w:pPr>
        <w:tabs>
          <w:tab w:val="left" w:pos="1680"/>
          <w:tab w:val="left" w:pos="2160"/>
        </w:tabs>
        <w:ind w:left="-360"/>
        <w:rPr>
          <w:lang w:val="fr-FR"/>
        </w:rPr>
      </w:pPr>
      <w:r w:rsidRPr="0040501C">
        <w:rPr>
          <w:lang w:val="fr-FR"/>
        </w:rPr>
        <w:tab/>
      </w:r>
      <w:r w:rsidRPr="0040501C">
        <w:rPr>
          <w:i/>
          <w:lang w:val="fr-FR"/>
        </w:rPr>
        <w:t xml:space="preserve">Logisticien/Administrateur </w:t>
      </w:r>
      <w:r w:rsidRPr="0040501C">
        <w:rPr>
          <w:lang w:val="fr-FR"/>
        </w:rPr>
        <w:t>•</w:t>
      </w:r>
      <w:r w:rsidRPr="0040501C">
        <w:rPr>
          <w:i/>
          <w:lang w:val="fr-FR"/>
        </w:rPr>
        <w:t xml:space="preserve"> </w:t>
      </w:r>
      <w:r w:rsidRPr="0040501C">
        <w:rPr>
          <w:lang w:val="fr-FR"/>
        </w:rPr>
        <w:t>Responsable d’une campagne de vaccination, 30 000 personnes ciblées</w:t>
      </w:r>
    </w:p>
    <w:p w14:paraId="0DBEB476" w14:textId="77777777" w:rsidR="00B43AAD" w:rsidRPr="0040501C" w:rsidRDefault="00B43AAD" w:rsidP="00B43AAD">
      <w:pPr>
        <w:tabs>
          <w:tab w:val="left" w:pos="1680"/>
        </w:tabs>
        <w:ind w:left="1680"/>
        <w:rPr>
          <w:color w:val="000000"/>
          <w:sz w:val="12"/>
          <w:szCs w:val="12"/>
          <w:lang w:val="fr-FR"/>
        </w:rPr>
      </w:pPr>
    </w:p>
    <w:p w14:paraId="681DD3E8" w14:textId="77777777" w:rsidR="00B43AAD" w:rsidRPr="0040501C" w:rsidRDefault="00B43AAD" w:rsidP="00B43AAD">
      <w:pPr>
        <w:tabs>
          <w:tab w:val="left" w:pos="1680"/>
          <w:tab w:val="left" w:pos="2160"/>
        </w:tabs>
        <w:ind w:left="-360"/>
        <w:rPr>
          <w:lang w:val="fr-FR"/>
        </w:rPr>
      </w:pPr>
      <w:r w:rsidRPr="0040501C">
        <w:rPr>
          <w:lang w:val="fr-FR"/>
        </w:rPr>
        <w:t>8/2012-1/2013</w:t>
      </w:r>
      <w:r w:rsidRPr="0040501C">
        <w:rPr>
          <w:lang w:val="fr-FR"/>
        </w:rPr>
        <w:tab/>
      </w:r>
      <w:r w:rsidRPr="0040501C">
        <w:rPr>
          <w:b/>
          <w:lang w:val="fr-FR"/>
        </w:rPr>
        <w:t>Médecins Sans Frontières (MSF-F)</w:t>
      </w:r>
      <w:r w:rsidRPr="0040501C">
        <w:rPr>
          <w:lang w:val="fr-FR"/>
        </w:rPr>
        <w:t>, Gambella, Éthiopie</w:t>
      </w:r>
      <w:r w:rsidRPr="0040501C">
        <w:rPr>
          <w:lang w:val="fr-FR"/>
        </w:rPr>
        <w:tab/>
      </w:r>
    </w:p>
    <w:p w14:paraId="5B574F3C" w14:textId="77777777" w:rsidR="00B43AAD" w:rsidRPr="0040501C" w:rsidRDefault="00B43AAD" w:rsidP="00B43AAD">
      <w:pPr>
        <w:tabs>
          <w:tab w:val="left" w:pos="1680"/>
          <w:tab w:val="left" w:pos="2160"/>
        </w:tabs>
        <w:ind w:left="-360"/>
        <w:rPr>
          <w:lang w:val="fr-FR"/>
        </w:rPr>
      </w:pPr>
      <w:r w:rsidRPr="0040501C">
        <w:rPr>
          <w:lang w:val="fr-FR"/>
        </w:rPr>
        <w:tab/>
      </w:r>
      <w:r w:rsidRPr="0040501C">
        <w:rPr>
          <w:i/>
          <w:lang w:val="fr-FR"/>
        </w:rPr>
        <w:t xml:space="preserve">Coordinateur de projet adjoint </w:t>
      </w:r>
      <w:r w:rsidRPr="0040501C">
        <w:rPr>
          <w:lang w:val="fr-FR"/>
        </w:rPr>
        <w:t>• Représentation auprès des autorités, des ONG et des Nations Unies</w:t>
      </w:r>
    </w:p>
    <w:p w14:paraId="3F87967A" w14:textId="77777777" w:rsidR="00B43AAD" w:rsidRPr="0040501C" w:rsidRDefault="00B43AAD" w:rsidP="00B43AAD">
      <w:pPr>
        <w:tabs>
          <w:tab w:val="left" w:pos="1680"/>
        </w:tabs>
        <w:ind w:left="1680"/>
        <w:rPr>
          <w:color w:val="000000"/>
          <w:sz w:val="12"/>
          <w:szCs w:val="12"/>
          <w:lang w:val="fr-FR"/>
        </w:rPr>
      </w:pPr>
    </w:p>
    <w:p w14:paraId="4FA48C74" w14:textId="77777777" w:rsidR="00B43AAD" w:rsidRPr="0040501C" w:rsidRDefault="00B43AAD" w:rsidP="00B43AAD">
      <w:pPr>
        <w:tabs>
          <w:tab w:val="left" w:pos="1680"/>
          <w:tab w:val="left" w:pos="2160"/>
        </w:tabs>
        <w:ind w:left="-360"/>
        <w:rPr>
          <w:lang w:val="fr-FR"/>
        </w:rPr>
      </w:pPr>
      <w:r w:rsidRPr="0040501C">
        <w:rPr>
          <w:lang w:val="fr-FR"/>
        </w:rPr>
        <w:t>8/2011-2/2012</w:t>
      </w:r>
      <w:r w:rsidRPr="0040501C">
        <w:rPr>
          <w:lang w:val="fr-FR"/>
        </w:rPr>
        <w:tab/>
      </w:r>
      <w:r w:rsidRPr="0040501C">
        <w:rPr>
          <w:b/>
          <w:lang w:val="fr-FR"/>
        </w:rPr>
        <w:t>Médecins Sans Frontières (MSF-F)</w:t>
      </w:r>
      <w:r w:rsidRPr="0040501C">
        <w:rPr>
          <w:lang w:val="fr-FR"/>
        </w:rPr>
        <w:t>, Buenaventura, Colombie</w:t>
      </w:r>
    </w:p>
    <w:p w14:paraId="76AD1893" w14:textId="77777777" w:rsidR="00B43AAD" w:rsidRPr="0040501C" w:rsidRDefault="00B43AAD" w:rsidP="00B43AAD">
      <w:pPr>
        <w:tabs>
          <w:tab w:val="left" w:pos="1680"/>
          <w:tab w:val="left" w:pos="2160"/>
        </w:tabs>
        <w:ind w:left="-360"/>
        <w:rPr>
          <w:lang w:val="fr-FR"/>
        </w:rPr>
      </w:pPr>
      <w:r w:rsidRPr="0040501C">
        <w:rPr>
          <w:lang w:val="fr-FR"/>
        </w:rPr>
        <w:tab/>
      </w:r>
      <w:r w:rsidRPr="0040501C">
        <w:rPr>
          <w:i/>
          <w:lang w:val="fr-FR"/>
        </w:rPr>
        <w:t xml:space="preserve">Logisticien/Administrateur </w:t>
      </w:r>
      <w:r w:rsidRPr="0040501C">
        <w:rPr>
          <w:lang w:val="fr-FR"/>
        </w:rPr>
        <w:t>•</w:t>
      </w:r>
      <w:r w:rsidRPr="0040501C">
        <w:rPr>
          <w:i/>
          <w:lang w:val="fr-FR"/>
        </w:rPr>
        <w:t xml:space="preserve"> </w:t>
      </w:r>
      <w:r w:rsidRPr="0040501C">
        <w:rPr>
          <w:lang w:val="fr-FR"/>
        </w:rPr>
        <w:t>Lutte contre la tuberculose</w:t>
      </w:r>
    </w:p>
    <w:p w14:paraId="6994C8D2" w14:textId="77777777" w:rsidR="00B43AAD" w:rsidRPr="0040501C" w:rsidRDefault="00B43AAD" w:rsidP="00B43AAD">
      <w:pPr>
        <w:tabs>
          <w:tab w:val="left" w:pos="1680"/>
          <w:tab w:val="left" w:pos="2160"/>
        </w:tabs>
        <w:ind w:left="-360"/>
        <w:rPr>
          <w:lang w:val="fr-FR"/>
        </w:rPr>
      </w:pPr>
    </w:p>
    <w:p w14:paraId="0BE8FF3A" w14:textId="77777777" w:rsidR="00B43AAD" w:rsidRPr="0040501C" w:rsidRDefault="00B43AAD" w:rsidP="00B43AAD">
      <w:pPr>
        <w:tabs>
          <w:tab w:val="left" w:pos="1680"/>
          <w:tab w:val="left" w:pos="2160"/>
        </w:tabs>
        <w:ind w:left="-360"/>
        <w:rPr>
          <w:lang w:val="fr-FR"/>
        </w:rPr>
      </w:pPr>
    </w:p>
    <w:p w14:paraId="04940CDF" w14:textId="77777777" w:rsidR="00B43AAD" w:rsidRPr="0040501C" w:rsidRDefault="00B43AAD" w:rsidP="00B43AAD">
      <w:pPr>
        <w:pStyle w:val="Titre6"/>
        <w:rPr>
          <w:lang w:val="fr-FR"/>
        </w:rPr>
      </w:pPr>
      <w:r w:rsidRPr="0040501C">
        <w:rPr>
          <w:lang w:val="fr-FR"/>
        </w:rPr>
        <w:t>EXPERIENCE PROFESSIONNELLE DANS LE SECTEUR DU CONSEIL EN MANAGEMENT</w:t>
      </w:r>
    </w:p>
    <w:p w14:paraId="3EBE6E59" w14:textId="77777777" w:rsidR="00B43AAD" w:rsidRPr="0040501C" w:rsidRDefault="00B43AAD" w:rsidP="00B43AAD">
      <w:pPr>
        <w:tabs>
          <w:tab w:val="left" w:pos="1680"/>
          <w:tab w:val="left" w:pos="2160"/>
        </w:tabs>
        <w:ind w:left="-360"/>
        <w:rPr>
          <w:lang w:val="fr-FR"/>
        </w:rPr>
      </w:pPr>
    </w:p>
    <w:p w14:paraId="2A9C3409" w14:textId="77777777" w:rsidR="00B43AAD" w:rsidRPr="0040501C" w:rsidRDefault="00B43AAD" w:rsidP="00B43AAD">
      <w:pPr>
        <w:keepNext/>
        <w:tabs>
          <w:tab w:val="left" w:pos="1680"/>
          <w:tab w:val="left" w:pos="2160"/>
        </w:tabs>
        <w:ind w:left="-357"/>
        <w:rPr>
          <w:lang w:val="fr-FR"/>
        </w:rPr>
      </w:pPr>
      <w:r w:rsidRPr="0040501C">
        <w:rPr>
          <w:lang w:val="fr-FR"/>
        </w:rPr>
        <w:t>11/2007-7/2008</w:t>
      </w:r>
      <w:r w:rsidRPr="0040501C">
        <w:rPr>
          <w:lang w:val="fr-FR"/>
        </w:rPr>
        <w:tab/>
      </w:r>
      <w:r w:rsidRPr="0040501C">
        <w:rPr>
          <w:b/>
          <w:lang w:val="fr-FR"/>
        </w:rPr>
        <w:t>Carron consultants</w:t>
      </w:r>
      <w:r w:rsidRPr="0040501C">
        <w:rPr>
          <w:lang w:val="fr-FR"/>
        </w:rPr>
        <w:t>, Paris, France</w:t>
      </w:r>
    </w:p>
    <w:p w14:paraId="4584FFBB" w14:textId="77777777" w:rsidR="00B43AAD" w:rsidRPr="0040501C" w:rsidRDefault="00B43AAD" w:rsidP="00B43AAD">
      <w:pPr>
        <w:keepNext/>
        <w:tabs>
          <w:tab w:val="left" w:pos="1680"/>
          <w:tab w:val="left" w:pos="2160"/>
        </w:tabs>
        <w:ind w:left="-357"/>
        <w:rPr>
          <w:i/>
          <w:lang w:val="fr-FR"/>
        </w:rPr>
      </w:pPr>
      <w:r w:rsidRPr="0040501C">
        <w:rPr>
          <w:lang w:val="fr-FR"/>
        </w:rPr>
        <w:tab/>
      </w:r>
      <w:r w:rsidRPr="0040501C">
        <w:rPr>
          <w:i/>
          <w:lang w:val="fr-FR"/>
        </w:rPr>
        <w:t>Consultant en management de la qualité et management environnemental</w:t>
      </w:r>
    </w:p>
    <w:p w14:paraId="1A538732" w14:textId="77777777" w:rsidR="00B43AAD" w:rsidRPr="0040501C" w:rsidRDefault="00B43AAD" w:rsidP="00B43AAD">
      <w:pPr>
        <w:tabs>
          <w:tab w:val="left" w:pos="1680"/>
        </w:tabs>
        <w:ind w:left="1680"/>
        <w:rPr>
          <w:color w:val="000000"/>
          <w:sz w:val="12"/>
          <w:szCs w:val="12"/>
          <w:lang w:val="fr-FR"/>
        </w:rPr>
      </w:pPr>
    </w:p>
    <w:p w14:paraId="11764FF9" w14:textId="77777777" w:rsidR="00B43AAD" w:rsidRPr="0040501C" w:rsidRDefault="00B43AAD" w:rsidP="00B43AAD">
      <w:pPr>
        <w:tabs>
          <w:tab w:val="left" w:pos="1680"/>
          <w:tab w:val="left" w:pos="2160"/>
        </w:tabs>
        <w:ind w:left="-360"/>
        <w:rPr>
          <w:lang w:val="fr-FR"/>
        </w:rPr>
      </w:pPr>
      <w:r w:rsidRPr="0040501C">
        <w:rPr>
          <w:lang w:val="fr-FR"/>
        </w:rPr>
        <w:t>02/2007-10/2007</w:t>
      </w:r>
      <w:r w:rsidRPr="0040501C">
        <w:rPr>
          <w:lang w:val="fr-FR"/>
        </w:rPr>
        <w:tab/>
      </w:r>
      <w:r w:rsidRPr="0040501C">
        <w:rPr>
          <w:b/>
          <w:lang w:val="fr-FR"/>
        </w:rPr>
        <w:t>ORSYP Consulting</w:t>
      </w:r>
      <w:r w:rsidRPr="0040501C">
        <w:rPr>
          <w:lang w:val="fr-FR"/>
        </w:rPr>
        <w:t>, Paris, France</w:t>
      </w:r>
    </w:p>
    <w:p w14:paraId="02E6CFE3" w14:textId="77777777" w:rsidR="00B43AAD" w:rsidRPr="0040501C" w:rsidRDefault="00B43AAD" w:rsidP="00B43AAD">
      <w:pPr>
        <w:tabs>
          <w:tab w:val="left" w:pos="1680"/>
          <w:tab w:val="left" w:pos="2160"/>
        </w:tabs>
        <w:ind w:left="-360"/>
        <w:jc w:val="left"/>
        <w:rPr>
          <w:lang w:val="fr-FR" w:eastAsia="ko-KR"/>
        </w:rPr>
      </w:pPr>
      <w:r w:rsidRPr="0040501C">
        <w:rPr>
          <w:lang w:val="fr-FR"/>
        </w:rPr>
        <w:tab/>
      </w:r>
      <w:r w:rsidRPr="0040501C">
        <w:rPr>
          <w:i/>
          <w:lang w:val="fr-FR"/>
        </w:rPr>
        <w:t>Consultant en management des services informatiques</w:t>
      </w:r>
    </w:p>
    <w:p w14:paraId="6BC1F56E" w14:textId="77777777" w:rsidR="00B43AAD" w:rsidRDefault="00B43AAD" w:rsidP="00B43AAD">
      <w:pPr>
        <w:tabs>
          <w:tab w:val="left" w:pos="-1134"/>
          <w:tab w:val="left" w:pos="1680"/>
        </w:tabs>
        <w:ind w:left="-360"/>
        <w:rPr>
          <w:b/>
          <w:lang w:val="fr-FR" w:eastAsia="ko-KR"/>
        </w:rPr>
      </w:pPr>
      <w:r>
        <w:rPr>
          <w:b/>
          <w:lang w:val="fr-FR" w:eastAsia="ko-KR"/>
        </w:rPr>
        <w:br w:type="page"/>
      </w:r>
    </w:p>
    <w:p w14:paraId="321D2163" w14:textId="02D6A8B1" w:rsidR="00266B91" w:rsidRPr="00266B91" w:rsidRDefault="00266B91" w:rsidP="00266B91">
      <w:pPr>
        <w:pStyle w:val="Titre6"/>
        <w:jc w:val="center"/>
        <w:rPr>
          <w:sz w:val="32"/>
          <w:szCs w:val="32"/>
          <w:lang w:val="fr-FR"/>
        </w:rPr>
      </w:pPr>
      <w:r>
        <w:rPr>
          <w:sz w:val="32"/>
          <w:szCs w:val="32"/>
          <w:lang w:val="fr-FR"/>
        </w:rPr>
        <w:lastRenderedPageBreak/>
        <w:t>V</w:t>
      </w:r>
      <w:r w:rsidRPr="00266B91">
        <w:rPr>
          <w:sz w:val="32"/>
          <w:szCs w:val="32"/>
          <w:lang w:val="fr-FR"/>
        </w:rPr>
        <w:t>.</w:t>
      </w:r>
    </w:p>
    <w:p w14:paraId="08259B62" w14:textId="77777777" w:rsidR="00266B91" w:rsidRDefault="00266B91" w:rsidP="00B95CCE">
      <w:pPr>
        <w:tabs>
          <w:tab w:val="left" w:pos="-1134"/>
        </w:tabs>
        <w:ind w:left="993" w:hanging="1419"/>
        <w:rPr>
          <w:b/>
          <w:lang w:val="fr-FR" w:eastAsia="ko-KR"/>
        </w:rPr>
      </w:pPr>
    </w:p>
    <w:p w14:paraId="52E2BE5F" w14:textId="5198E898" w:rsidR="007B3C38" w:rsidRDefault="007B3C38" w:rsidP="00B95CCE">
      <w:pPr>
        <w:tabs>
          <w:tab w:val="left" w:pos="-1134"/>
        </w:tabs>
        <w:ind w:left="993" w:hanging="1419"/>
        <w:rPr>
          <w:b/>
          <w:lang w:val="fr-FR" w:eastAsia="ko-KR"/>
        </w:rPr>
      </w:pPr>
      <w:r w:rsidRPr="0040501C">
        <w:rPr>
          <w:b/>
          <w:lang w:val="fr-FR" w:eastAsia="ko-KR"/>
        </w:rPr>
        <w:t>PUBLICATION</w:t>
      </w:r>
      <w:r w:rsidR="00FE5221" w:rsidRPr="0040501C">
        <w:rPr>
          <w:b/>
          <w:lang w:val="fr-FR" w:eastAsia="ko-KR"/>
        </w:rPr>
        <w:t>S</w:t>
      </w:r>
    </w:p>
    <w:p w14:paraId="28F06C1F" w14:textId="0D3E2195" w:rsidR="000C517B" w:rsidRPr="000C517B" w:rsidRDefault="000C517B" w:rsidP="000C517B">
      <w:pPr>
        <w:tabs>
          <w:tab w:val="left" w:pos="-1134"/>
          <w:tab w:val="left" w:pos="1680"/>
        </w:tabs>
        <w:ind w:left="-426"/>
        <w:rPr>
          <w:bCs/>
          <w:lang w:val="fr-FR" w:eastAsia="ko-KR"/>
        </w:rPr>
      </w:pPr>
      <w:r w:rsidRPr="000C517B">
        <w:rPr>
          <w:bCs/>
          <w:lang w:val="fr-FR" w:eastAsia="ko-KR"/>
        </w:rPr>
        <w:t>Mes publications portent principalement sur les rouages du secteur humanitaire</w:t>
      </w:r>
      <w:r w:rsidR="000B54EF">
        <w:rPr>
          <w:bCs/>
          <w:lang w:val="fr-FR" w:eastAsia="ko-KR"/>
        </w:rPr>
        <w:t xml:space="preserve"> et de Médecins Sans Frontières en particulier</w:t>
      </w:r>
      <w:r w:rsidR="007D2F00">
        <w:rPr>
          <w:bCs/>
          <w:lang w:val="fr-FR" w:eastAsia="ko-KR"/>
        </w:rPr>
        <w:t>, entre sociologie et science politique</w:t>
      </w:r>
      <w:r w:rsidR="00A727CC">
        <w:rPr>
          <w:bCs/>
          <w:lang w:val="fr-FR" w:eastAsia="ko-KR"/>
        </w:rPr>
        <w:t>, mais certaines</w:t>
      </w:r>
      <w:r w:rsidR="008D5543">
        <w:rPr>
          <w:bCs/>
          <w:lang w:val="fr-FR" w:eastAsia="ko-KR"/>
        </w:rPr>
        <w:t>, plus anciennes ou plus grand public,</w:t>
      </w:r>
      <w:r w:rsidR="00A727CC">
        <w:rPr>
          <w:bCs/>
          <w:lang w:val="fr-FR" w:eastAsia="ko-KR"/>
        </w:rPr>
        <w:t xml:space="preserve"> sont</w:t>
      </w:r>
      <w:r w:rsidR="00DF2906">
        <w:rPr>
          <w:bCs/>
          <w:lang w:val="fr-FR" w:eastAsia="ko-KR"/>
        </w:rPr>
        <w:t xml:space="preserve"> orienté</w:t>
      </w:r>
      <w:r w:rsidR="00080C50">
        <w:rPr>
          <w:bCs/>
          <w:lang w:val="fr-FR" w:eastAsia="ko-KR"/>
        </w:rPr>
        <w:t>es</w:t>
      </w:r>
      <w:r w:rsidR="00DF2906">
        <w:rPr>
          <w:bCs/>
          <w:lang w:val="fr-FR" w:eastAsia="ko-KR"/>
        </w:rPr>
        <w:t xml:space="preserve"> vers l</w:t>
      </w:r>
      <w:r w:rsidR="00080C50">
        <w:rPr>
          <w:bCs/>
          <w:lang w:val="fr-FR" w:eastAsia="ko-KR"/>
        </w:rPr>
        <w:t>a physique et l’astronomie.</w:t>
      </w:r>
    </w:p>
    <w:p w14:paraId="25199EEF" w14:textId="77777777" w:rsidR="002B5D72" w:rsidRPr="0040501C" w:rsidRDefault="002B5D72" w:rsidP="002B5D72">
      <w:pPr>
        <w:tabs>
          <w:tab w:val="left" w:pos="1680"/>
        </w:tabs>
        <w:rPr>
          <w:color w:val="000000"/>
          <w:sz w:val="12"/>
          <w:szCs w:val="12"/>
          <w:lang w:val="fr-FR"/>
        </w:rPr>
      </w:pPr>
    </w:p>
    <w:p w14:paraId="17B5CFC9" w14:textId="4131AFE8" w:rsidR="00D70B47" w:rsidRPr="0040501C" w:rsidRDefault="00D70B47" w:rsidP="00D70B47">
      <w:pPr>
        <w:tabs>
          <w:tab w:val="left" w:pos="-1134"/>
        </w:tabs>
        <w:ind w:left="993" w:hanging="1419"/>
        <w:rPr>
          <w:b/>
          <w:bCs/>
          <w:lang w:val="fr-FR" w:eastAsia="ko-KR"/>
        </w:rPr>
      </w:pPr>
      <w:r w:rsidRPr="0040501C">
        <w:rPr>
          <w:b/>
          <w:bCs/>
          <w:lang w:val="fr-FR" w:eastAsia="ko-KR"/>
        </w:rPr>
        <w:t>Thèse de doctorat</w:t>
      </w:r>
    </w:p>
    <w:p w14:paraId="793B8422" w14:textId="77777777" w:rsidR="000B2A35" w:rsidRPr="0040501C" w:rsidRDefault="000B2A35" w:rsidP="000B2A35">
      <w:pPr>
        <w:ind w:left="993" w:hanging="1419"/>
        <w:rPr>
          <w:color w:val="000000"/>
          <w:sz w:val="12"/>
          <w:szCs w:val="12"/>
          <w:lang w:val="fr-FR"/>
        </w:rPr>
      </w:pPr>
    </w:p>
    <w:p w14:paraId="1437FEE0" w14:textId="766255FC" w:rsidR="000B2A35" w:rsidRPr="00531A43" w:rsidRDefault="00D70B47" w:rsidP="000B2A35">
      <w:pPr>
        <w:pStyle w:val="Paragraphedeliste"/>
        <w:numPr>
          <w:ilvl w:val="0"/>
          <w:numId w:val="7"/>
        </w:numPr>
        <w:tabs>
          <w:tab w:val="left" w:pos="-1134"/>
        </w:tabs>
        <w:ind w:left="0" w:hanging="426"/>
        <w:rPr>
          <w:rFonts w:ascii="Garamond" w:hAnsi="Garamond"/>
          <w:sz w:val="24"/>
          <w:szCs w:val="24"/>
          <w:lang w:eastAsia="ko-KR"/>
        </w:rPr>
      </w:pPr>
      <w:r w:rsidRPr="0040501C">
        <w:rPr>
          <w:rFonts w:ascii="Garamond" w:hAnsi="Garamond"/>
          <w:sz w:val="24"/>
          <w:szCs w:val="24"/>
          <w:lang w:val="fr-FR" w:eastAsia="ko-KR"/>
        </w:rPr>
        <w:t>Joxe L.</w:t>
      </w:r>
      <w:r w:rsidR="00605EB9">
        <w:rPr>
          <w:rFonts w:ascii="Garamond" w:hAnsi="Garamond"/>
          <w:sz w:val="24"/>
          <w:szCs w:val="24"/>
          <w:lang w:val="fr-FR" w:eastAsia="ko-KR"/>
        </w:rPr>
        <w:t xml:space="preserve">, </w:t>
      </w:r>
      <w:r w:rsidRPr="0040501C">
        <w:rPr>
          <w:rFonts w:ascii="Garamond" w:hAnsi="Garamond"/>
          <w:sz w:val="24"/>
          <w:szCs w:val="24"/>
          <w:lang w:val="fr-FR" w:eastAsia="ko-KR"/>
        </w:rPr>
        <w:t>2019</w:t>
      </w:r>
      <w:r w:rsidR="00605EB9">
        <w:rPr>
          <w:rFonts w:ascii="Garamond" w:hAnsi="Garamond"/>
          <w:sz w:val="24"/>
          <w:szCs w:val="24"/>
          <w:lang w:val="fr-FR" w:eastAsia="ko-KR"/>
        </w:rPr>
        <w:t>,</w:t>
      </w:r>
      <w:r w:rsidRPr="0040501C">
        <w:rPr>
          <w:rFonts w:ascii="Garamond" w:hAnsi="Garamond"/>
          <w:sz w:val="24"/>
          <w:szCs w:val="24"/>
          <w:lang w:val="fr-FR" w:eastAsia="ko-KR"/>
        </w:rPr>
        <w:t xml:space="preserve"> </w:t>
      </w:r>
      <w:r w:rsidR="00605EB9">
        <w:rPr>
          <w:rFonts w:ascii="Garamond" w:hAnsi="Garamond"/>
          <w:sz w:val="24"/>
          <w:szCs w:val="24"/>
          <w:lang w:val="fr-FR" w:eastAsia="ko-KR"/>
        </w:rPr>
        <w:t>« </w:t>
      </w:r>
      <w:r w:rsidRPr="0040501C">
        <w:rPr>
          <w:rFonts w:ascii="Garamond" w:hAnsi="Garamond"/>
          <w:sz w:val="24"/>
          <w:szCs w:val="24"/>
          <w:lang w:val="fr-FR" w:eastAsia="ko-KR"/>
        </w:rPr>
        <w:t>Les ressorts de l’</w:t>
      </w:r>
      <w:r w:rsidR="006E03C8" w:rsidRPr="0040501C">
        <w:rPr>
          <w:rFonts w:ascii="Garamond" w:hAnsi="Garamond"/>
          <w:sz w:val="24"/>
          <w:szCs w:val="24"/>
          <w:lang w:val="fr-FR" w:eastAsia="ko-KR"/>
        </w:rPr>
        <w:t>(</w:t>
      </w:r>
      <w:r w:rsidRPr="0040501C">
        <w:rPr>
          <w:rFonts w:ascii="Garamond" w:hAnsi="Garamond"/>
          <w:sz w:val="24"/>
          <w:szCs w:val="24"/>
          <w:lang w:val="fr-FR" w:eastAsia="ko-KR"/>
        </w:rPr>
        <w:t>in</w:t>
      </w:r>
      <w:r w:rsidR="006E03C8" w:rsidRPr="0040501C">
        <w:rPr>
          <w:rFonts w:ascii="Garamond" w:hAnsi="Garamond"/>
          <w:sz w:val="24"/>
          <w:szCs w:val="24"/>
          <w:lang w:val="fr-FR" w:eastAsia="ko-KR"/>
        </w:rPr>
        <w:t>)</w:t>
      </w:r>
      <w:r w:rsidRPr="0040501C">
        <w:rPr>
          <w:rFonts w:ascii="Garamond" w:hAnsi="Garamond"/>
          <w:sz w:val="24"/>
          <w:szCs w:val="24"/>
          <w:lang w:val="fr-FR" w:eastAsia="ko-KR"/>
        </w:rPr>
        <w:t>satisfaction</w:t>
      </w:r>
      <w:r w:rsidR="006E03C8" w:rsidRPr="0040501C">
        <w:rPr>
          <w:rFonts w:ascii="Garamond" w:hAnsi="Garamond"/>
          <w:sz w:val="24"/>
          <w:szCs w:val="24"/>
          <w:lang w:val="fr-FR" w:eastAsia="ko-KR"/>
        </w:rPr>
        <w:t>. Le cas du personnel international humanitaire</w:t>
      </w:r>
      <w:r w:rsidR="00605EB9">
        <w:rPr>
          <w:rFonts w:ascii="Garamond" w:hAnsi="Garamond"/>
          <w:sz w:val="24"/>
          <w:szCs w:val="24"/>
          <w:lang w:val="fr-FR" w:eastAsia="ko-KR"/>
        </w:rPr>
        <w:t> »</w:t>
      </w:r>
      <w:r w:rsidRPr="0040501C">
        <w:rPr>
          <w:rFonts w:ascii="Garamond" w:hAnsi="Garamond"/>
          <w:sz w:val="24"/>
          <w:szCs w:val="24"/>
          <w:lang w:val="fr-FR" w:eastAsia="ko-KR"/>
        </w:rPr>
        <w:t>, Thèse de sociologie, Université Paris D</w:t>
      </w:r>
      <w:r w:rsidR="006E03C8" w:rsidRPr="0040501C">
        <w:rPr>
          <w:rFonts w:ascii="Garamond" w:hAnsi="Garamond"/>
          <w:sz w:val="24"/>
          <w:szCs w:val="24"/>
          <w:lang w:val="fr-FR" w:eastAsia="ko-KR"/>
        </w:rPr>
        <w:t>escartes</w:t>
      </w:r>
      <w:r w:rsidRPr="0040501C">
        <w:rPr>
          <w:rFonts w:ascii="Garamond" w:hAnsi="Garamond"/>
          <w:sz w:val="24"/>
          <w:szCs w:val="24"/>
          <w:lang w:val="fr-FR" w:eastAsia="ko-KR"/>
        </w:rPr>
        <w:t xml:space="preserve">, </w:t>
      </w:r>
      <w:r w:rsidR="000B2A35" w:rsidRPr="0040501C">
        <w:rPr>
          <w:rFonts w:ascii="Garamond" w:hAnsi="Garamond"/>
          <w:sz w:val="24"/>
          <w:szCs w:val="24"/>
          <w:lang w:val="fr-FR" w:eastAsia="ko-KR"/>
        </w:rPr>
        <w:t>551</w:t>
      </w:r>
      <w:r w:rsidRPr="0040501C">
        <w:rPr>
          <w:rFonts w:ascii="Garamond" w:hAnsi="Garamond"/>
          <w:sz w:val="24"/>
          <w:szCs w:val="24"/>
          <w:lang w:val="fr-FR" w:eastAsia="ko-KR"/>
        </w:rPr>
        <w:t xml:space="preserve"> p.</w:t>
      </w:r>
      <w:r w:rsidR="00DC2FEE">
        <w:rPr>
          <w:rFonts w:ascii="Garamond" w:hAnsi="Garamond"/>
          <w:sz w:val="24"/>
          <w:szCs w:val="24"/>
          <w:lang w:val="fr-FR" w:eastAsia="ko-KR"/>
        </w:rPr>
        <w:t xml:space="preserve"> </w:t>
      </w:r>
      <w:hyperlink r:id="rId14" w:history="1">
        <w:r w:rsidR="00DC2FEE" w:rsidRPr="00531A43">
          <w:rPr>
            <w:rStyle w:val="Lienhypertexte"/>
            <w:rFonts w:ascii="Garamond" w:hAnsi="Garamond"/>
            <w:sz w:val="24"/>
            <w:szCs w:val="24"/>
            <w:lang w:eastAsia="ko-KR"/>
          </w:rPr>
          <w:t>https://u-paris.fr/theses/detail-dune-these/?id_these=1281</w:t>
        </w:r>
      </w:hyperlink>
    </w:p>
    <w:p w14:paraId="3C48B73B" w14:textId="30487190" w:rsidR="006E2A63" w:rsidRPr="006E2A63" w:rsidRDefault="006E2A63" w:rsidP="006E2A63">
      <w:pPr>
        <w:pStyle w:val="Rsum"/>
      </w:pPr>
      <w:r w:rsidRPr="006E2A63">
        <w:t>À une époque où le bien-être constitue un enjeu central dans nos différentes sphères de vie, le travail est pourtant régulièrement présenté comme source de stress, de risques psychosociaux voire de burn-out. En prenant appui sur le personnel international humanitaire, aussi appelé « expatrié », de l’organisation « Médecins Sans Frontières » (MSF), cette thèse étudie l’insatisfaction, entendue ici comme l’ensemble des expériences jugées négativement par l’individu.</w:t>
      </w:r>
    </w:p>
    <w:p w14:paraId="4CAA3796" w14:textId="77777777" w:rsidR="006E2A63" w:rsidRPr="006E2A63" w:rsidRDefault="006E2A63" w:rsidP="006E2A63">
      <w:pPr>
        <w:pStyle w:val="Rsum"/>
      </w:pPr>
      <w:r w:rsidRPr="006E2A63">
        <w:t>Sur la base d’une cinquantaine d’entretiens réalisés sur le terrain et d’une observation participante en tant qu’« expatrié » lors de dix missions humanitaires sur quatre continents, cette recherche offre non seulement une vision, de l’intérieur, d’un secteur en mutation (croissance de la proportion d’expatriés issus du Sud, multiplication des critiques internes et externes, étiolement de l’engagement au profit de la professionnalisation), mais elle interroge en même temps les ressorts sociaux du processus émotionnel.</w:t>
      </w:r>
    </w:p>
    <w:p w14:paraId="5086F089" w14:textId="39235793" w:rsidR="00C128AF" w:rsidRDefault="006E2A63" w:rsidP="006E2A63">
      <w:pPr>
        <w:pStyle w:val="Rsum"/>
      </w:pPr>
      <w:r w:rsidRPr="006E2A63">
        <w:t>L’insatisfaction, en l’occurrence la « frustration » du personnel international humanitaire, est communément décrite comme un écart entre des attentes et la survenue d’événements. Grâce à l’étude successive des tensions inhérentes au fonctionnement de MSF, des parcours de vie des « expatriés », puis de l’interaction entre ces individus et l’organisation, cette recherche défend la thèse suivante : quel que soit l’écart entre attentes et survenue d’événements, l’insatisfaction ou non d’un individu est d’abord le reflet de sa confiance dans l’entité jugée responsable, c’est-à-dire de sa reconnaissance des légitimités et des rapports de domination en jeu.</w:t>
      </w:r>
    </w:p>
    <w:p w14:paraId="192A0593" w14:textId="77777777" w:rsidR="00C128AF" w:rsidRPr="00C128AF" w:rsidRDefault="00C128AF" w:rsidP="00C128AF">
      <w:pPr>
        <w:tabs>
          <w:tab w:val="left" w:pos="-1134"/>
        </w:tabs>
        <w:rPr>
          <w:lang w:val="fr-FR" w:eastAsia="ko-KR"/>
        </w:rPr>
      </w:pPr>
    </w:p>
    <w:p w14:paraId="670D91FE" w14:textId="77777777" w:rsidR="000B2A35" w:rsidRPr="0040501C" w:rsidRDefault="000B2A35" w:rsidP="000B2A35">
      <w:pPr>
        <w:ind w:left="360"/>
        <w:rPr>
          <w:color w:val="000000"/>
          <w:sz w:val="12"/>
          <w:szCs w:val="12"/>
          <w:lang w:val="fr-FR"/>
        </w:rPr>
      </w:pPr>
    </w:p>
    <w:p w14:paraId="2343ABF2" w14:textId="6F6EB277" w:rsidR="004A062B" w:rsidRPr="00413CA4" w:rsidRDefault="00C55D81" w:rsidP="00B95CCE">
      <w:pPr>
        <w:tabs>
          <w:tab w:val="left" w:pos="-1134"/>
        </w:tabs>
        <w:ind w:left="993" w:hanging="1419"/>
        <w:rPr>
          <w:b/>
          <w:bCs/>
          <w:lang w:val="fr-FR" w:eastAsia="ko-KR"/>
        </w:rPr>
      </w:pPr>
      <w:r w:rsidRPr="00413CA4">
        <w:rPr>
          <w:b/>
          <w:bCs/>
          <w:lang w:val="fr-FR" w:eastAsia="ko-KR"/>
        </w:rPr>
        <w:t>Articles d</w:t>
      </w:r>
      <w:r w:rsidR="004A062B" w:rsidRPr="00413CA4">
        <w:rPr>
          <w:b/>
          <w:bCs/>
          <w:lang w:val="fr-FR" w:eastAsia="ko-KR"/>
        </w:rPr>
        <w:t>ans des revues à comité de lecture</w:t>
      </w:r>
    </w:p>
    <w:p w14:paraId="025892C9" w14:textId="77777777" w:rsidR="00ED6EA8" w:rsidRPr="00413CA4" w:rsidRDefault="00ED6EA8" w:rsidP="00ED6EA8">
      <w:pPr>
        <w:ind w:left="993" w:hanging="1419"/>
        <w:rPr>
          <w:color w:val="000000"/>
          <w:sz w:val="12"/>
          <w:szCs w:val="12"/>
          <w:lang w:val="fr-FR"/>
        </w:rPr>
      </w:pPr>
    </w:p>
    <w:p w14:paraId="5191B20D" w14:textId="5D1B8FB5" w:rsidR="001F32A9" w:rsidRPr="001F32A9" w:rsidRDefault="00C54AED" w:rsidP="001F32A9">
      <w:pPr>
        <w:pStyle w:val="Paragraphedeliste"/>
        <w:numPr>
          <w:ilvl w:val="0"/>
          <w:numId w:val="7"/>
        </w:numPr>
        <w:tabs>
          <w:tab w:val="left" w:pos="-1134"/>
        </w:tabs>
        <w:ind w:left="0" w:hanging="426"/>
        <w:rPr>
          <w:rFonts w:ascii="Garamond" w:hAnsi="Garamond"/>
          <w:sz w:val="24"/>
          <w:szCs w:val="24"/>
          <w:lang w:val="fr-FR" w:eastAsia="ko-KR"/>
        </w:rPr>
      </w:pPr>
      <w:r w:rsidRPr="00C54AED">
        <w:rPr>
          <w:rFonts w:ascii="Garamond" w:hAnsi="Garamond"/>
          <w:sz w:val="24"/>
          <w:szCs w:val="24"/>
          <w:lang w:val="fr-FR" w:eastAsia="ko-KR"/>
        </w:rPr>
        <w:t>Joxe L., 202</w:t>
      </w:r>
      <w:r w:rsidR="006D6ACC">
        <w:rPr>
          <w:rFonts w:ascii="Garamond" w:hAnsi="Garamond"/>
          <w:sz w:val="24"/>
          <w:szCs w:val="24"/>
          <w:lang w:val="fr-FR" w:eastAsia="ko-KR"/>
        </w:rPr>
        <w:t>3</w:t>
      </w:r>
      <w:r w:rsidRPr="00C54AED">
        <w:rPr>
          <w:rFonts w:ascii="Garamond" w:hAnsi="Garamond"/>
          <w:sz w:val="24"/>
          <w:szCs w:val="24"/>
          <w:lang w:val="fr-FR" w:eastAsia="ko-KR"/>
        </w:rPr>
        <w:t xml:space="preserve"> (accepté et à paraitre)</w:t>
      </w:r>
      <w:r w:rsidRPr="00C54AED">
        <w:rPr>
          <w:rFonts w:ascii="Garamond" w:hAnsi="Garamond"/>
          <w:sz w:val="24"/>
          <w:szCs w:val="24"/>
          <w:lang w:val="fr-FR" w:eastAsia="ko-KR"/>
        </w:rPr>
        <w:t>, « </w:t>
      </w:r>
      <w:r w:rsidR="00B178AF" w:rsidRPr="00C54AED">
        <w:rPr>
          <w:rFonts w:ascii="Garamond" w:hAnsi="Garamond"/>
          <w:sz w:val="24"/>
          <w:szCs w:val="24"/>
          <w:lang w:val="fr-FR" w:eastAsia="ko-KR"/>
        </w:rPr>
        <w:t>Sanctionner sans faire souffrir</w:t>
      </w:r>
      <w:r w:rsidR="001F32A9">
        <w:rPr>
          <w:rFonts w:ascii="Garamond" w:hAnsi="Garamond"/>
          <w:sz w:val="24"/>
          <w:szCs w:val="24"/>
          <w:lang w:val="fr-FR" w:eastAsia="ko-KR"/>
        </w:rPr>
        <w:t xml:space="preserve">. </w:t>
      </w:r>
      <w:r w:rsidR="00B178AF" w:rsidRPr="00C54AED">
        <w:rPr>
          <w:rFonts w:ascii="Garamond" w:hAnsi="Garamond"/>
          <w:sz w:val="24"/>
          <w:szCs w:val="24"/>
          <w:lang w:val="fr-FR" w:eastAsia="ko-KR"/>
        </w:rPr>
        <w:t>Le dilemme du traitement de la faute chez Médecins Sans Frontières</w:t>
      </w:r>
      <w:r w:rsidR="001F32A9">
        <w:rPr>
          <w:rFonts w:ascii="Garamond" w:hAnsi="Garamond"/>
          <w:sz w:val="24"/>
          <w:szCs w:val="24"/>
          <w:lang w:val="fr-FR" w:eastAsia="ko-KR"/>
        </w:rPr>
        <w:t> », Sociologies pratiques</w:t>
      </w:r>
    </w:p>
    <w:p w14:paraId="1BEF9772" w14:textId="77777777" w:rsidR="001F32A9" w:rsidRPr="00C54AED" w:rsidRDefault="001F32A9" w:rsidP="001F32A9">
      <w:pPr>
        <w:pStyle w:val="Paragraphedeliste"/>
        <w:tabs>
          <w:tab w:val="left" w:pos="-1134"/>
        </w:tabs>
        <w:ind w:left="0"/>
        <w:rPr>
          <w:rFonts w:ascii="Garamond" w:hAnsi="Garamond"/>
          <w:sz w:val="24"/>
          <w:szCs w:val="24"/>
          <w:lang w:val="fr-FR" w:eastAsia="ko-KR"/>
        </w:rPr>
      </w:pPr>
    </w:p>
    <w:p w14:paraId="68E93775" w14:textId="04001AD2" w:rsidR="00413CA4" w:rsidRDefault="00413CA4" w:rsidP="00413CA4">
      <w:pPr>
        <w:pStyle w:val="Paragraphedeliste"/>
        <w:numPr>
          <w:ilvl w:val="0"/>
          <w:numId w:val="7"/>
        </w:numPr>
        <w:tabs>
          <w:tab w:val="left" w:pos="-1134"/>
        </w:tabs>
        <w:ind w:left="0" w:hanging="426"/>
        <w:rPr>
          <w:rFonts w:ascii="Garamond" w:hAnsi="Garamond"/>
          <w:sz w:val="24"/>
          <w:szCs w:val="24"/>
          <w:lang w:val="fr-FR" w:eastAsia="ko-KR"/>
        </w:rPr>
      </w:pPr>
      <w:r w:rsidRPr="0040501C">
        <w:rPr>
          <w:rFonts w:ascii="Garamond" w:hAnsi="Garamond"/>
          <w:sz w:val="24"/>
          <w:szCs w:val="24"/>
          <w:lang w:val="fr-FR" w:eastAsia="ko-KR"/>
        </w:rPr>
        <w:t xml:space="preserve">Joxe L., </w:t>
      </w:r>
      <w:r>
        <w:rPr>
          <w:rFonts w:ascii="Garamond" w:hAnsi="Garamond"/>
          <w:sz w:val="24"/>
          <w:szCs w:val="24"/>
          <w:lang w:val="fr-FR" w:eastAsia="ko-KR"/>
        </w:rPr>
        <w:t xml:space="preserve">2022 </w:t>
      </w:r>
      <w:r w:rsidRPr="00413CA4">
        <w:rPr>
          <w:rFonts w:ascii="Garamond" w:hAnsi="Garamond"/>
          <w:sz w:val="24"/>
          <w:szCs w:val="24"/>
          <w:lang w:val="fr-FR" w:eastAsia="ko-KR"/>
        </w:rPr>
        <w:t>(</w:t>
      </w:r>
      <w:r w:rsidR="00FB381A">
        <w:rPr>
          <w:rFonts w:ascii="Garamond" w:hAnsi="Garamond"/>
          <w:sz w:val="24"/>
          <w:szCs w:val="24"/>
          <w:lang w:val="fr-FR" w:eastAsia="ko-KR"/>
        </w:rPr>
        <w:t xml:space="preserve">accepté et </w:t>
      </w:r>
      <w:r w:rsidRPr="00413CA4">
        <w:rPr>
          <w:rFonts w:ascii="Garamond" w:hAnsi="Garamond"/>
          <w:sz w:val="24"/>
          <w:szCs w:val="24"/>
          <w:lang w:val="fr-FR" w:eastAsia="ko-KR"/>
        </w:rPr>
        <w:t>à paraitre)</w:t>
      </w:r>
      <w:r>
        <w:rPr>
          <w:rFonts w:ascii="Garamond" w:hAnsi="Garamond"/>
          <w:sz w:val="24"/>
          <w:szCs w:val="24"/>
          <w:lang w:val="fr-FR" w:eastAsia="ko-KR"/>
        </w:rPr>
        <w:t xml:space="preserve">, </w:t>
      </w:r>
      <w:r w:rsidRPr="0040501C">
        <w:rPr>
          <w:rFonts w:ascii="Garamond" w:hAnsi="Garamond"/>
          <w:sz w:val="24"/>
          <w:szCs w:val="24"/>
          <w:lang w:val="fr-FR" w:eastAsia="ko-KR"/>
        </w:rPr>
        <w:t xml:space="preserve">« La pyramide de politisation. </w:t>
      </w:r>
      <w:r w:rsidR="00221DB0" w:rsidRPr="00221DB0">
        <w:rPr>
          <w:rFonts w:ascii="Garamond" w:hAnsi="Garamond"/>
          <w:sz w:val="24"/>
          <w:szCs w:val="24"/>
          <w:lang w:val="fr-FR" w:eastAsia="ko-KR"/>
        </w:rPr>
        <w:t>De l’impolitisation à la politisation critique chez Médecins Sans Frontières</w:t>
      </w:r>
      <w:r w:rsidRPr="0040501C">
        <w:rPr>
          <w:rFonts w:ascii="Garamond" w:hAnsi="Garamond"/>
          <w:sz w:val="24"/>
          <w:szCs w:val="24"/>
          <w:lang w:val="fr-FR" w:eastAsia="ko-KR"/>
        </w:rPr>
        <w:t> »</w:t>
      </w:r>
      <w:r>
        <w:rPr>
          <w:rFonts w:ascii="Garamond" w:hAnsi="Garamond"/>
          <w:sz w:val="24"/>
          <w:szCs w:val="24"/>
          <w:lang w:val="fr-FR" w:eastAsia="ko-KR"/>
        </w:rPr>
        <w:t>, Cahiers d’Outre-Mer.</w:t>
      </w:r>
    </w:p>
    <w:p w14:paraId="28C65001" w14:textId="41878FB6" w:rsidR="00413CA4" w:rsidRPr="00413CA4" w:rsidRDefault="00696034" w:rsidP="00413CA4">
      <w:pPr>
        <w:pStyle w:val="Rsum"/>
      </w:pPr>
      <w:r w:rsidRPr="00696034">
        <w:t>Cet article vise à étudier la notion de politisation depuis une perspective anthropologique, en considérant l’organisation Médecins Sans Frontières (MSF) comme une société d’individus en soi, avec ses institutions, ses règles, ses normes, ses modes de fonctionnement, et en cherchant à comprendre qui, en son sein, est légitime pour s’exprimer, qui est écouté, et qui participe effectivement au dessin de ses orientations stratégiques. Basé sur cinquante-cinq entretiens et une observation participante, ce travail révèle une pyramide de politisation formée de trois niveaux - impolitisation, politisation traditionaliste et politisation critique -, dont le dernier niveau n’est l’apanage que d’un petit nombre, ceux qui, aux yeux de leurs collègues, sont à la fois légitimes et novateurs.</w:t>
      </w:r>
    </w:p>
    <w:p w14:paraId="5AC4CA6E" w14:textId="77777777" w:rsidR="00413CA4" w:rsidRPr="00413CA4" w:rsidRDefault="00413CA4" w:rsidP="00413CA4">
      <w:pPr>
        <w:pStyle w:val="Paragraphedeliste"/>
        <w:tabs>
          <w:tab w:val="left" w:pos="-426"/>
        </w:tabs>
        <w:rPr>
          <w:color w:val="000000"/>
          <w:lang w:val="fr-FR"/>
        </w:rPr>
      </w:pPr>
    </w:p>
    <w:p w14:paraId="25C70941" w14:textId="15151AE2" w:rsidR="00197A76" w:rsidRPr="00413CA4" w:rsidRDefault="000B77F2" w:rsidP="00696034">
      <w:pPr>
        <w:pStyle w:val="Paragraphedeliste"/>
        <w:numPr>
          <w:ilvl w:val="0"/>
          <w:numId w:val="7"/>
        </w:numPr>
        <w:tabs>
          <w:tab w:val="left" w:pos="-1134"/>
        </w:tabs>
        <w:ind w:left="0" w:hanging="426"/>
        <w:rPr>
          <w:rFonts w:ascii="Garamond" w:hAnsi="Garamond"/>
          <w:sz w:val="24"/>
          <w:szCs w:val="24"/>
          <w:lang w:val="fr-FR" w:eastAsia="ko-KR"/>
        </w:rPr>
      </w:pPr>
      <w:r w:rsidRPr="00413CA4">
        <w:rPr>
          <w:rFonts w:ascii="Garamond" w:hAnsi="Garamond"/>
          <w:sz w:val="24"/>
          <w:szCs w:val="24"/>
          <w:lang w:val="fr-FR" w:eastAsia="ko-KR"/>
        </w:rPr>
        <w:t>Joxe L., 202</w:t>
      </w:r>
      <w:r w:rsidR="00413CA4" w:rsidRPr="00413CA4">
        <w:rPr>
          <w:rFonts w:ascii="Garamond" w:hAnsi="Garamond"/>
          <w:sz w:val="24"/>
          <w:szCs w:val="24"/>
          <w:lang w:val="fr-FR" w:eastAsia="ko-KR"/>
        </w:rPr>
        <w:t>2</w:t>
      </w:r>
      <w:r w:rsidRPr="00413CA4">
        <w:rPr>
          <w:rFonts w:ascii="Garamond" w:hAnsi="Garamond"/>
          <w:sz w:val="24"/>
          <w:szCs w:val="24"/>
          <w:lang w:val="fr-FR" w:eastAsia="ko-KR"/>
        </w:rPr>
        <w:t xml:space="preserve">, </w:t>
      </w:r>
      <w:r w:rsidR="00197A76" w:rsidRPr="00413CA4">
        <w:rPr>
          <w:rFonts w:ascii="Garamond" w:hAnsi="Garamond"/>
          <w:sz w:val="24"/>
          <w:szCs w:val="24"/>
          <w:lang w:val="fr-FR" w:eastAsia="ko-KR"/>
        </w:rPr>
        <w:t>« Le capital de mobilité : un capital bourdieusien ? L’expérience des membres de l’organisation Médecins Sans Frontières »</w:t>
      </w:r>
      <w:r w:rsidRPr="00413CA4">
        <w:rPr>
          <w:rFonts w:ascii="Garamond" w:hAnsi="Garamond"/>
          <w:sz w:val="24"/>
          <w:szCs w:val="24"/>
          <w:lang w:val="fr-FR" w:eastAsia="ko-KR"/>
        </w:rPr>
        <w:t>, Espaces et sociétés, n°18</w:t>
      </w:r>
      <w:r w:rsidR="00413CA4" w:rsidRPr="00413CA4">
        <w:rPr>
          <w:rFonts w:ascii="Garamond" w:hAnsi="Garamond"/>
          <w:sz w:val="24"/>
          <w:szCs w:val="24"/>
          <w:lang w:val="fr-FR" w:eastAsia="ko-KR"/>
        </w:rPr>
        <w:t>4-185</w:t>
      </w:r>
      <w:r w:rsidR="004A18A8">
        <w:rPr>
          <w:rFonts w:ascii="Garamond" w:hAnsi="Garamond"/>
          <w:sz w:val="24"/>
          <w:szCs w:val="24"/>
          <w:lang w:val="fr-FR" w:eastAsia="ko-KR"/>
        </w:rPr>
        <w:t xml:space="preserve">, </w:t>
      </w:r>
      <w:r w:rsidR="004A18A8" w:rsidRPr="0040501C">
        <w:rPr>
          <w:rFonts w:ascii="Garamond" w:hAnsi="Garamond"/>
          <w:sz w:val="24"/>
          <w:szCs w:val="24"/>
          <w:lang w:val="fr-FR" w:eastAsia="ko-KR"/>
        </w:rPr>
        <w:t>pp.</w:t>
      </w:r>
      <w:r w:rsidR="004A18A8">
        <w:rPr>
          <w:rFonts w:ascii="Garamond" w:hAnsi="Garamond"/>
          <w:sz w:val="24"/>
          <w:szCs w:val="24"/>
          <w:lang w:val="fr-FR" w:eastAsia="ko-KR"/>
        </w:rPr>
        <w:t>115</w:t>
      </w:r>
      <w:r w:rsidR="004A18A8" w:rsidRPr="0040501C">
        <w:rPr>
          <w:rFonts w:ascii="Garamond" w:hAnsi="Garamond"/>
          <w:sz w:val="24"/>
          <w:szCs w:val="24"/>
          <w:lang w:val="fr-FR" w:eastAsia="ko-KR"/>
        </w:rPr>
        <w:t>-</w:t>
      </w:r>
      <w:r w:rsidR="004A18A8">
        <w:rPr>
          <w:rFonts w:ascii="Garamond" w:hAnsi="Garamond"/>
          <w:sz w:val="24"/>
          <w:szCs w:val="24"/>
          <w:lang w:val="fr-FR" w:eastAsia="ko-KR"/>
        </w:rPr>
        <w:t>130.</w:t>
      </w:r>
    </w:p>
    <w:p w14:paraId="715DFB8C" w14:textId="0F0CB4D0" w:rsidR="00055915" w:rsidRPr="00413CA4" w:rsidRDefault="00221DB0" w:rsidP="00696034">
      <w:pPr>
        <w:pStyle w:val="Rsum"/>
      </w:pPr>
      <w:r w:rsidRPr="00221DB0">
        <w:t>Dans quelle mesure le capital de mobilité peut-il être considéré comme un capital bourdieusien ? À partir d’une observation participante lors de onze missions avec l’organisation Médecins Sans Frontières (MSF) et d’une cinquantaine d’entretiens avec ses membres, nous montrons que, chez MSF, les expériences de mobilité sont accumulables, mobilisables, convertibles, dépréciables, transmissibles, et que, si ces expériences ne sont pas toujours mobilisées par ceux qui en disposent pour monter dans la hiérarchie formelle interne, elles leur permettent, en tout cas, de gagner en pouvoir de décision sur leur parcours à venir au sein de l’organisation. À ces divers titres, nous considérons que les expériences de mobilité constituent un capital bourdieusien, qualifié de capital de mobilité, décrivant non pas la part héréditaire ou transmissible du capital, mais au contraire, sa part vivante, celle qui s’accumule au cours de la vie d’un individu, celle issue de ses socialisations successives.</w:t>
      </w:r>
    </w:p>
    <w:p w14:paraId="5FBAD7BB" w14:textId="77777777" w:rsidR="00197A76" w:rsidRPr="00413CA4" w:rsidRDefault="00197A76" w:rsidP="00D95755">
      <w:pPr>
        <w:tabs>
          <w:tab w:val="left" w:pos="-426"/>
        </w:tabs>
        <w:ind w:hanging="426"/>
        <w:rPr>
          <w:color w:val="000000"/>
          <w:lang w:val="fr-FR"/>
        </w:rPr>
      </w:pPr>
    </w:p>
    <w:p w14:paraId="4FE729BE" w14:textId="2A161F28" w:rsidR="0077614F" w:rsidRDefault="0077614F" w:rsidP="00D95755">
      <w:pPr>
        <w:pStyle w:val="Paragraphedeliste"/>
        <w:numPr>
          <w:ilvl w:val="0"/>
          <w:numId w:val="7"/>
        </w:numPr>
        <w:tabs>
          <w:tab w:val="left" w:pos="-1134"/>
        </w:tabs>
        <w:ind w:left="0" w:hanging="426"/>
        <w:rPr>
          <w:rFonts w:ascii="Garamond" w:hAnsi="Garamond"/>
          <w:sz w:val="24"/>
          <w:szCs w:val="24"/>
          <w:lang w:val="fr-FR" w:eastAsia="ko-KR"/>
        </w:rPr>
      </w:pPr>
      <w:r w:rsidRPr="00413CA4">
        <w:rPr>
          <w:rFonts w:ascii="Garamond" w:hAnsi="Garamond"/>
          <w:sz w:val="24"/>
          <w:szCs w:val="24"/>
          <w:lang w:val="fr-FR" w:eastAsia="ko-KR"/>
        </w:rPr>
        <w:lastRenderedPageBreak/>
        <w:t>Joxe L., 2021, « “Where is home ?”</w:t>
      </w:r>
      <w:r w:rsidRPr="0040501C">
        <w:rPr>
          <w:rFonts w:ascii="Garamond" w:hAnsi="Garamond"/>
          <w:sz w:val="24"/>
          <w:szCs w:val="24"/>
          <w:lang w:val="fr-FR" w:eastAsia="ko-KR"/>
        </w:rPr>
        <w:t xml:space="preserve"> – Médecins Sans Frontières, des médecins sans patrie ? », Sociétés plurielles, n°4</w:t>
      </w:r>
      <w:r w:rsidR="005F64A5">
        <w:rPr>
          <w:rFonts w:ascii="Garamond" w:hAnsi="Garamond"/>
          <w:sz w:val="24"/>
          <w:szCs w:val="24"/>
          <w:lang w:val="fr-FR" w:eastAsia="ko-KR"/>
        </w:rPr>
        <w:t>, pp.3-32.</w:t>
      </w:r>
    </w:p>
    <w:p w14:paraId="6ED48208" w14:textId="391AF176" w:rsidR="00EE625C" w:rsidRPr="00EE625C" w:rsidRDefault="00EE625C" w:rsidP="00EE625C">
      <w:pPr>
        <w:pStyle w:val="Rsum"/>
      </w:pPr>
      <w:r w:rsidRPr="00EE625C">
        <w:t>Les « Médecins Sans Frontières » (MSF) sont-ils des médecins sans patrie ? Basé sur une cinquantaine d’entretiens, des données statistiques et une observation participante, cet article décrit des conditions de mission limitant l’intégration locale et dégage trois formes d’attachement : chez soi (« expatriés parenthèse »), ailleurs (« expatriés multipatrides ») ou nulle part (« expatriés “duty-free” »). Pour ces derniers, MSF joue, jusqu’à leur départ de l’organisation, le rôle de patrie de substitution.</w:t>
      </w:r>
    </w:p>
    <w:p w14:paraId="72393DB4" w14:textId="428B88E5" w:rsidR="0077614F" w:rsidRPr="0040501C" w:rsidRDefault="0077614F" w:rsidP="00D95755">
      <w:pPr>
        <w:tabs>
          <w:tab w:val="left" w:pos="-426"/>
        </w:tabs>
        <w:ind w:hanging="426"/>
        <w:rPr>
          <w:color w:val="000000"/>
          <w:lang w:val="fr-FR"/>
        </w:rPr>
      </w:pPr>
    </w:p>
    <w:p w14:paraId="7B6BA59F" w14:textId="23C1D83F" w:rsidR="00ED6EA8" w:rsidRDefault="000B77F2" w:rsidP="00221DB0">
      <w:pPr>
        <w:pStyle w:val="Paragraphedeliste"/>
        <w:keepNext/>
        <w:numPr>
          <w:ilvl w:val="0"/>
          <w:numId w:val="7"/>
        </w:numPr>
        <w:tabs>
          <w:tab w:val="left" w:pos="-1134"/>
        </w:tabs>
        <w:ind w:left="0" w:hanging="426"/>
        <w:rPr>
          <w:rFonts w:ascii="Garamond" w:hAnsi="Garamond"/>
          <w:sz w:val="24"/>
          <w:szCs w:val="24"/>
          <w:lang w:val="fr-FR" w:eastAsia="ko-KR"/>
        </w:rPr>
      </w:pPr>
      <w:r w:rsidRPr="0040501C">
        <w:rPr>
          <w:rFonts w:ascii="Garamond" w:hAnsi="Garamond"/>
          <w:sz w:val="24"/>
          <w:szCs w:val="24"/>
          <w:lang w:val="fr-FR" w:eastAsia="ko-KR"/>
        </w:rPr>
        <w:t xml:space="preserve">Joxe L., 2020, </w:t>
      </w:r>
      <w:r w:rsidR="00ED6EA8" w:rsidRPr="0040501C">
        <w:rPr>
          <w:rFonts w:ascii="Garamond" w:hAnsi="Garamond"/>
          <w:sz w:val="24"/>
          <w:szCs w:val="24"/>
          <w:lang w:val="fr-FR" w:eastAsia="ko-KR"/>
        </w:rPr>
        <w:t>« L’acceptation d’une intervention humanitaire : un reflet du vivre ensemble »</w:t>
      </w:r>
      <w:r w:rsidRPr="0040501C">
        <w:rPr>
          <w:rFonts w:ascii="Garamond" w:hAnsi="Garamond"/>
          <w:sz w:val="24"/>
          <w:szCs w:val="24"/>
          <w:lang w:val="fr-FR" w:eastAsia="ko-KR"/>
        </w:rPr>
        <w:t>, Revue Écrire le social, n°2</w:t>
      </w:r>
      <w:r w:rsidR="00CF6A3F" w:rsidRPr="0040501C">
        <w:rPr>
          <w:rFonts w:ascii="Garamond" w:hAnsi="Garamond"/>
          <w:sz w:val="24"/>
          <w:szCs w:val="24"/>
          <w:lang w:val="fr-FR" w:eastAsia="ko-KR"/>
        </w:rPr>
        <w:t>, pp.31-46.</w:t>
      </w:r>
    </w:p>
    <w:p w14:paraId="5E91A5A7" w14:textId="730C475F" w:rsidR="00AD1389" w:rsidRPr="00AD1389" w:rsidRDefault="00AD1389" w:rsidP="00221DB0">
      <w:pPr>
        <w:pStyle w:val="Rsum"/>
        <w:keepNext/>
      </w:pPr>
      <w:r w:rsidRPr="00AD1389">
        <w:t>Cet article étudie l’acceptation de l’organisation humanitaire Médecins Sans</w:t>
      </w:r>
      <w:r>
        <w:t xml:space="preserve"> </w:t>
      </w:r>
      <w:r w:rsidRPr="00AD1389">
        <w:t>Frontières (MSF) sur ses terrains d’intervention. Il s’intéresse en particulier aux</w:t>
      </w:r>
      <w:r>
        <w:t xml:space="preserve"> </w:t>
      </w:r>
      <w:r w:rsidRPr="00AD1389">
        <w:t>adhésions individuelles des bénéficiaires directs de l’aide et à la reconnaissance</w:t>
      </w:r>
      <w:r>
        <w:t xml:space="preserve"> </w:t>
      </w:r>
      <w:r w:rsidRPr="00AD1389">
        <w:t>plus générale du tissu social local vis-à-vis de l’organisation. En s’appuyant sur une</w:t>
      </w:r>
      <w:r>
        <w:t xml:space="preserve"> </w:t>
      </w:r>
      <w:r w:rsidRPr="00AD1389">
        <w:t>observation participante lors de onze missions humanitaires, cet article met en évidence</w:t>
      </w:r>
      <w:r>
        <w:t xml:space="preserve"> </w:t>
      </w:r>
      <w:r w:rsidRPr="00AD1389">
        <w:t>le fait que les territoires où l’acceptation est la plus aisée sont ceux où la structure</w:t>
      </w:r>
      <w:r>
        <w:t xml:space="preserve"> </w:t>
      </w:r>
      <w:r w:rsidRPr="00AD1389">
        <w:t>sociale est suffisamment faible pour laisser l’espace à MSF de la renforcer, mais</w:t>
      </w:r>
      <w:r>
        <w:t xml:space="preserve"> </w:t>
      </w:r>
      <w:r w:rsidRPr="00AD1389">
        <w:t>suffisamment forte pour protéger l’organisation d’attaques physiques ou politiques</w:t>
      </w:r>
      <w:r>
        <w:t xml:space="preserve"> </w:t>
      </w:r>
      <w:r w:rsidRPr="00AD1389">
        <w:t>potentielles.</w:t>
      </w:r>
    </w:p>
    <w:p w14:paraId="6BBDC57C" w14:textId="77777777" w:rsidR="00ED6EA8" w:rsidRPr="0040501C" w:rsidRDefault="00ED6EA8" w:rsidP="00D95755">
      <w:pPr>
        <w:ind w:hanging="426"/>
        <w:rPr>
          <w:color w:val="000000"/>
          <w:lang w:val="fr-FR"/>
        </w:rPr>
      </w:pPr>
    </w:p>
    <w:p w14:paraId="537A32DC" w14:textId="0CE9A381" w:rsidR="00ED6EA8" w:rsidRDefault="00F638A9" w:rsidP="00696034">
      <w:pPr>
        <w:pStyle w:val="Paragraphedeliste"/>
        <w:numPr>
          <w:ilvl w:val="0"/>
          <w:numId w:val="7"/>
        </w:numPr>
        <w:tabs>
          <w:tab w:val="left" w:pos="-1134"/>
        </w:tabs>
        <w:ind w:left="0" w:hanging="426"/>
        <w:rPr>
          <w:rFonts w:ascii="Garamond" w:hAnsi="Garamond"/>
          <w:sz w:val="24"/>
          <w:szCs w:val="24"/>
          <w:lang w:val="fr-FR" w:eastAsia="ko-KR"/>
        </w:rPr>
      </w:pPr>
      <w:r w:rsidRPr="0040501C">
        <w:rPr>
          <w:rFonts w:ascii="Garamond" w:hAnsi="Garamond"/>
          <w:sz w:val="24"/>
          <w:szCs w:val="24"/>
          <w:lang w:val="fr-FR" w:eastAsia="ko-KR"/>
        </w:rPr>
        <w:t xml:space="preserve">Joxe L., 2020, </w:t>
      </w:r>
      <w:r w:rsidR="00ED6EA8" w:rsidRPr="0040501C">
        <w:rPr>
          <w:rFonts w:ascii="Garamond" w:hAnsi="Garamond"/>
          <w:sz w:val="24"/>
          <w:szCs w:val="24"/>
          <w:lang w:val="fr-FR" w:eastAsia="ko-KR"/>
        </w:rPr>
        <w:t>« La “sudisation” du secteur de l’aide internationale. Entre opportunité d’émancipation et déplacement de</w:t>
      </w:r>
      <w:r w:rsidRPr="0040501C">
        <w:rPr>
          <w:rFonts w:ascii="Garamond" w:hAnsi="Garamond"/>
          <w:sz w:val="24"/>
          <w:szCs w:val="24"/>
          <w:lang w:val="fr-FR" w:eastAsia="ko-KR"/>
        </w:rPr>
        <w:t xml:space="preserve">s </w:t>
      </w:r>
      <w:r w:rsidR="00ED6EA8" w:rsidRPr="0040501C">
        <w:rPr>
          <w:rFonts w:ascii="Garamond" w:hAnsi="Garamond"/>
          <w:sz w:val="24"/>
          <w:szCs w:val="24"/>
          <w:lang w:val="fr-FR" w:eastAsia="ko-KR"/>
        </w:rPr>
        <w:t>rapports de domination »</w:t>
      </w:r>
      <w:r w:rsidRPr="0040501C">
        <w:rPr>
          <w:rFonts w:ascii="Garamond" w:hAnsi="Garamond"/>
          <w:sz w:val="24"/>
          <w:szCs w:val="24"/>
          <w:lang w:val="fr-FR" w:eastAsia="ko-KR"/>
        </w:rPr>
        <w:t xml:space="preserve">, Revue Internationale des </w:t>
      </w:r>
      <w:r w:rsidR="00BC117D" w:rsidRPr="0040501C">
        <w:rPr>
          <w:rFonts w:ascii="Garamond" w:hAnsi="Garamond"/>
          <w:sz w:val="24"/>
          <w:szCs w:val="24"/>
          <w:lang w:val="fr-FR" w:eastAsia="ko-KR"/>
        </w:rPr>
        <w:t>Études</w:t>
      </w:r>
      <w:r w:rsidRPr="0040501C">
        <w:rPr>
          <w:rFonts w:ascii="Garamond" w:hAnsi="Garamond"/>
          <w:sz w:val="24"/>
          <w:szCs w:val="24"/>
          <w:lang w:val="fr-FR" w:eastAsia="ko-KR"/>
        </w:rPr>
        <w:t xml:space="preserve"> du Développement, n°241, Vol. 1</w:t>
      </w:r>
      <w:r w:rsidR="00FE4794" w:rsidRPr="0040501C">
        <w:rPr>
          <w:rFonts w:ascii="Garamond" w:hAnsi="Garamond"/>
          <w:sz w:val="24"/>
          <w:szCs w:val="24"/>
          <w:lang w:val="fr-FR" w:eastAsia="ko-KR"/>
        </w:rPr>
        <w:t>, pp.163-184.</w:t>
      </w:r>
    </w:p>
    <w:p w14:paraId="7A323479" w14:textId="169F299E" w:rsidR="00CB2906" w:rsidRPr="00CB2906" w:rsidRDefault="00CB2906" w:rsidP="00696034">
      <w:pPr>
        <w:pStyle w:val="Rsum"/>
      </w:pPr>
      <w:r w:rsidRPr="00CB2906">
        <w:t>Depuis une trentaine d’années, les acteurs du secteur de l’aide internationale</w:t>
      </w:r>
      <w:r>
        <w:t xml:space="preserve"> </w:t>
      </w:r>
      <w:r w:rsidRPr="00CB2906">
        <w:t>ont cherché à impliquer davantage les populations auprès desquelles ils</w:t>
      </w:r>
      <w:r>
        <w:t xml:space="preserve"> </w:t>
      </w:r>
      <w:r w:rsidRPr="00CB2906">
        <w:t>intervenaient dans un mouvement de « sudisation ». Chez Médecins</w:t>
      </w:r>
      <w:r>
        <w:t xml:space="preserve"> </w:t>
      </w:r>
      <w:r w:rsidRPr="00CB2906">
        <w:t>sans frontières (MSF), ce mouvement s’est notamment traduit par une</w:t>
      </w:r>
      <w:r>
        <w:t xml:space="preserve"> </w:t>
      </w:r>
      <w:r w:rsidRPr="00CB2906">
        <w:t xml:space="preserve">diversification de l’origine des « expatriés ». Basé sur </w:t>
      </w:r>
      <w:r>
        <w:t>c</w:t>
      </w:r>
      <w:r w:rsidRPr="00CB2906">
        <w:t>inquante-cinq</w:t>
      </w:r>
      <w:r>
        <w:t xml:space="preserve"> </w:t>
      </w:r>
      <w:r w:rsidRPr="00CB2906">
        <w:t>entretiens et une observation participante, cet article analyse l’enjeu implicite</w:t>
      </w:r>
      <w:r>
        <w:t xml:space="preserve"> </w:t>
      </w:r>
      <w:r w:rsidRPr="00CB2906">
        <w:t>de la « sudisation » : l’émancipation des individus du Sud vis-à-vis du Nord.</w:t>
      </w:r>
      <w:r>
        <w:t xml:space="preserve"> </w:t>
      </w:r>
      <w:r w:rsidRPr="00CB2906">
        <w:t>Fruit d’une volonté politique « sudiste » et d’un besoin grandissant en</w:t>
      </w:r>
      <w:r>
        <w:t xml:space="preserve"> </w:t>
      </w:r>
      <w:r w:rsidRPr="00CB2906">
        <w:t>« expatriés », la « sudisation » de MSF, entraînerait en fait une dépolitisation</w:t>
      </w:r>
      <w:r>
        <w:t xml:space="preserve"> </w:t>
      </w:r>
      <w:r w:rsidRPr="00CB2906">
        <w:t>partielle de l’organisation, déplacerait son équilibre stratégique et ferait</w:t>
      </w:r>
      <w:r>
        <w:t xml:space="preserve"> </w:t>
      </w:r>
      <w:r w:rsidRPr="00CB2906">
        <w:t>finalement émerger une nouvelle stratification sociale.</w:t>
      </w:r>
    </w:p>
    <w:p w14:paraId="11FDF180" w14:textId="77777777" w:rsidR="00ED6EA8" w:rsidRPr="0040501C" w:rsidRDefault="00ED6EA8" w:rsidP="00D95755">
      <w:pPr>
        <w:tabs>
          <w:tab w:val="left" w:pos="-1134"/>
        </w:tabs>
        <w:ind w:hanging="426"/>
        <w:rPr>
          <w:lang w:val="fr-FR" w:eastAsia="ko-KR"/>
        </w:rPr>
      </w:pPr>
    </w:p>
    <w:p w14:paraId="379C9F41" w14:textId="4B1DD54B" w:rsidR="009541EA" w:rsidRDefault="00CF6A3F" w:rsidP="00D95755">
      <w:pPr>
        <w:pStyle w:val="Paragraphedeliste"/>
        <w:numPr>
          <w:ilvl w:val="0"/>
          <w:numId w:val="7"/>
        </w:numPr>
        <w:tabs>
          <w:tab w:val="left" w:pos="-1134"/>
        </w:tabs>
        <w:ind w:left="0" w:hanging="426"/>
        <w:rPr>
          <w:rFonts w:ascii="Garamond" w:hAnsi="Garamond"/>
          <w:sz w:val="24"/>
          <w:szCs w:val="24"/>
          <w:lang w:val="fr-FR" w:eastAsia="ko-KR"/>
        </w:rPr>
      </w:pPr>
      <w:r w:rsidRPr="0040501C">
        <w:rPr>
          <w:rFonts w:ascii="Garamond" w:hAnsi="Garamond"/>
          <w:sz w:val="24"/>
          <w:szCs w:val="24"/>
          <w:lang w:val="fr-FR" w:eastAsia="ko-KR"/>
        </w:rPr>
        <w:t xml:space="preserve">Joxe L., </w:t>
      </w:r>
      <w:r w:rsidR="009541EA" w:rsidRPr="0040501C">
        <w:rPr>
          <w:rFonts w:ascii="Garamond" w:hAnsi="Garamond"/>
          <w:sz w:val="24"/>
          <w:szCs w:val="24"/>
          <w:lang w:val="fr-FR" w:eastAsia="ko-KR"/>
        </w:rPr>
        <w:t>2019</w:t>
      </w:r>
      <w:r w:rsidRPr="0040501C">
        <w:rPr>
          <w:rFonts w:ascii="Garamond" w:hAnsi="Garamond"/>
          <w:sz w:val="24"/>
          <w:szCs w:val="24"/>
          <w:lang w:val="fr-FR" w:eastAsia="ko-KR"/>
        </w:rPr>
        <w:t xml:space="preserve">, </w:t>
      </w:r>
      <w:r w:rsidR="009541EA" w:rsidRPr="0040501C">
        <w:rPr>
          <w:rFonts w:ascii="Garamond" w:hAnsi="Garamond"/>
          <w:sz w:val="24"/>
          <w:szCs w:val="24"/>
          <w:lang w:val="fr-FR" w:eastAsia="ko-KR"/>
        </w:rPr>
        <w:t>« De la nécessité pratique et heuristique des frontières »</w:t>
      </w:r>
      <w:r w:rsidRPr="0040501C">
        <w:rPr>
          <w:rFonts w:ascii="Garamond" w:hAnsi="Garamond"/>
          <w:sz w:val="24"/>
          <w:szCs w:val="24"/>
          <w:lang w:val="fr-FR" w:eastAsia="ko-KR"/>
        </w:rPr>
        <w:t>, Revue Strathèse, Vol. 9</w:t>
      </w:r>
      <w:r w:rsidR="00C55D81" w:rsidRPr="0040501C">
        <w:rPr>
          <w:rFonts w:ascii="Garamond" w:hAnsi="Garamond"/>
          <w:sz w:val="24"/>
          <w:szCs w:val="24"/>
          <w:lang w:val="fr-FR" w:eastAsia="ko-KR"/>
        </w:rPr>
        <w:t xml:space="preserve"> (en ligne)</w:t>
      </w:r>
      <w:r w:rsidR="00794A72" w:rsidRPr="0040501C">
        <w:rPr>
          <w:rFonts w:ascii="Garamond" w:hAnsi="Garamond"/>
          <w:sz w:val="24"/>
          <w:szCs w:val="24"/>
          <w:lang w:val="fr-FR" w:eastAsia="ko-KR"/>
        </w:rPr>
        <w:t>.</w:t>
      </w:r>
    </w:p>
    <w:p w14:paraId="528C8532" w14:textId="65BF78BA" w:rsidR="009748CE" w:rsidRPr="009748CE" w:rsidRDefault="009748CE" w:rsidP="00F120E5">
      <w:pPr>
        <w:pStyle w:val="Rsum"/>
      </w:pPr>
      <w:r w:rsidRPr="009748CE">
        <w:t>Cet article interroge la thématique de ce dossier, c’est-à-dire l’espoir de dépasser effectivement les</w:t>
      </w:r>
      <w:r>
        <w:t xml:space="preserve"> </w:t>
      </w:r>
      <w:r w:rsidRPr="009748CE">
        <w:t>frontières. Pour ce faire, l’auteur s’appuie sur l’étude de l’organisation Médecins Sans Frontières</w:t>
      </w:r>
      <w:r>
        <w:t xml:space="preserve"> </w:t>
      </w:r>
      <w:r w:rsidRPr="009748CE">
        <w:t>(MSF) dont la création, en 1971, a traduit l’espoir d’un dépassement des frontières non seulement physiques mais aussi symboliques. Il s’appuie en particulier sur l’une des tensions qui traversent</w:t>
      </w:r>
      <w:r>
        <w:t xml:space="preserve"> </w:t>
      </w:r>
      <w:r w:rsidRPr="009748CE">
        <w:t>l’organisation, celle entre pensée universaliste et action sur mesure, tensions que le travail de thèse de</w:t>
      </w:r>
      <w:r>
        <w:t xml:space="preserve"> </w:t>
      </w:r>
      <w:r w:rsidRPr="009748CE">
        <w:t>l’auteur, basé sur une observation participante en tant que salarié pour MSF sur 10 missions et une</w:t>
      </w:r>
      <w:r>
        <w:t xml:space="preserve"> </w:t>
      </w:r>
      <w:r w:rsidRPr="009748CE">
        <w:t>cinquantaine d’entretiens, a mis en évidence.</w:t>
      </w:r>
      <w:r w:rsidR="00F120E5">
        <w:t xml:space="preserve"> </w:t>
      </w:r>
      <w:r w:rsidRPr="009748CE">
        <w:t>Cet article montre que l’espoir originel de dépassement des frontières est nuancé par la mise en pratique</w:t>
      </w:r>
      <w:r w:rsidR="00F120E5">
        <w:t xml:space="preserve"> </w:t>
      </w:r>
      <w:r w:rsidRPr="009748CE">
        <w:t>des projets humanitaires qui tous impliquent à des degrés divers l’usage et la manipulation de</w:t>
      </w:r>
      <w:r w:rsidR="00F120E5">
        <w:t xml:space="preserve"> </w:t>
      </w:r>
      <w:r w:rsidRPr="009748CE">
        <w:t>frontières : soit le respect des frontières en présence, soit leur adaptation, soit la création de nouvelles</w:t>
      </w:r>
      <w:r w:rsidR="00F120E5">
        <w:t xml:space="preserve"> </w:t>
      </w:r>
      <w:r w:rsidRPr="009748CE">
        <w:t>frontières. Tel un marin sur un bateau de Neurath dont les solives seraient des frontières, MSF peut</w:t>
      </w:r>
      <w:r w:rsidR="00F120E5">
        <w:t xml:space="preserve"> </w:t>
      </w:r>
      <w:r w:rsidRPr="009748CE">
        <w:t>dépasser des frontières, mais pas s’en départir.</w:t>
      </w:r>
    </w:p>
    <w:p w14:paraId="1C68F8DF" w14:textId="77777777" w:rsidR="00ED6EA8" w:rsidRPr="0040501C" w:rsidRDefault="00ED6EA8" w:rsidP="00D95755">
      <w:pPr>
        <w:tabs>
          <w:tab w:val="left" w:pos="-1134"/>
        </w:tabs>
        <w:ind w:hanging="426"/>
        <w:rPr>
          <w:lang w:val="fr-FR" w:eastAsia="ko-KR"/>
        </w:rPr>
      </w:pPr>
    </w:p>
    <w:p w14:paraId="2BE507E8" w14:textId="439FCA69" w:rsidR="00ED6EA8" w:rsidRPr="004316E7" w:rsidRDefault="00D026CC" w:rsidP="00D95755">
      <w:pPr>
        <w:pStyle w:val="Paragraphedeliste"/>
        <w:numPr>
          <w:ilvl w:val="0"/>
          <w:numId w:val="7"/>
        </w:numPr>
        <w:tabs>
          <w:tab w:val="left" w:pos="-1134"/>
        </w:tabs>
        <w:ind w:left="0" w:hanging="426"/>
        <w:rPr>
          <w:rFonts w:ascii="Garamond" w:hAnsi="Garamond"/>
          <w:sz w:val="24"/>
          <w:szCs w:val="24"/>
          <w:lang w:val="en-GB" w:eastAsia="ko-KR"/>
        </w:rPr>
      </w:pPr>
      <w:r w:rsidRPr="004316E7">
        <w:rPr>
          <w:rFonts w:ascii="Garamond" w:hAnsi="Garamond"/>
          <w:sz w:val="24"/>
          <w:szCs w:val="24"/>
          <w:lang w:val="en-GB" w:eastAsia="ko-KR"/>
        </w:rPr>
        <w:t>Vernet M.-A.</w:t>
      </w:r>
      <w:r w:rsidR="00794A72" w:rsidRPr="004316E7">
        <w:rPr>
          <w:rFonts w:ascii="Garamond" w:hAnsi="Garamond"/>
          <w:sz w:val="24"/>
          <w:szCs w:val="24"/>
          <w:lang w:val="en-GB" w:eastAsia="ko-KR"/>
        </w:rPr>
        <w:t xml:space="preserve"> et al., 2017, </w:t>
      </w:r>
      <w:r w:rsidR="00ED6EA8" w:rsidRPr="004316E7">
        <w:rPr>
          <w:rFonts w:ascii="Garamond" w:hAnsi="Garamond"/>
          <w:sz w:val="24"/>
          <w:szCs w:val="24"/>
          <w:lang w:val="en-GB" w:eastAsia="ko-KR"/>
        </w:rPr>
        <w:t>“Clinical, virological, and biological parameters associated with different outcomes of Ebola virus infection in Macenta (Guinea)”</w:t>
      </w:r>
      <w:r w:rsidR="00794A72" w:rsidRPr="004316E7">
        <w:rPr>
          <w:rFonts w:ascii="Garamond" w:hAnsi="Garamond"/>
          <w:sz w:val="24"/>
          <w:szCs w:val="24"/>
          <w:lang w:val="en-GB" w:eastAsia="ko-KR"/>
        </w:rPr>
        <w:t>, Journal of Clinical Investigation, Volume 2, Issue 6</w:t>
      </w:r>
      <w:r w:rsidR="00957427" w:rsidRPr="004316E7">
        <w:rPr>
          <w:rFonts w:ascii="Garamond" w:hAnsi="Garamond"/>
          <w:sz w:val="24"/>
          <w:szCs w:val="24"/>
          <w:lang w:val="en-GB" w:eastAsia="ko-KR"/>
        </w:rPr>
        <w:t>, pp.1-14.</w:t>
      </w:r>
    </w:p>
    <w:p w14:paraId="64250086" w14:textId="77348516" w:rsidR="00EC72FE" w:rsidRPr="00EC72FE" w:rsidRDefault="00EC72FE" w:rsidP="00EC72FE">
      <w:pPr>
        <w:pStyle w:val="Rsum"/>
      </w:pPr>
      <w:r>
        <w:t>Article collectif issu de mes expériences humanitaires de terrain. Il n’est pas en lien direct avec mon parcours universitaire actuel.</w:t>
      </w:r>
    </w:p>
    <w:p w14:paraId="0C6D2049" w14:textId="77777777" w:rsidR="00ED6EA8" w:rsidRPr="0040501C" w:rsidRDefault="00ED6EA8" w:rsidP="00D95755">
      <w:pPr>
        <w:tabs>
          <w:tab w:val="left" w:pos="-1134"/>
        </w:tabs>
        <w:ind w:hanging="426"/>
        <w:rPr>
          <w:lang w:val="fr-FR" w:eastAsia="ko-KR"/>
        </w:rPr>
      </w:pPr>
    </w:p>
    <w:p w14:paraId="2704626A" w14:textId="442D2BC6" w:rsidR="00ED6EA8" w:rsidRPr="004316E7" w:rsidRDefault="00E04E7B" w:rsidP="00D95755">
      <w:pPr>
        <w:pStyle w:val="Paragraphedeliste"/>
        <w:numPr>
          <w:ilvl w:val="0"/>
          <w:numId w:val="7"/>
        </w:numPr>
        <w:tabs>
          <w:tab w:val="left" w:pos="-1134"/>
        </w:tabs>
        <w:ind w:left="0" w:hanging="426"/>
        <w:rPr>
          <w:rFonts w:ascii="Garamond" w:hAnsi="Garamond"/>
          <w:sz w:val="24"/>
          <w:szCs w:val="24"/>
          <w:lang w:val="en-GB" w:eastAsia="ko-KR"/>
        </w:rPr>
      </w:pPr>
      <w:r w:rsidRPr="004316E7">
        <w:rPr>
          <w:rFonts w:ascii="Garamond" w:hAnsi="Garamond"/>
          <w:sz w:val="24"/>
          <w:szCs w:val="24"/>
          <w:lang w:val="en-GB" w:eastAsia="ko-KR"/>
        </w:rPr>
        <w:t xml:space="preserve">M. Schreier, L. Joxe, V. Eyring, H. Bovensmann, J.P. Burrows, </w:t>
      </w:r>
      <w:r w:rsidR="00ED6EA8" w:rsidRPr="004316E7">
        <w:rPr>
          <w:rFonts w:ascii="Garamond" w:hAnsi="Garamond"/>
          <w:sz w:val="24"/>
          <w:szCs w:val="24"/>
          <w:lang w:val="en-GB" w:eastAsia="ko-KR"/>
        </w:rPr>
        <w:t>2010</w:t>
      </w:r>
      <w:r w:rsidRPr="004316E7">
        <w:rPr>
          <w:rFonts w:ascii="Garamond" w:hAnsi="Garamond"/>
          <w:sz w:val="24"/>
          <w:szCs w:val="24"/>
          <w:lang w:val="en-GB" w:eastAsia="ko-KR"/>
        </w:rPr>
        <w:t xml:space="preserve">, </w:t>
      </w:r>
      <w:r w:rsidR="00ED6EA8" w:rsidRPr="004316E7">
        <w:rPr>
          <w:rFonts w:ascii="Garamond" w:hAnsi="Garamond"/>
          <w:sz w:val="24"/>
          <w:szCs w:val="24"/>
          <w:lang w:val="en-GB" w:eastAsia="ko-KR"/>
        </w:rPr>
        <w:t>“Ship track characteristics derived from geostationary satellite observations on the west coast of southern Africa”</w:t>
      </w:r>
      <w:r w:rsidRPr="004316E7">
        <w:rPr>
          <w:rFonts w:ascii="Garamond" w:hAnsi="Garamond"/>
          <w:sz w:val="24"/>
          <w:szCs w:val="24"/>
          <w:lang w:val="en-GB" w:eastAsia="ko-KR"/>
        </w:rPr>
        <w:t>, Atmospheric Research, n°95</w:t>
      </w:r>
      <w:r w:rsidR="00613766" w:rsidRPr="004316E7">
        <w:rPr>
          <w:rFonts w:ascii="Garamond" w:hAnsi="Garamond"/>
          <w:sz w:val="24"/>
          <w:szCs w:val="24"/>
          <w:lang w:val="en-GB" w:eastAsia="ko-KR"/>
        </w:rPr>
        <w:t>, pp.32-39.</w:t>
      </w:r>
    </w:p>
    <w:p w14:paraId="454005D9" w14:textId="33E573B0" w:rsidR="00EC72FE" w:rsidRPr="00EC72FE" w:rsidRDefault="00EC72FE" w:rsidP="00EC72FE">
      <w:pPr>
        <w:pStyle w:val="Rsum"/>
      </w:pPr>
      <w:r w:rsidRPr="00EC72FE">
        <w:t xml:space="preserve">Article </w:t>
      </w:r>
      <w:r>
        <w:t>réalisé dans le cadre de mon parcours premier d’ingénieur.</w:t>
      </w:r>
      <w:r w:rsidR="001D082A">
        <w:t xml:space="preserve"> Article en lien avec la recherche fondamental</w:t>
      </w:r>
      <w:r w:rsidR="001138DE">
        <w:t>e</w:t>
      </w:r>
      <w:r w:rsidR="001D082A">
        <w:t xml:space="preserve"> sur le changement climatique.</w:t>
      </w:r>
    </w:p>
    <w:p w14:paraId="060561A1" w14:textId="77777777" w:rsidR="00ED6EA8" w:rsidRPr="0040501C" w:rsidRDefault="00ED6EA8" w:rsidP="00CF6A3F">
      <w:pPr>
        <w:tabs>
          <w:tab w:val="left" w:pos="-1134"/>
        </w:tabs>
        <w:ind w:left="-426"/>
        <w:rPr>
          <w:lang w:val="fr-FR" w:eastAsia="ko-KR"/>
        </w:rPr>
      </w:pPr>
    </w:p>
    <w:p w14:paraId="010CC719" w14:textId="478F91A6" w:rsidR="009541EA" w:rsidRPr="0040501C" w:rsidRDefault="009541EA" w:rsidP="00685442">
      <w:pPr>
        <w:keepNext/>
        <w:tabs>
          <w:tab w:val="left" w:pos="-1134"/>
        </w:tabs>
        <w:ind w:left="993" w:hanging="1419"/>
        <w:rPr>
          <w:lang w:val="fr-FR" w:eastAsia="ko-KR"/>
        </w:rPr>
      </w:pPr>
      <w:r w:rsidRPr="0040501C">
        <w:rPr>
          <w:b/>
          <w:bCs/>
          <w:lang w:val="fr-FR" w:eastAsia="ko-KR"/>
        </w:rPr>
        <w:lastRenderedPageBreak/>
        <w:t>Coordination d’un numéro</w:t>
      </w:r>
      <w:r w:rsidRPr="0040501C">
        <w:rPr>
          <w:lang w:val="fr-FR" w:eastAsia="ko-KR"/>
        </w:rPr>
        <w:t xml:space="preserve"> sur « Les catégories d’analyse à l’épreuve du terrain » et rédaction de son introduction :</w:t>
      </w:r>
    </w:p>
    <w:p w14:paraId="6C45E94D" w14:textId="77777777" w:rsidR="00C55D81" w:rsidRPr="0040501C" w:rsidRDefault="00C55D81" w:rsidP="00685442">
      <w:pPr>
        <w:keepNext/>
        <w:ind w:left="993" w:hanging="1419"/>
        <w:rPr>
          <w:color w:val="000000"/>
          <w:sz w:val="12"/>
          <w:szCs w:val="12"/>
          <w:lang w:val="fr-FR"/>
        </w:rPr>
      </w:pPr>
    </w:p>
    <w:p w14:paraId="028D7277" w14:textId="3AE4FB27" w:rsidR="009541EA" w:rsidRDefault="00957427" w:rsidP="00685442">
      <w:pPr>
        <w:pStyle w:val="Paragraphedeliste"/>
        <w:keepNext/>
        <w:numPr>
          <w:ilvl w:val="0"/>
          <w:numId w:val="7"/>
        </w:numPr>
        <w:tabs>
          <w:tab w:val="left" w:pos="-1134"/>
        </w:tabs>
        <w:ind w:left="0" w:hanging="426"/>
        <w:rPr>
          <w:rFonts w:ascii="Garamond" w:hAnsi="Garamond"/>
          <w:sz w:val="24"/>
          <w:szCs w:val="24"/>
          <w:lang w:val="fr-FR" w:eastAsia="ko-KR"/>
        </w:rPr>
      </w:pPr>
      <w:r w:rsidRPr="0040501C">
        <w:rPr>
          <w:rFonts w:ascii="Garamond" w:hAnsi="Garamond"/>
          <w:sz w:val="24"/>
          <w:szCs w:val="24"/>
          <w:lang w:val="fr-FR" w:eastAsia="ko-KR"/>
        </w:rPr>
        <w:t xml:space="preserve">Joxe L. et Paris E., </w:t>
      </w:r>
      <w:r w:rsidR="009541EA" w:rsidRPr="0040501C">
        <w:rPr>
          <w:rFonts w:ascii="Garamond" w:hAnsi="Garamond"/>
          <w:sz w:val="24"/>
          <w:szCs w:val="24"/>
          <w:lang w:val="fr-FR" w:eastAsia="ko-KR"/>
        </w:rPr>
        <w:t>2018</w:t>
      </w:r>
      <w:r w:rsidRPr="0040501C">
        <w:rPr>
          <w:rFonts w:ascii="Garamond" w:hAnsi="Garamond"/>
          <w:sz w:val="24"/>
          <w:szCs w:val="24"/>
          <w:lang w:val="fr-FR" w:eastAsia="ko-KR"/>
        </w:rPr>
        <w:t xml:space="preserve">, </w:t>
      </w:r>
      <w:r w:rsidR="009541EA" w:rsidRPr="0040501C">
        <w:rPr>
          <w:rFonts w:ascii="Garamond" w:hAnsi="Garamond"/>
          <w:sz w:val="24"/>
          <w:szCs w:val="24"/>
          <w:lang w:val="fr-FR" w:eastAsia="ko-KR"/>
        </w:rPr>
        <w:t>« Les catégories d’analyse à l’épreuve du terrain »</w:t>
      </w:r>
      <w:r w:rsidRPr="0040501C">
        <w:rPr>
          <w:rFonts w:ascii="Garamond" w:hAnsi="Garamond"/>
          <w:sz w:val="24"/>
          <w:szCs w:val="24"/>
          <w:lang w:val="fr-FR" w:eastAsia="ko-KR"/>
        </w:rPr>
        <w:t>, Revue Encyclo, N°9</w:t>
      </w:r>
      <w:r w:rsidR="00C55D81" w:rsidRPr="0040501C">
        <w:rPr>
          <w:rFonts w:ascii="Garamond" w:hAnsi="Garamond"/>
          <w:sz w:val="24"/>
          <w:szCs w:val="24"/>
          <w:lang w:val="fr-FR" w:eastAsia="ko-KR"/>
        </w:rPr>
        <w:t>, pp.19-23</w:t>
      </w:r>
      <w:r w:rsidRPr="0040501C">
        <w:rPr>
          <w:rFonts w:ascii="Garamond" w:hAnsi="Garamond"/>
          <w:sz w:val="24"/>
          <w:szCs w:val="24"/>
          <w:lang w:val="fr-FR" w:eastAsia="ko-KR"/>
        </w:rPr>
        <w:t>.</w:t>
      </w:r>
    </w:p>
    <w:p w14:paraId="7D83EDBE" w14:textId="318B6F28" w:rsidR="0019627F" w:rsidRPr="0019627F" w:rsidRDefault="0019627F" w:rsidP="00685442">
      <w:pPr>
        <w:pStyle w:val="Rsum"/>
        <w:keepNext/>
      </w:pPr>
      <w:r w:rsidRPr="0019627F">
        <w:t>Dans un perpétuel jeu de « cosmétique analytique », la</w:t>
      </w:r>
      <w:r>
        <w:t xml:space="preserve"> </w:t>
      </w:r>
      <w:r w:rsidRPr="0019627F">
        <w:t>catégorie d’analyse est autant un moyen de rendre compte de sa</w:t>
      </w:r>
      <w:r>
        <w:t xml:space="preserve"> </w:t>
      </w:r>
      <w:r w:rsidRPr="0019627F">
        <w:t>recherche que de rendre visible sa créativité, son ingéniosité et sa</w:t>
      </w:r>
      <w:r>
        <w:t xml:space="preserve"> </w:t>
      </w:r>
      <w:r w:rsidRPr="0019627F">
        <w:t>compétence scientifique. L’équilibre entre généralité et particularisme</w:t>
      </w:r>
      <w:r>
        <w:t xml:space="preserve"> </w:t>
      </w:r>
      <w:r w:rsidRPr="0019627F">
        <w:t>exprime un enjeu de distinction, non pas sociale, mais académique</w:t>
      </w:r>
      <w:r>
        <w:t xml:space="preserve"> </w:t>
      </w:r>
      <w:r w:rsidRPr="0019627F">
        <w:t>et met en évidence la tension inhérente à l’usage de toute catégorie</w:t>
      </w:r>
      <w:r>
        <w:t xml:space="preserve"> </w:t>
      </w:r>
      <w:r w:rsidRPr="0019627F">
        <w:t>d’analyse : l’espoir d’objectiver une situation et la mise au jour de la</w:t>
      </w:r>
      <w:r>
        <w:t xml:space="preserve"> </w:t>
      </w:r>
      <w:r w:rsidRPr="0019627F">
        <w:t>subjectivité du chercheur.</w:t>
      </w:r>
    </w:p>
    <w:p w14:paraId="7FA3037C" w14:textId="77777777" w:rsidR="00221DB0" w:rsidRPr="00E754DE" w:rsidRDefault="00221DB0" w:rsidP="00221DB0">
      <w:pPr>
        <w:tabs>
          <w:tab w:val="left" w:pos="-1134"/>
        </w:tabs>
        <w:rPr>
          <w:lang w:val="fr-FR" w:eastAsia="ko-KR"/>
        </w:rPr>
      </w:pPr>
    </w:p>
    <w:p w14:paraId="1D1F6969" w14:textId="0D03855B" w:rsidR="00BF18FE" w:rsidRPr="0040501C" w:rsidRDefault="00BF18FE" w:rsidP="00D209F2">
      <w:pPr>
        <w:keepNext/>
        <w:keepLines/>
        <w:tabs>
          <w:tab w:val="left" w:pos="-1134"/>
        </w:tabs>
        <w:ind w:left="-426"/>
        <w:rPr>
          <w:b/>
          <w:bCs/>
          <w:lang w:val="fr-FR" w:eastAsia="ko-KR"/>
        </w:rPr>
      </w:pPr>
      <w:r w:rsidRPr="0040501C">
        <w:rPr>
          <w:b/>
          <w:bCs/>
          <w:lang w:val="fr-FR" w:eastAsia="ko-KR"/>
        </w:rPr>
        <w:t>Chapitres d’ouvrage</w:t>
      </w:r>
    </w:p>
    <w:p w14:paraId="5D97AE00" w14:textId="77777777" w:rsidR="00C55D81" w:rsidRPr="0040501C" w:rsidRDefault="00C55D81" w:rsidP="00D209F2">
      <w:pPr>
        <w:keepNext/>
        <w:keepLines/>
        <w:ind w:left="993" w:hanging="1419"/>
        <w:rPr>
          <w:color w:val="000000"/>
          <w:sz w:val="12"/>
          <w:szCs w:val="12"/>
          <w:lang w:val="fr-FR"/>
        </w:rPr>
      </w:pPr>
    </w:p>
    <w:p w14:paraId="1EA8056C" w14:textId="02322647" w:rsidR="0075469C" w:rsidRPr="002A1673" w:rsidRDefault="0075469C" w:rsidP="00D209F2">
      <w:pPr>
        <w:pStyle w:val="Paragraphedeliste"/>
        <w:keepNext/>
        <w:keepLines/>
        <w:numPr>
          <w:ilvl w:val="0"/>
          <w:numId w:val="7"/>
        </w:numPr>
        <w:tabs>
          <w:tab w:val="left" w:pos="-1134"/>
        </w:tabs>
        <w:ind w:left="0" w:hanging="426"/>
        <w:rPr>
          <w:rFonts w:ascii="Garamond" w:hAnsi="Garamond"/>
          <w:sz w:val="24"/>
          <w:szCs w:val="24"/>
          <w:lang w:eastAsia="ko-KR"/>
        </w:rPr>
      </w:pPr>
      <w:r w:rsidRPr="002A1673">
        <w:rPr>
          <w:rFonts w:ascii="Garamond" w:hAnsi="Garamond"/>
          <w:sz w:val="24"/>
          <w:szCs w:val="24"/>
          <w:lang w:eastAsia="ko-KR"/>
        </w:rPr>
        <w:t>Joxe L., 2022 (à paraitre), « </w:t>
      </w:r>
      <w:r w:rsidR="002A1673" w:rsidRPr="002A1673">
        <w:rPr>
          <w:rFonts w:ascii="Garamond" w:hAnsi="Garamond"/>
          <w:sz w:val="24"/>
          <w:szCs w:val="24"/>
          <w:lang w:eastAsia="ko-KR"/>
        </w:rPr>
        <w:t>Spaces of control and spaces of intimacy. The notion of off-work life at Médecins Sans Frontières</w:t>
      </w:r>
      <w:r w:rsidRPr="002A1673">
        <w:rPr>
          <w:rFonts w:ascii="Garamond" w:hAnsi="Garamond"/>
          <w:sz w:val="24"/>
          <w:szCs w:val="24"/>
          <w:lang w:eastAsia="ko-KR"/>
        </w:rPr>
        <w:t xml:space="preserve"> » in </w:t>
      </w:r>
      <w:r w:rsidRPr="002A1673">
        <w:rPr>
          <w:rFonts w:ascii="Garamond" w:hAnsi="Garamond"/>
          <w:i/>
          <w:iCs/>
          <w:sz w:val="24"/>
          <w:szCs w:val="24"/>
          <w:lang w:eastAsia="ko-KR"/>
        </w:rPr>
        <w:t>De-liberating work</w:t>
      </w:r>
      <w:r w:rsidRPr="002A1673">
        <w:rPr>
          <w:rFonts w:ascii="Garamond" w:hAnsi="Garamond"/>
          <w:sz w:val="24"/>
          <w:szCs w:val="24"/>
          <w:lang w:eastAsia="ko-KR"/>
        </w:rPr>
        <w:t>, C. Edey Gamassou et A. Mias, Teseo Press, 2022.</w:t>
      </w:r>
    </w:p>
    <w:p w14:paraId="463C0FB0" w14:textId="73B705BD" w:rsidR="007E43EA" w:rsidRDefault="0075469C" w:rsidP="00D209F2">
      <w:pPr>
        <w:pStyle w:val="Rsum"/>
        <w:keepNext/>
        <w:keepLines/>
      </w:pPr>
      <w:r>
        <w:t>Traduction en anglais du chapitre « </w:t>
      </w:r>
      <w:r w:rsidRPr="0075469C">
        <w:t>Des espaces de contrôle aux espaces d’intimité. La notion de hors-travail chez Médecins Sans Frontières »</w:t>
      </w:r>
      <w:r>
        <w:t xml:space="preserve"> ci-dessous.</w:t>
      </w:r>
    </w:p>
    <w:p w14:paraId="667C2615" w14:textId="77777777" w:rsidR="007E43EA" w:rsidRPr="007E43EA" w:rsidRDefault="007E43EA" w:rsidP="007E43EA">
      <w:pPr>
        <w:pStyle w:val="Paragraphedeliste"/>
        <w:tabs>
          <w:tab w:val="left" w:pos="-1134"/>
        </w:tabs>
        <w:rPr>
          <w:lang w:val="fr-FR" w:eastAsia="ko-KR"/>
        </w:rPr>
      </w:pPr>
    </w:p>
    <w:p w14:paraId="71A25355" w14:textId="1B247AFC" w:rsidR="00BF18FE" w:rsidRDefault="000E13BE" w:rsidP="00C55D81">
      <w:pPr>
        <w:pStyle w:val="Paragraphedeliste"/>
        <w:numPr>
          <w:ilvl w:val="0"/>
          <w:numId w:val="7"/>
        </w:numPr>
        <w:tabs>
          <w:tab w:val="left" w:pos="-1134"/>
        </w:tabs>
        <w:ind w:left="0" w:hanging="426"/>
        <w:rPr>
          <w:rFonts w:ascii="Garamond" w:hAnsi="Garamond"/>
          <w:sz w:val="24"/>
          <w:szCs w:val="24"/>
          <w:lang w:val="fr-FR" w:eastAsia="ko-KR"/>
        </w:rPr>
      </w:pPr>
      <w:r w:rsidRPr="0040501C">
        <w:rPr>
          <w:rFonts w:ascii="Garamond" w:hAnsi="Garamond"/>
          <w:sz w:val="24"/>
          <w:szCs w:val="24"/>
          <w:lang w:val="fr-FR" w:eastAsia="ko-KR"/>
        </w:rPr>
        <w:t>Joxe L., 202</w:t>
      </w:r>
      <w:r w:rsidR="00413CA4">
        <w:rPr>
          <w:rFonts w:ascii="Garamond" w:hAnsi="Garamond"/>
          <w:sz w:val="24"/>
          <w:szCs w:val="24"/>
          <w:lang w:val="fr-FR" w:eastAsia="ko-KR"/>
        </w:rPr>
        <w:t>2</w:t>
      </w:r>
      <w:r w:rsidRPr="0040501C">
        <w:rPr>
          <w:rFonts w:ascii="Garamond" w:hAnsi="Garamond"/>
          <w:sz w:val="24"/>
          <w:szCs w:val="24"/>
          <w:lang w:val="fr-FR" w:eastAsia="ko-KR"/>
        </w:rPr>
        <w:t xml:space="preserve">, </w:t>
      </w:r>
      <w:r w:rsidR="00BF18FE" w:rsidRPr="0040501C">
        <w:rPr>
          <w:rFonts w:ascii="Garamond" w:hAnsi="Garamond"/>
          <w:sz w:val="24"/>
          <w:szCs w:val="24"/>
          <w:lang w:val="fr-FR" w:eastAsia="ko-KR"/>
        </w:rPr>
        <w:t>« Quand venir du Sud favorise la satisfaction personnelle »</w:t>
      </w:r>
      <w:r w:rsidRPr="0040501C">
        <w:rPr>
          <w:rFonts w:ascii="Garamond" w:hAnsi="Garamond"/>
          <w:sz w:val="24"/>
          <w:szCs w:val="24"/>
          <w:lang w:val="fr-FR" w:eastAsia="ko-KR"/>
        </w:rPr>
        <w:t xml:space="preserve">, </w:t>
      </w:r>
      <w:r w:rsidR="00B41D4A">
        <w:rPr>
          <w:rFonts w:ascii="Garamond" w:hAnsi="Garamond"/>
          <w:sz w:val="24"/>
          <w:szCs w:val="24"/>
          <w:lang w:val="fr-FR" w:eastAsia="ko-KR"/>
        </w:rPr>
        <w:t xml:space="preserve">in </w:t>
      </w:r>
      <w:r w:rsidR="00B41D4A">
        <w:rPr>
          <w:rFonts w:ascii="Garamond" w:hAnsi="Garamond"/>
          <w:i/>
          <w:iCs/>
          <w:sz w:val="24"/>
          <w:szCs w:val="24"/>
          <w:lang w:val="fr-FR" w:eastAsia="ko-KR"/>
        </w:rPr>
        <w:t>Le bien-être au Nord et au Sud : explorations</w:t>
      </w:r>
      <w:r w:rsidR="002839F4" w:rsidRPr="002839F4">
        <w:rPr>
          <w:rFonts w:ascii="Garamond" w:hAnsi="Garamond"/>
          <w:sz w:val="24"/>
          <w:szCs w:val="24"/>
          <w:lang w:val="fr-FR" w:eastAsia="ko-KR"/>
        </w:rPr>
        <w:t xml:space="preserve">, </w:t>
      </w:r>
      <w:r w:rsidR="0048414C" w:rsidRPr="0048414C">
        <w:rPr>
          <w:rFonts w:ascii="Garamond" w:hAnsi="Garamond"/>
          <w:sz w:val="24"/>
          <w:szCs w:val="24"/>
          <w:lang w:val="fr-FR" w:eastAsia="ko-KR"/>
        </w:rPr>
        <w:t>J</w:t>
      </w:r>
      <w:r w:rsidR="0048414C">
        <w:rPr>
          <w:rFonts w:ascii="Garamond" w:hAnsi="Garamond"/>
          <w:sz w:val="24"/>
          <w:szCs w:val="24"/>
          <w:lang w:val="fr-FR" w:eastAsia="ko-KR"/>
        </w:rPr>
        <w:t>.</w:t>
      </w:r>
      <w:r w:rsidR="0048414C" w:rsidRPr="0048414C">
        <w:rPr>
          <w:rFonts w:ascii="Garamond" w:hAnsi="Garamond"/>
          <w:sz w:val="24"/>
          <w:szCs w:val="24"/>
          <w:lang w:val="fr-FR" w:eastAsia="ko-KR"/>
        </w:rPr>
        <w:t xml:space="preserve"> Tantchou, F</w:t>
      </w:r>
      <w:r w:rsidR="0048414C">
        <w:rPr>
          <w:rFonts w:ascii="Garamond" w:hAnsi="Garamond"/>
          <w:sz w:val="24"/>
          <w:szCs w:val="24"/>
          <w:lang w:val="fr-FR" w:eastAsia="ko-KR"/>
        </w:rPr>
        <w:t>.</w:t>
      </w:r>
      <w:r w:rsidR="0048414C" w:rsidRPr="0048414C">
        <w:rPr>
          <w:rFonts w:ascii="Garamond" w:hAnsi="Garamond"/>
          <w:sz w:val="24"/>
          <w:szCs w:val="24"/>
          <w:lang w:val="fr-FR" w:eastAsia="ko-KR"/>
        </w:rPr>
        <w:t xml:space="preserve"> Louveau, </w:t>
      </w:r>
      <w:r w:rsidR="0048414C">
        <w:rPr>
          <w:rFonts w:ascii="Garamond" w:hAnsi="Garamond"/>
          <w:sz w:val="24"/>
          <w:szCs w:val="24"/>
          <w:lang w:val="fr-FR" w:eastAsia="ko-KR"/>
        </w:rPr>
        <w:t xml:space="preserve">et </w:t>
      </w:r>
      <w:r w:rsidR="0048414C" w:rsidRPr="0048414C">
        <w:rPr>
          <w:rFonts w:ascii="Garamond" w:hAnsi="Garamond"/>
          <w:sz w:val="24"/>
          <w:szCs w:val="24"/>
          <w:lang w:val="fr-FR" w:eastAsia="ko-KR"/>
        </w:rPr>
        <w:t>M-E</w:t>
      </w:r>
      <w:r w:rsidR="0048414C">
        <w:rPr>
          <w:rFonts w:ascii="Garamond" w:hAnsi="Garamond"/>
          <w:sz w:val="24"/>
          <w:szCs w:val="24"/>
          <w:lang w:val="fr-FR" w:eastAsia="ko-KR"/>
        </w:rPr>
        <w:t>.</w:t>
      </w:r>
      <w:r w:rsidR="0048414C" w:rsidRPr="0048414C">
        <w:rPr>
          <w:rFonts w:ascii="Garamond" w:hAnsi="Garamond"/>
          <w:sz w:val="24"/>
          <w:szCs w:val="24"/>
          <w:lang w:val="fr-FR" w:eastAsia="ko-KR"/>
        </w:rPr>
        <w:t xml:space="preserve"> Gruénais</w:t>
      </w:r>
      <w:r w:rsidR="0048414C">
        <w:rPr>
          <w:rFonts w:ascii="Garamond" w:hAnsi="Garamond"/>
          <w:sz w:val="24"/>
          <w:szCs w:val="24"/>
          <w:lang w:val="fr-FR" w:eastAsia="ko-KR"/>
        </w:rPr>
        <w:t xml:space="preserve">, </w:t>
      </w:r>
      <w:r w:rsidRPr="0040501C">
        <w:rPr>
          <w:rFonts w:ascii="Garamond" w:hAnsi="Garamond"/>
          <w:sz w:val="24"/>
          <w:szCs w:val="24"/>
          <w:lang w:val="fr-FR" w:eastAsia="ko-KR"/>
        </w:rPr>
        <w:t>Éditions Academia, Louvain-la-Neuve, Coll</w:t>
      </w:r>
      <w:r w:rsidR="00654491" w:rsidRPr="0040501C">
        <w:rPr>
          <w:rFonts w:ascii="Garamond" w:hAnsi="Garamond"/>
          <w:sz w:val="24"/>
          <w:szCs w:val="24"/>
          <w:lang w:val="fr-FR" w:eastAsia="ko-KR"/>
        </w:rPr>
        <w:t>.</w:t>
      </w:r>
      <w:r w:rsidRPr="0040501C">
        <w:rPr>
          <w:rFonts w:ascii="Garamond" w:hAnsi="Garamond"/>
          <w:sz w:val="24"/>
          <w:szCs w:val="24"/>
          <w:lang w:val="fr-FR" w:eastAsia="ko-KR"/>
        </w:rPr>
        <w:t xml:space="preserve"> Investigations d’anthropologie prospective</w:t>
      </w:r>
      <w:r w:rsidR="00283AA4">
        <w:rPr>
          <w:rFonts w:ascii="Garamond" w:hAnsi="Garamond"/>
          <w:sz w:val="24"/>
          <w:szCs w:val="24"/>
          <w:lang w:val="fr-FR" w:eastAsia="ko-KR"/>
        </w:rPr>
        <w:t>,</w:t>
      </w:r>
      <w:r w:rsidR="009A4F8A">
        <w:rPr>
          <w:rFonts w:ascii="Garamond" w:hAnsi="Garamond"/>
          <w:sz w:val="24"/>
          <w:szCs w:val="24"/>
          <w:lang w:val="fr-FR" w:eastAsia="ko-KR"/>
        </w:rPr>
        <w:t xml:space="preserve"> 2022,</w:t>
      </w:r>
      <w:r w:rsidR="00283AA4">
        <w:rPr>
          <w:rFonts w:ascii="Garamond" w:hAnsi="Garamond"/>
          <w:sz w:val="24"/>
          <w:szCs w:val="24"/>
          <w:lang w:val="fr-FR" w:eastAsia="ko-KR"/>
        </w:rPr>
        <w:t xml:space="preserve"> pp.71-84</w:t>
      </w:r>
      <w:r w:rsidR="00841F98">
        <w:rPr>
          <w:rFonts w:ascii="Garamond" w:hAnsi="Garamond"/>
          <w:sz w:val="24"/>
          <w:szCs w:val="24"/>
          <w:lang w:val="fr-FR" w:eastAsia="ko-KR"/>
        </w:rPr>
        <w:t>.</w:t>
      </w:r>
    </w:p>
    <w:p w14:paraId="4CC27556" w14:textId="364A2CEE" w:rsidR="00100DB8" w:rsidRPr="00100DB8" w:rsidRDefault="00100DB8" w:rsidP="00CF0A2A">
      <w:pPr>
        <w:pStyle w:val="Rsum"/>
      </w:pPr>
      <w:r>
        <w:t>L</w:t>
      </w:r>
      <w:r w:rsidRPr="00100DB8">
        <w:t>es individus du Nord, issus de pays «</w:t>
      </w:r>
      <w:r w:rsidRPr="00100DB8">
        <w:rPr>
          <w:rFonts w:ascii="Times New Roman" w:hAnsi="Times New Roman"/>
        </w:rPr>
        <w:t> </w:t>
      </w:r>
      <w:r w:rsidRPr="00100DB8">
        <w:t>d</w:t>
      </w:r>
      <w:r w:rsidRPr="00100DB8">
        <w:rPr>
          <w:rFonts w:cs="Garamond"/>
        </w:rPr>
        <w:t>é</w:t>
      </w:r>
      <w:r w:rsidRPr="00100DB8">
        <w:t>velopp</w:t>
      </w:r>
      <w:r w:rsidRPr="00100DB8">
        <w:rPr>
          <w:rFonts w:cs="Garamond"/>
        </w:rPr>
        <w:t>é</w:t>
      </w:r>
      <w:r w:rsidRPr="00100DB8">
        <w:t>s</w:t>
      </w:r>
      <w:r w:rsidRPr="00100DB8">
        <w:rPr>
          <w:rFonts w:ascii="Times New Roman" w:hAnsi="Times New Roman"/>
        </w:rPr>
        <w:t> </w:t>
      </w:r>
      <w:r w:rsidRPr="00100DB8">
        <w:rPr>
          <w:rFonts w:cs="Garamond"/>
        </w:rPr>
        <w:t>»</w:t>
      </w:r>
      <w:r w:rsidRPr="00100DB8">
        <w:t>, seraient privil</w:t>
      </w:r>
      <w:r w:rsidRPr="00100DB8">
        <w:rPr>
          <w:rFonts w:cs="Garamond"/>
        </w:rPr>
        <w:t>é</w:t>
      </w:r>
      <w:r w:rsidRPr="00100DB8">
        <w:t>gi</w:t>
      </w:r>
      <w:r w:rsidRPr="00100DB8">
        <w:rPr>
          <w:rFonts w:cs="Garamond"/>
        </w:rPr>
        <w:t>é</w:t>
      </w:r>
      <w:r w:rsidRPr="00100DB8">
        <w:t>s vis-</w:t>
      </w:r>
      <w:r w:rsidRPr="00100DB8">
        <w:rPr>
          <w:rFonts w:cs="Garamond"/>
        </w:rPr>
        <w:t>à</w:t>
      </w:r>
      <w:r w:rsidRPr="00100DB8">
        <w:t>-vis des individus du Sud</w:t>
      </w:r>
      <w:r w:rsidRPr="00100DB8">
        <w:rPr>
          <w:rFonts w:ascii="Times New Roman" w:hAnsi="Times New Roman"/>
        </w:rPr>
        <w:t> </w:t>
      </w:r>
      <w:r w:rsidRPr="00100DB8">
        <w:t>; et l</w:t>
      </w:r>
      <w:r w:rsidRPr="00100DB8">
        <w:rPr>
          <w:rFonts w:cs="Garamond"/>
        </w:rPr>
        <w:t>’</w:t>
      </w:r>
      <w:r w:rsidRPr="00100DB8">
        <w:t>aide au d</w:t>
      </w:r>
      <w:r w:rsidRPr="00100DB8">
        <w:rPr>
          <w:rFonts w:cs="Garamond"/>
        </w:rPr>
        <w:t>é</w:t>
      </w:r>
      <w:r w:rsidRPr="00100DB8">
        <w:t xml:space="preserve">veloppement viserait </w:t>
      </w:r>
      <w:r w:rsidRPr="00100DB8">
        <w:rPr>
          <w:rFonts w:cs="Garamond"/>
        </w:rPr>
        <w:t>à</w:t>
      </w:r>
      <w:r w:rsidRPr="00100DB8">
        <w:t xml:space="preserve"> r</w:t>
      </w:r>
      <w:r w:rsidRPr="00100DB8">
        <w:rPr>
          <w:rFonts w:cs="Garamond"/>
        </w:rPr>
        <w:t>éé</w:t>
      </w:r>
      <w:r w:rsidRPr="00100DB8">
        <w:t xml:space="preserve">quilibrer cette injustice en contribuant </w:t>
      </w:r>
      <w:r w:rsidRPr="00100DB8">
        <w:rPr>
          <w:rFonts w:cs="Garamond"/>
        </w:rPr>
        <w:t>à</w:t>
      </w:r>
      <w:r w:rsidRPr="00100DB8">
        <w:t xml:space="preserve"> un bien-</w:t>
      </w:r>
      <w:r w:rsidRPr="00100DB8">
        <w:rPr>
          <w:rFonts w:cs="Garamond"/>
        </w:rPr>
        <w:t>ê</w:t>
      </w:r>
      <w:r w:rsidRPr="00100DB8">
        <w:t>tre global</w:t>
      </w:r>
      <w:r>
        <w:t>.</w:t>
      </w:r>
      <w:r w:rsidR="00CF0A2A">
        <w:t xml:space="preserve"> Cet article discute </w:t>
      </w:r>
      <w:r w:rsidR="00CF0A2A" w:rsidRPr="00CF0A2A">
        <w:t xml:space="preserve">ce présupposé en </w:t>
      </w:r>
      <w:r w:rsidR="00D67C4B">
        <w:t>s</w:t>
      </w:r>
      <w:r w:rsidR="00CF0A2A" w:rsidRPr="00CF0A2A">
        <w:t>’intéressant à une population particulièrement diverse : les expatriés de l’organisation humanitaire Médecins Sans Frontières (MSF)</w:t>
      </w:r>
      <w:r w:rsidR="009803A9">
        <w:t xml:space="preserve">, </w:t>
      </w:r>
      <w:r w:rsidR="009803A9" w:rsidRPr="009803A9">
        <w:t>issus en 2014 de 139 pays différents, de milieux tantôt modestes, tantôt aisés, et de parcours éducatifs hétérogènes.</w:t>
      </w:r>
    </w:p>
    <w:p w14:paraId="36320D06" w14:textId="77777777" w:rsidR="00F80D79" w:rsidRPr="007E43EA" w:rsidRDefault="00F80D79" w:rsidP="00F80D79">
      <w:pPr>
        <w:pStyle w:val="Paragraphedeliste"/>
        <w:tabs>
          <w:tab w:val="left" w:pos="-1134"/>
        </w:tabs>
        <w:rPr>
          <w:lang w:val="fr-FR" w:eastAsia="ko-KR"/>
        </w:rPr>
      </w:pPr>
    </w:p>
    <w:p w14:paraId="392A805D" w14:textId="1D48D1B4" w:rsidR="00F80D79" w:rsidRDefault="00F80D79" w:rsidP="00F80D79">
      <w:pPr>
        <w:pStyle w:val="Paragraphedeliste"/>
        <w:numPr>
          <w:ilvl w:val="0"/>
          <w:numId w:val="7"/>
        </w:numPr>
        <w:tabs>
          <w:tab w:val="left" w:pos="-1134"/>
        </w:tabs>
        <w:ind w:left="0" w:hanging="426"/>
        <w:rPr>
          <w:rFonts w:ascii="Garamond" w:hAnsi="Garamond"/>
          <w:sz w:val="24"/>
          <w:szCs w:val="24"/>
          <w:lang w:val="fr-FR" w:eastAsia="ko-KR"/>
        </w:rPr>
      </w:pPr>
      <w:r w:rsidRPr="0040501C">
        <w:rPr>
          <w:rFonts w:ascii="Garamond" w:hAnsi="Garamond"/>
          <w:sz w:val="24"/>
          <w:szCs w:val="24"/>
          <w:lang w:val="fr-FR" w:eastAsia="ko-KR"/>
        </w:rPr>
        <w:t>Joxe L., 2021, « </w:t>
      </w:r>
      <w:r w:rsidR="008E56B1">
        <w:rPr>
          <w:rFonts w:ascii="Garamond" w:hAnsi="Garamond"/>
          <w:sz w:val="24"/>
          <w:szCs w:val="24"/>
          <w:lang w:val="fr-FR" w:eastAsia="ko-KR"/>
        </w:rPr>
        <w:t>Espacios de control y espacios de intimidad. El concepto de la vida extralaboral</w:t>
      </w:r>
      <w:r w:rsidR="0031780C">
        <w:rPr>
          <w:rFonts w:ascii="Garamond" w:hAnsi="Garamond"/>
          <w:sz w:val="24"/>
          <w:szCs w:val="24"/>
          <w:lang w:val="fr-FR" w:eastAsia="ko-KR"/>
        </w:rPr>
        <w:t xml:space="preserve"> en Medicos Sin Fronteras</w:t>
      </w:r>
      <w:r w:rsidRPr="0040501C">
        <w:rPr>
          <w:rFonts w:ascii="Garamond" w:hAnsi="Garamond"/>
          <w:sz w:val="24"/>
          <w:szCs w:val="24"/>
          <w:lang w:val="fr-FR" w:eastAsia="ko-KR"/>
        </w:rPr>
        <w:t> »</w:t>
      </w:r>
      <w:r w:rsidR="0031780C">
        <w:rPr>
          <w:rFonts w:ascii="Garamond" w:hAnsi="Garamond"/>
          <w:sz w:val="24"/>
          <w:szCs w:val="24"/>
          <w:lang w:val="fr-FR" w:eastAsia="ko-KR"/>
        </w:rPr>
        <w:t xml:space="preserve"> in </w:t>
      </w:r>
      <w:r w:rsidR="0031780C" w:rsidRPr="000974B7">
        <w:rPr>
          <w:rFonts w:ascii="Garamond" w:hAnsi="Garamond"/>
          <w:i/>
          <w:iCs/>
          <w:sz w:val="24"/>
          <w:szCs w:val="24"/>
          <w:lang w:val="fr-FR" w:eastAsia="ko-KR"/>
        </w:rPr>
        <w:t>De(s)liberar el trabajo</w:t>
      </w:r>
      <w:r w:rsidR="000974B7">
        <w:rPr>
          <w:rFonts w:ascii="Garamond" w:hAnsi="Garamond"/>
          <w:sz w:val="24"/>
          <w:szCs w:val="24"/>
          <w:lang w:val="fr-FR" w:eastAsia="ko-KR"/>
        </w:rPr>
        <w:t>, C. Edey Gamassou et A. Mias</w:t>
      </w:r>
      <w:r w:rsidRPr="0040501C">
        <w:rPr>
          <w:rFonts w:ascii="Garamond" w:hAnsi="Garamond"/>
          <w:sz w:val="24"/>
          <w:szCs w:val="24"/>
          <w:lang w:val="fr-FR" w:eastAsia="ko-KR"/>
        </w:rPr>
        <w:t>, Teseo Press</w:t>
      </w:r>
      <w:r w:rsidR="001E0C12">
        <w:rPr>
          <w:rFonts w:ascii="Garamond" w:hAnsi="Garamond"/>
          <w:sz w:val="24"/>
          <w:szCs w:val="24"/>
          <w:lang w:val="fr-FR" w:eastAsia="ko-KR"/>
        </w:rPr>
        <w:t xml:space="preserve">, </w:t>
      </w:r>
      <w:r w:rsidR="000974B7">
        <w:rPr>
          <w:rFonts w:ascii="Garamond" w:hAnsi="Garamond"/>
          <w:sz w:val="24"/>
          <w:szCs w:val="24"/>
          <w:lang w:val="fr-FR" w:eastAsia="ko-KR"/>
        </w:rPr>
        <w:t xml:space="preserve">2021, </w:t>
      </w:r>
      <w:r w:rsidR="001E0C12">
        <w:rPr>
          <w:rFonts w:ascii="Garamond" w:hAnsi="Garamond"/>
          <w:sz w:val="24"/>
          <w:szCs w:val="24"/>
          <w:lang w:val="fr-FR" w:eastAsia="ko-KR"/>
        </w:rPr>
        <w:t>pp.95-120</w:t>
      </w:r>
      <w:r w:rsidRPr="0040501C">
        <w:rPr>
          <w:rFonts w:ascii="Garamond" w:hAnsi="Garamond"/>
          <w:sz w:val="24"/>
          <w:szCs w:val="24"/>
          <w:lang w:val="fr-FR" w:eastAsia="ko-KR"/>
        </w:rPr>
        <w:t>.</w:t>
      </w:r>
    </w:p>
    <w:p w14:paraId="46A938ED" w14:textId="7241415A" w:rsidR="0075469C" w:rsidRDefault="0075469C" w:rsidP="0075469C">
      <w:pPr>
        <w:pStyle w:val="Rsum"/>
      </w:pPr>
      <w:r>
        <w:t>Traduction en espagnol du chapitre « </w:t>
      </w:r>
      <w:r w:rsidRPr="0075469C">
        <w:t>Des espaces de contrôle aux espaces d’intimité. La notion de hors-travail chez Médecins Sans Frontières »</w:t>
      </w:r>
      <w:r>
        <w:t xml:space="preserve"> ci-dessous.</w:t>
      </w:r>
    </w:p>
    <w:p w14:paraId="2433925D" w14:textId="77777777" w:rsidR="003A78A4" w:rsidRPr="0040501C" w:rsidRDefault="003A78A4" w:rsidP="00654491">
      <w:pPr>
        <w:tabs>
          <w:tab w:val="left" w:pos="-1134"/>
        </w:tabs>
        <w:ind w:left="-426"/>
        <w:rPr>
          <w:lang w:val="fr-FR" w:eastAsia="ko-KR"/>
        </w:rPr>
      </w:pPr>
    </w:p>
    <w:p w14:paraId="1B0ED866" w14:textId="7391698A" w:rsidR="00BF18FE" w:rsidRDefault="000E13BE" w:rsidP="00696034">
      <w:pPr>
        <w:pStyle w:val="Paragraphedeliste"/>
        <w:numPr>
          <w:ilvl w:val="0"/>
          <w:numId w:val="7"/>
        </w:numPr>
        <w:tabs>
          <w:tab w:val="left" w:pos="-1134"/>
        </w:tabs>
        <w:ind w:left="0" w:hanging="426"/>
        <w:rPr>
          <w:rFonts w:ascii="Garamond" w:hAnsi="Garamond"/>
          <w:sz w:val="24"/>
          <w:szCs w:val="24"/>
          <w:lang w:val="fr-FR" w:eastAsia="ko-KR"/>
        </w:rPr>
      </w:pPr>
      <w:r w:rsidRPr="0040501C">
        <w:rPr>
          <w:rFonts w:ascii="Garamond" w:hAnsi="Garamond"/>
          <w:sz w:val="24"/>
          <w:szCs w:val="24"/>
          <w:lang w:val="fr-FR" w:eastAsia="ko-KR"/>
        </w:rPr>
        <w:t>Joxe L., 2021,</w:t>
      </w:r>
      <w:r w:rsidR="00BF18FE" w:rsidRPr="0040501C">
        <w:rPr>
          <w:rFonts w:ascii="Garamond" w:hAnsi="Garamond"/>
          <w:sz w:val="24"/>
          <w:szCs w:val="24"/>
          <w:lang w:val="fr-FR" w:eastAsia="ko-KR"/>
        </w:rPr>
        <w:t xml:space="preserve"> « Des espaces de contrôle aux espaces d’intimité. La notion de hors-travail chez Médecins Sans Frontières »</w:t>
      </w:r>
      <w:r w:rsidR="000974B7">
        <w:rPr>
          <w:rFonts w:ascii="Garamond" w:hAnsi="Garamond"/>
          <w:sz w:val="24"/>
          <w:szCs w:val="24"/>
          <w:lang w:val="fr-FR" w:eastAsia="ko-KR"/>
        </w:rPr>
        <w:t xml:space="preserve"> in (</w:t>
      </w:r>
      <w:r w:rsidR="000974B7" w:rsidRPr="000974B7">
        <w:rPr>
          <w:rFonts w:ascii="Garamond" w:hAnsi="Garamond"/>
          <w:i/>
          <w:iCs/>
          <w:sz w:val="24"/>
          <w:szCs w:val="24"/>
          <w:lang w:val="fr-FR" w:eastAsia="ko-KR"/>
        </w:rPr>
        <w:t>D</w:t>
      </w:r>
      <w:r w:rsidR="000974B7">
        <w:rPr>
          <w:rFonts w:ascii="Garamond" w:hAnsi="Garamond"/>
          <w:i/>
          <w:iCs/>
          <w:sz w:val="24"/>
          <w:szCs w:val="24"/>
          <w:lang w:val="fr-FR" w:eastAsia="ko-KR"/>
        </w:rPr>
        <w:t>é)libérer le travail</w:t>
      </w:r>
      <w:r w:rsidR="000974B7">
        <w:rPr>
          <w:rFonts w:ascii="Garamond" w:hAnsi="Garamond"/>
          <w:sz w:val="24"/>
          <w:szCs w:val="24"/>
          <w:lang w:val="fr-FR" w:eastAsia="ko-KR"/>
        </w:rPr>
        <w:t>, C. Edey Gamassou et A. Mias</w:t>
      </w:r>
      <w:r w:rsidR="000974B7" w:rsidRPr="0040501C">
        <w:rPr>
          <w:rFonts w:ascii="Garamond" w:hAnsi="Garamond"/>
          <w:sz w:val="24"/>
          <w:szCs w:val="24"/>
          <w:lang w:val="fr-FR" w:eastAsia="ko-KR"/>
        </w:rPr>
        <w:t>, Teseo Press</w:t>
      </w:r>
      <w:r w:rsidR="000974B7">
        <w:rPr>
          <w:rFonts w:ascii="Garamond" w:hAnsi="Garamond"/>
          <w:sz w:val="24"/>
          <w:szCs w:val="24"/>
          <w:lang w:val="fr-FR" w:eastAsia="ko-KR"/>
        </w:rPr>
        <w:t>, 2021</w:t>
      </w:r>
      <w:r w:rsidRPr="0040501C">
        <w:rPr>
          <w:rFonts w:ascii="Garamond" w:hAnsi="Garamond"/>
          <w:sz w:val="24"/>
          <w:szCs w:val="24"/>
          <w:lang w:val="fr-FR" w:eastAsia="ko-KR"/>
        </w:rPr>
        <w:t>, Teseo Press</w:t>
      </w:r>
      <w:r w:rsidR="00D036EE">
        <w:rPr>
          <w:rFonts w:ascii="Garamond" w:hAnsi="Garamond"/>
          <w:sz w:val="24"/>
          <w:szCs w:val="24"/>
          <w:lang w:val="fr-FR" w:eastAsia="ko-KR"/>
        </w:rPr>
        <w:t xml:space="preserve">, </w:t>
      </w:r>
      <w:r w:rsidR="00EC360E">
        <w:rPr>
          <w:rFonts w:ascii="Garamond" w:hAnsi="Garamond"/>
          <w:sz w:val="24"/>
          <w:szCs w:val="24"/>
          <w:lang w:val="fr-FR" w:eastAsia="ko-KR"/>
        </w:rPr>
        <w:t xml:space="preserve">2021, </w:t>
      </w:r>
      <w:r w:rsidR="00D036EE">
        <w:rPr>
          <w:rFonts w:ascii="Garamond" w:hAnsi="Garamond"/>
          <w:sz w:val="24"/>
          <w:szCs w:val="24"/>
          <w:lang w:val="fr-FR" w:eastAsia="ko-KR"/>
        </w:rPr>
        <w:t>pp.99-127</w:t>
      </w:r>
      <w:r w:rsidRPr="0040501C">
        <w:rPr>
          <w:rFonts w:ascii="Garamond" w:hAnsi="Garamond"/>
          <w:sz w:val="24"/>
          <w:szCs w:val="24"/>
          <w:lang w:val="fr-FR" w:eastAsia="ko-KR"/>
        </w:rPr>
        <w:t>.</w:t>
      </w:r>
    </w:p>
    <w:p w14:paraId="2E413389" w14:textId="686E9DB1" w:rsidR="00E754DE" w:rsidRPr="00E754DE" w:rsidRDefault="00E754DE" w:rsidP="00696034">
      <w:pPr>
        <w:pStyle w:val="Rsum"/>
      </w:pPr>
      <w:r w:rsidRPr="00E754DE">
        <w:t>Quel sens revêt la notion de hors-travail lorsque des salariés, comme ceux de l’organisation Médecins Sans Frontières (MSF), restent contraints par leur univers de travail sans interruption pendant des mois ? Me basant sur une observation participante lors d’une dizaine de missions avec MSF et sur la définition d’un hors-travail entendu comme un temps de préservation de l’intime, je défends l’idée que la notion de hors-travail est floutée chez MSF d’une part par le partage du logement entre collègues, par la flexibilité des horaires de travail, par la présence de règles de sécurité 24 heures sur 24 ou par la délégation de la santé des salariés pendant toute la durée de leur mission à l’organisation, mais d’autre part par un motif sous-jacent à tous les autres : l’enjeu autour de la signification du mot travail, entre activité contraignante et activité épanouissante.</w:t>
      </w:r>
    </w:p>
    <w:p w14:paraId="729737B6" w14:textId="77777777" w:rsidR="00E754DE" w:rsidRPr="00E754DE" w:rsidRDefault="00E754DE" w:rsidP="00E754DE">
      <w:pPr>
        <w:tabs>
          <w:tab w:val="left" w:pos="-1134"/>
        </w:tabs>
        <w:rPr>
          <w:lang w:val="fr-FR" w:eastAsia="ko-KR"/>
        </w:rPr>
      </w:pPr>
    </w:p>
    <w:p w14:paraId="2BB1A018" w14:textId="58578B83" w:rsidR="003C4146" w:rsidRDefault="003C4146" w:rsidP="00B95CCE">
      <w:pPr>
        <w:tabs>
          <w:tab w:val="left" w:pos="-1134"/>
        </w:tabs>
        <w:ind w:left="993" w:hanging="1419"/>
        <w:rPr>
          <w:b/>
          <w:bCs/>
          <w:lang w:val="fr-FR" w:eastAsia="ko-KR"/>
        </w:rPr>
      </w:pPr>
      <w:r>
        <w:rPr>
          <w:b/>
          <w:bCs/>
          <w:lang w:val="fr-FR" w:eastAsia="ko-KR"/>
        </w:rPr>
        <w:t>Recension</w:t>
      </w:r>
    </w:p>
    <w:p w14:paraId="319015C7" w14:textId="7FA0506D" w:rsidR="003C4146" w:rsidRDefault="003C4146" w:rsidP="00B95CCE">
      <w:pPr>
        <w:tabs>
          <w:tab w:val="left" w:pos="-1134"/>
        </w:tabs>
        <w:ind w:left="993" w:hanging="1419"/>
        <w:rPr>
          <w:b/>
          <w:bCs/>
          <w:lang w:val="fr-FR" w:eastAsia="ko-KR"/>
        </w:rPr>
      </w:pPr>
    </w:p>
    <w:p w14:paraId="0E1B69E9" w14:textId="4BE2FA48" w:rsidR="003C4146" w:rsidRDefault="003C4146" w:rsidP="003C4146">
      <w:pPr>
        <w:pStyle w:val="Paragraphedeliste"/>
        <w:numPr>
          <w:ilvl w:val="0"/>
          <w:numId w:val="7"/>
        </w:numPr>
        <w:tabs>
          <w:tab w:val="left" w:pos="-1134"/>
        </w:tabs>
        <w:ind w:left="0" w:hanging="426"/>
        <w:rPr>
          <w:rFonts w:ascii="Garamond" w:hAnsi="Garamond"/>
          <w:sz w:val="24"/>
          <w:szCs w:val="24"/>
          <w:lang w:val="fr-FR" w:eastAsia="ko-KR"/>
        </w:rPr>
      </w:pPr>
      <w:r>
        <w:rPr>
          <w:rFonts w:ascii="Garamond" w:hAnsi="Garamond"/>
          <w:sz w:val="24"/>
          <w:szCs w:val="24"/>
          <w:lang w:val="fr-FR" w:eastAsia="ko-KR"/>
        </w:rPr>
        <w:t xml:space="preserve">Joxe L., 2021, Recension de l’ouvrage de </w:t>
      </w:r>
      <w:r w:rsidRPr="00C148E0">
        <w:rPr>
          <w:rFonts w:ascii="Garamond" w:hAnsi="Garamond"/>
          <w:sz w:val="24"/>
          <w:szCs w:val="24"/>
          <w:lang w:val="fr-FR" w:eastAsia="ko-KR"/>
        </w:rPr>
        <w:t>Cristina Cattaneo</w:t>
      </w:r>
      <w:r>
        <w:rPr>
          <w:rFonts w:ascii="Garamond" w:hAnsi="Garamond"/>
          <w:sz w:val="24"/>
          <w:szCs w:val="24"/>
          <w:lang w:val="fr-FR" w:eastAsia="ko-KR"/>
        </w:rPr>
        <w:t xml:space="preserve"> « </w:t>
      </w:r>
      <w:r w:rsidRPr="00C148E0">
        <w:rPr>
          <w:rFonts w:ascii="Garamond" w:hAnsi="Garamond"/>
          <w:sz w:val="24"/>
          <w:szCs w:val="24"/>
          <w:lang w:val="fr-FR" w:eastAsia="ko-KR"/>
        </w:rPr>
        <w:t>Naufragés sans visage</w:t>
      </w:r>
      <w:r>
        <w:rPr>
          <w:rFonts w:ascii="Garamond" w:hAnsi="Garamond"/>
          <w:sz w:val="24"/>
          <w:szCs w:val="24"/>
          <w:lang w:val="fr-FR" w:eastAsia="ko-KR"/>
        </w:rPr>
        <w:t> :</w:t>
      </w:r>
      <w:r w:rsidRPr="00C148E0">
        <w:rPr>
          <w:rFonts w:ascii="Garamond" w:hAnsi="Garamond"/>
          <w:sz w:val="24"/>
          <w:szCs w:val="24"/>
          <w:lang w:val="fr-FR" w:eastAsia="ko-KR"/>
        </w:rPr>
        <w:t xml:space="preserve"> Donner un nom aux victimes de la Méditerranée</w:t>
      </w:r>
      <w:r>
        <w:rPr>
          <w:rFonts w:ascii="Garamond" w:hAnsi="Garamond"/>
          <w:sz w:val="24"/>
          <w:szCs w:val="24"/>
          <w:lang w:val="fr-FR" w:eastAsia="ko-KR"/>
        </w:rPr>
        <w:t> », Migrations Société, n°186</w:t>
      </w:r>
      <w:r w:rsidR="00F05E6D">
        <w:rPr>
          <w:rFonts w:ascii="Garamond" w:hAnsi="Garamond"/>
          <w:sz w:val="24"/>
          <w:szCs w:val="24"/>
          <w:lang w:val="fr-FR" w:eastAsia="ko-KR"/>
        </w:rPr>
        <w:t>, pp.135-139.</w:t>
      </w:r>
    </w:p>
    <w:p w14:paraId="36ADCD79" w14:textId="77777777" w:rsidR="003C4146" w:rsidRPr="0040501C" w:rsidRDefault="003C4146" w:rsidP="003C4146">
      <w:pPr>
        <w:pStyle w:val="Paragraphedeliste"/>
        <w:tabs>
          <w:tab w:val="left" w:pos="-1134"/>
        </w:tabs>
        <w:rPr>
          <w:rFonts w:ascii="Garamond" w:hAnsi="Garamond"/>
          <w:sz w:val="24"/>
          <w:szCs w:val="24"/>
          <w:lang w:val="fr-FR" w:eastAsia="ko-KR"/>
        </w:rPr>
      </w:pPr>
    </w:p>
    <w:p w14:paraId="6FA5454C" w14:textId="2C6D72B7" w:rsidR="00CF53C8" w:rsidRPr="0040501C" w:rsidRDefault="00CF53C8" w:rsidP="00CF53C8">
      <w:pPr>
        <w:tabs>
          <w:tab w:val="left" w:pos="-1134"/>
        </w:tabs>
        <w:ind w:left="993" w:hanging="1419"/>
        <w:rPr>
          <w:b/>
          <w:bCs/>
          <w:lang w:val="fr-FR" w:eastAsia="ko-KR"/>
        </w:rPr>
      </w:pPr>
      <w:r w:rsidRPr="0040501C">
        <w:rPr>
          <w:b/>
          <w:bCs/>
          <w:lang w:val="fr-FR" w:eastAsia="ko-KR"/>
        </w:rPr>
        <w:t>Article grand public</w:t>
      </w:r>
    </w:p>
    <w:p w14:paraId="22BDE152" w14:textId="77777777" w:rsidR="00CF53C8" w:rsidRPr="0040501C" w:rsidRDefault="00CF53C8" w:rsidP="00CF53C8">
      <w:pPr>
        <w:pStyle w:val="Paragraphedeliste"/>
        <w:tabs>
          <w:tab w:val="left" w:pos="-1134"/>
        </w:tabs>
        <w:ind w:left="0"/>
        <w:rPr>
          <w:rFonts w:ascii="Garamond" w:hAnsi="Garamond"/>
          <w:sz w:val="14"/>
          <w:szCs w:val="14"/>
          <w:lang w:val="fr-FR" w:eastAsia="ko-KR"/>
        </w:rPr>
      </w:pPr>
    </w:p>
    <w:p w14:paraId="623F1995" w14:textId="24E3FC7F" w:rsidR="00914ABA" w:rsidRPr="005E3615" w:rsidRDefault="00CF53C8" w:rsidP="00CF53C8">
      <w:pPr>
        <w:pStyle w:val="Paragraphedeliste"/>
        <w:numPr>
          <w:ilvl w:val="0"/>
          <w:numId w:val="7"/>
        </w:numPr>
        <w:tabs>
          <w:tab w:val="left" w:pos="-1134"/>
        </w:tabs>
        <w:ind w:left="0" w:hanging="426"/>
        <w:rPr>
          <w:rStyle w:val="Lienhypertexte"/>
          <w:rFonts w:ascii="Garamond" w:hAnsi="Garamond"/>
          <w:color w:val="auto"/>
          <w:sz w:val="24"/>
          <w:szCs w:val="24"/>
          <w:u w:val="none"/>
          <w:lang w:val="fr-FR" w:eastAsia="ko-KR"/>
        </w:rPr>
      </w:pPr>
      <w:r w:rsidRPr="0040501C">
        <w:rPr>
          <w:rFonts w:ascii="Garamond" w:hAnsi="Garamond"/>
          <w:sz w:val="24"/>
          <w:szCs w:val="24"/>
          <w:lang w:val="fr-FR" w:eastAsia="ko-KR"/>
        </w:rPr>
        <w:t xml:space="preserve">Joxe L., 2020, </w:t>
      </w:r>
      <w:r w:rsidR="001F5AC3" w:rsidRPr="0040501C">
        <w:rPr>
          <w:rFonts w:ascii="Garamond" w:hAnsi="Garamond"/>
          <w:sz w:val="24"/>
          <w:szCs w:val="24"/>
          <w:lang w:val="fr-FR" w:eastAsia="ko-KR"/>
        </w:rPr>
        <w:t>« </w:t>
      </w:r>
      <w:r w:rsidR="00AF0A84" w:rsidRPr="0040501C">
        <w:rPr>
          <w:rFonts w:ascii="Garamond" w:hAnsi="Garamond"/>
          <w:sz w:val="24"/>
          <w:szCs w:val="24"/>
          <w:lang w:val="fr-FR" w:eastAsia="ko-KR"/>
        </w:rPr>
        <w:t>Scandale dans l’espace</w:t>
      </w:r>
      <w:r w:rsidR="001F5AC3" w:rsidRPr="0040501C">
        <w:rPr>
          <w:rFonts w:ascii="Garamond" w:hAnsi="Garamond"/>
          <w:sz w:val="24"/>
          <w:szCs w:val="24"/>
          <w:lang w:val="fr-FR" w:eastAsia="ko-KR"/>
        </w:rPr>
        <w:t> </w:t>
      </w:r>
      <w:r w:rsidR="00D957A8" w:rsidRPr="0040501C">
        <w:rPr>
          <w:rFonts w:ascii="Garamond" w:hAnsi="Garamond"/>
          <w:sz w:val="24"/>
          <w:szCs w:val="24"/>
          <w:lang w:val="fr-FR" w:eastAsia="ko-KR"/>
        </w:rPr>
        <w:t xml:space="preserve">: </w:t>
      </w:r>
      <w:r w:rsidR="005A7F55" w:rsidRPr="0040501C">
        <w:rPr>
          <w:rFonts w:ascii="Garamond" w:hAnsi="Garamond"/>
          <w:sz w:val="24"/>
          <w:szCs w:val="24"/>
          <w:lang w:val="fr-FR" w:eastAsia="ko-KR"/>
        </w:rPr>
        <w:t>décidons du ciel que nous voulons</w:t>
      </w:r>
      <w:r w:rsidR="001F5AC3" w:rsidRPr="0040501C">
        <w:rPr>
          <w:rFonts w:ascii="Garamond" w:hAnsi="Garamond"/>
          <w:sz w:val="24"/>
          <w:szCs w:val="24"/>
          <w:lang w:val="fr-FR" w:eastAsia="ko-KR"/>
        </w:rPr>
        <w:t xml:space="preserve"> » sur la plateforme Medium, lu </w:t>
      </w:r>
      <w:r w:rsidR="00163937" w:rsidRPr="0040501C">
        <w:rPr>
          <w:rFonts w:ascii="Garamond" w:hAnsi="Garamond"/>
          <w:sz w:val="24"/>
          <w:szCs w:val="24"/>
          <w:lang w:val="fr-FR" w:eastAsia="ko-KR"/>
        </w:rPr>
        <w:t>86</w:t>
      </w:r>
      <w:r w:rsidR="001F5AC3" w:rsidRPr="0040501C">
        <w:rPr>
          <w:rFonts w:ascii="Garamond" w:hAnsi="Garamond"/>
          <w:sz w:val="24"/>
          <w:szCs w:val="24"/>
          <w:lang w:val="fr-FR" w:eastAsia="ko-KR"/>
        </w:rPr>
        <w:t> 000 fois</w:t>
      </w:r>
      <w:r w:rsidRPr="0040501C">
        <w:rPr>
          <w:rFonts w:ascii="Garamond" w:hAnsi="Garamond"/>
          <w:sz w:val="24"/>
          <w:szCs w:val="24"/>
          <w:lang w:val="fr-FR" w:eastAsia="ko-KR"/>
        </w:rPr>
        <w:t xml:space="preserve"> : </w:t>
      </w:r>
      <w:hyperlink r:id="rId15" w:history="1">
        <w:r w:rsidRPr="0040501C">
          <w:rPr>
            <w:rStyle w:val="Lienhypertexte"/>
            <w:rFonts w:ascii="Garamond" w:hAnsi="Garamond"/>
            <w:sz w:val="24"/>
            <w:szCs w:val="24"/>
            <w:lang w:val="fr-FR" w:eastAsia="ko-KR"/>
          </w:rPr>
          <w:t>https://ludovic-joxe.medium.com/hier-soir-jai-regard%C3%A9-le-ciel-et-j-ai-pris-peur-8f9605c03cd5</w:t>
        </w:r>
      </w:hyperlink>
    </w:p>
    <w:p w14:paraId="595A5F70" w14:textId="37E16595" w:rsidR="005E3615" w:rsidRPr="005E3615" w:rsidRDefault="005E3615" w:rsidP="008C78E9">
      <w:pPr>
        <w:pStyle w:val="Rsum"/>
      </w:pPr>
      <w:r>
        <w:t xml:space="preserve">Article de vulgarisation et de débat sur le projet Starlink de </w:t>
      </w:r>
      <w:r w:rsidR="00D2734E">
        <w:t xml:space="preserve">l’entreprise </w:t>
      </w:r>
      <w:r>
        <w:t>SpaceX</w:t>
      </w:r>
      <w:r w:rsidR="008C78E9">
        <w:t>.</w:t>
      </w:r>
    </w:p>
    <w:p w14:paraId="0096B151" w14:textId="77777777" w:rsidR="00CF3756" w:rsidRPr="0040501C" w:rsidRDefault="00CF3756" w:rsidP="00B95CCE">
      <w:pPr>
        <w:tabs>
          <w:tab w:val="left" w:pos="-1134"/>
        </w:tabs>
        <w:ind w:left="993" w:hanging="1419"/>
        <w:rPr>
          <w:b/>
          <w:lang w:val="fr-FR" w:eastAsia="ko-KR"/>
        </w:rPr>
      </w:pPr>
      <w:r w:rsidRPr="0040501C">
        <w:rPr>
          <w:b/>
          <w:lang w:val="fr-FR" w:eastAsia="ko-KR"/>
        </w:rPr>
        <w:br w:type="page"/>
      </w:r>
    </w:p>
    <w:p w14:paraId="54E5149F" w14:textId="2FF25DAB" w:rsidR="00295861" w:rsidRPr="00266B91" w:rsidRDefault="00295861" w:rsidP="00295861">
      <w:pPr>
        <w:pStyle w:val="Titre6"/>
        <w:jc w:val="center"/>
        <w:rPr>
          <w:sz w:val="32"/>
          <w:szCs w:val="32"/>
          <w:lang w:val="fr-FR"/>
        </w:rPr>
      </w:pPr>
      <w:r>
        <w:rPr>
          <w:sz w:val="32"/>
          <w:szCs w:val="32"/>
          <w:lang w:val="fr-FR"/>
        </w:rPr>
        <w:lastRenderedPageBreak/>
        <w:t>V</w:t>
      </w:r>
      <w:r w:rsidR="00223A50">
        <w:rPr>
          <w:sz w:val="32"/>
          <w:szCs w:val="32"/>
          <w:lang w:val="fr-FR"/>
        </w:rPr>
        <w:t>I</w:t>
      </w:r>
      <w:r w:rsidRPr="00266B91">
        <w:rPr>
          <w:sz w:val="32"/>
          <w:szCs w:val="32"/>
          <w:lang w:val="fr-FR"/>
        </w:rPr>
        <w:t>.</w:t>
      </w:r>
    </w:p>
    <w:p w14:paraId="1BA31FAE" w14:textId="77777777" w:rsidR="00295861" w:rsidRDefault="00295861" w:rsidP="005713B2">
      <w:pPr>
        <w:keepNext/>
        <w:tabs>
          <w:tab w:val="left" w:pos="-1134"/>
          <w:tab w:val="left" w:pos="1680"/>
        </w:tabs>
        <w:ind w:left="-360"/>
        <w:rPr>
          <w:b/>
          <w:lang w:val="fr-FR" w:eastAsia="ko-KR"/>
        </w:rPr>
      </w:pPr>
    </w:p>
    <w:p w14:paraId="7CEF091A" w14:textId="7354EA08" w:rsidR="007B3C38" w:rsidRPr="0040501C" w:rsidRDefault="007B3C38" w:rsidP="005713B2">
      <w:pPr>
        <w:keepNext/>
        <w:tabs>
          <w:tab w:val="left" w:pos="-1134"/>
          <w:tab w:val="left" w:pos="1680"/>
        </w:tabs>
        <w:ind w:left="-360"/>
        <w:rPr>
          <w:b/>
          <w:lang w:val="fr-FR" w:eastAsia="ko-KR"/>
        </w:rPr>
      </w:pPr>
      <w:r w:rsidRPr="0040501C">
        <w:rPr>
          <w:b/>
          <w:lang w:val="fr-FR" w:eastAsia="ko-KR"/>
        </w:rPr>
        <w:t>COMMUNICATIONS</w:t>
      </w:r>
    </w:p>
    <w:p w14:paraId="58AD08B6" w14:textId="77777777" w:rsidR="002B5D72" w:rsidRPr="0040501C" w:rsidRDefault="002B5D72" w:rsidP="002B5D72">
      <w:pPr>
        <w:tabs>
          <w:tab w:val="left" w:pos="1680"/>
        </w:tabs>
        <w:rPr>
          <w:color w:val="000000"/>
          <w:sz w:val="12"/>
          <w:szCs w:val="12"/>
          <w:lang w:val="fr-FR"/>
        </w:rPr>
      </w:pPr>
    </w:p>
    <w:p w14:paraId="58F3ED2E" w14:textId="1964366E" w:rsidR="00B0292B" w:rsidRPr="0040501C" w:rsidRDefault="00B0292B" w:rsidP="008D0B66">
      <w:pPr>
        <w:keepNext/>
        <w:tabs>
          <w:tab w:val="left" w:pos="-1134"/>
          <w:tab w:val="left" w:pos="993"/>
        </w:tabs>
        <w:ind w:left="993" w:hanging="1352"/>
        <w:rPr>
          <w:b/>
          <w:bCs/>
          <w:lang w:val="fr-FR" w:eastAsia="ko-KR"/>
        </w:rPr>
      </w:pPr>
      <w:r w:rsidRPr="0040501C">
        <w:rPr>
          <w:b/>
          <w:bCs/>
          <w:lang w:val="fr-FR" w:eastAsia="ko-KR"/>
        </w:rPr>
        <w:t>Dans des colloques internationaux</w:t>
      </w:r>
      <w:r w:rsidR="001537F7" w:rsidRPr="0040501C">
        <w:rPr>
          <w:b/>
          <w:bCs/>
          <w:lang w:val="fr-FR" w:eastAsia="ko-KR"/>
        </w:rPr>
        <w:t xml:space="preserve"> à comité de sélection</w:t>
      </w:r>
      <w:r w:rsidR="00265467" w:rsidRPr="0040501C">
        <w:rPr>
          <w:b/>
          <w:bCs/>
          <w:lang w:val="fr-FR" w:eastAsia="ko-KR"/>
        </w:rPr>
        <w:t> :</w:t>
      </w:r>
    </w:p>
    <w:p w14:paraId="66CA24D5" w14:textId="77777777" w:rsidR="00060028" w:rsidRPr="0040501C" w:rsidRDefault="00060028" w:rsidP="00060028">
      <w:pPr>
        <w:keepNext/>
        <w:tabs>
          <w:tab w:val="left" w:pos="993"/>
        </w:tabs>
        <w:ind w:left="993" w:hanging="1352"/>
        <w:rPr>
          <w:sz w:val="4"/>
          <w:szCs w:val="4"/>
          <w:lang w:val="fr-FR" w:eastAsia="ko-KR"/>
        </w:rPr>
      </w:pPr>
    </w:p>
    <w:p w14:paraId="3B5C25BA" w14:textId="20389C6B" w:rsidR="00EA5A8E" w:rsidRPr="004316E7" w:rsidRDefault="00EA5A8E" w:rsidP="00EA5A8E">
      <w:pPr>
        <w:keepNext/>
        <w:tabs>
          <w:tab w:val="left" w:pos="-1134"/>
          <w:tab w:val="left" w:pos="993"/>
        </w:tabs>
        <w:ind w:left="993" w:hanging="1352"/>
        <w:rPr>
          <w:lang w:val="en-GB" w:eastAsia="ko-KR"/>
        </w:rPr>
      </w:pPr>
      <w:r w:rsidRPr="004316E7">
        <w:rPr>
          <w:lang w:val="en-GB" w:eastAsia="ko-KR"/>
        </w:rPr>
        <w:t>10/2019</w:t>
      </w:r>
      <w:r w:rsidRPr="004316E7">
        <w:rPr>
          <w:lang w:val="en-GB" w:eastAsia="ko-KR"/>
        </w:rPr>
        <w:tab/>
        <w:t>Colloque international “Well-being in the north and south”, Bordeaux, France</w:t>
      </w:r>
    </w:p>
    <w:p w14:paraId="59201EA5" w14:textId="77777777" w:rsidR="00EA5A8E" w:rsidRPr="004316E7" w:rsidRDefault="00EA5A8E" w:rsidP="00EA5A8E">
      <w:pPr>
        <w:keepNext/>
        <w:tabs>
          <w:tab w:val="left" w:pos="-1134"/>
          <w:tab w:val="left" w:pos="993"/>
        </w:tabs>
        <w:ind w:left="993" w:hanging="1352"/>
        <w:rPr>
          <w:lang w:val="en-GB" w:eastAsia="ko-KR"/>
        </w:rPr>
      </w:pPr>
      <w:r w:rsidRPr="004316E7">
        <w:rPr>
          <w:lang w:val="en-GB" w:eastAsia="ko-KR"/>
        </w:rPr>
        <w:tab/>
        <w:t>“When coming from the South fosters personal well-being”</w:t>
      </w:r>
    </w:p>
    <w:p w14:paraId="4044841F" w14:textId="77777777" w:rsidR="00EA5A8E" w:rsidRPr="004316E7" w:rsidRDefault="00EA5A8E" w:rsidP="00EA5A8E">
      <w:pPr>
        <w:keepNext/>
        <w:tabs>
          <w:tab w:val="left" w:pos="993"/>
        </w:tabs>
        <w:ind w:left="993" w:hanging="1352"/>
        <w:rPr>
          <w:sz w:val="12"/>
          <w:szCs w:val="12"/>
          <w:lang w:val="en-GB" w:eastAsia="ko-KR"/>
        </w:rPr>
      </w:pPr>
    </w:p>
    <w:p w14:paraId="1F8D6D7C" w14:textId="77777777" w:rsidR="00EA5A8E" w:rsidRPr="0040501C" w:rsidRDefault="00EA5A8E" w:rsidP="00EA5A8E">
      <w:pPr>
        <w:keepNext/>
        <w:tabs>
          <w:tab w:val="left" w:pos="-1134"/>
          <w:tab w:val="left" w:pos="993"/>
        </w:tabs>
        <w:ind w:left="993" w:hanging="1352"/>
        <w:rPr>
          <w:lang w:val="fr-FR" w:eastAsia="ko-KR"/>
        </w:rPr>
      </w:pPr>
      <w:r w:rsidRPr="0040501C">
        <w:rPr>
          <w:lang w:val="fr-FR" w:eastAsia="ko-KR"/>
        </w:rPr>
        <w:t>7/2019</w:t>
      </w:r>
      <w:r w:rsidRPr="0040501C">
        <w:rPr>
          <w:lang w:val="fr-FR" w:eastAsia="ko-KR"/>
        </w:rPr>
        <w:tab/>
        <w:t>8</w:t>
      </w:r>
      <w:r w:rsidRPr="0040501C">
        <w:rPr>
          <w:vertAlign w:val="superscript"/>
          <w:lang w:val="fr-FR" w:eastAsia="ko-KR"/>
        </w:rPr>
        <w:t>ème</w:t>
      </w:r>
      <w:r w:rsidRPr="0040501C">
        <w:rPr>
          <w:lang w:val="fr-FR" w:eastAsia="ko-KR"/>
        </w:rPr>
        <w:t xml:space="preserve"> congrès de l’AIFRIS (Association Internationale pour la Formation, la Recherche et l'Intervention Sociale), Beyrouth, Liban</w:t>
      </w:r>
    </w:p>
    <w:p w14:paraId="0FADE7D2" w14:textId="77777777" w:rsidR="00EA5A8E" w:rsidRPr="0040501C" w:rsidRDefault="00EA5A8E" w:rsidP="00EA5A8E">
      <w:pPr>
        <w:keepNext/>
        <w:tabs>
          <w:tab w:val="left" w:pos="-1134"/>
          <w:tab w:val="left" w:pos="993"/>
        </w:tabs>
        <w:ind w:left="993" w:hanging="1352"/>
        <w:rPr>
          <w:lang w:val="fr-FR" w:eastAsia="ko-KR"/>
        </w:rPr>
      </w:pPr>
      <w:r w:rsidRPr="0040501C">
        <w:rPr>
          <w:lang w:val="fr-FR" w:eastAsia="ko-KR"/>
        </w:rPr>
        <w:tab/>
        <w:t>« Médecins Sans Frontières : entre intégration et rejet par les populations locales »</w:t>
      </w:r>
    </w:p>
    <w:p w14:paraId="1DA3187E" w14:textId="77777777" w:rsidR="00EA5A8E" w:rsidRPr="0040501C" w:rsidRDefault="00EA5A8E" w:rsidP="00EA5A8E">
      <w:pPr>
        <w:keepNext/>
        <w:tabs>
          <w:tab w:val="left" w:pos="993"/>
        </w:tabs>
        <w:ind w:left="993" w:hanging="1352"/>
        <w:rPr>
          <w:color w:val="000000"/>
          <w:sz w:val="12"/>
          <w:szCs w:val="12"/>
          <w:lang w:val="fr-FR"/>
        </w:rPr>
      </w:pPr>
    </w:p>
    <w:p w14:paraId="3A028AF7" w14:textId="77777777" w:rsidR="00EA5A8E" w:rsidRPr="004316E7" w:rsidRDefault="00EA5A8E" w:rsidP="00EA5A8E">
      <w:pPr>
        <w:tabs>
          <w:tab w:val="left" w:pos="-1134"/>
          <w:tab w:val="left" w:pos="993"/>
        </w:tabs>
        <w:ind w:left="993" w:hanging="1352"/>
        <w:rPr>
          <w:lang w:val="en-GB" w:eastAsia="ko-KR"/>
        </w:rPr>
      </w:pPr>
      <w:r w:rsidRPr="004316E7">
        <w:rPr>
          <w:lang w:val="en-GB" w:eastAsia="ko-KR"/>
        </w:rPr>
        <w:t>7/2018</w:t>
      </w:r>
      <w:r w:rsidRPr="004316E7">
        <w:rPr>
          <w:lang w:val="en-GB" w:eastAsia="ko-KR"/>
        </w:rPr>
        <w:tab/>
        <w:t>International Sociology Association Congress, Toronto, Canada</w:t>
      </w:r>
    </w:p>
    <w:p w14:paraId="0E99E8A5" w14:textId="77777777" w:rsidR="00EA5A8E" w:rsidRPr="004316E7" w:rsidRDefault="00EA5A8E" w:rsidP="00EA5A8E">
      <w:pPr>
        <w:tabs>
          <w:tab w:val="left" w:pos="-1134"/>
          <w:tab w:val="left" w:pos="993"/>
        </w:tabs>
        <w:ind w:left="993" w:hanging="1352"/>
        <w:rPr>
          <w:lang w:val="en-GB" w:eastAsia="ko-KR"/>
        </w:rPr>
      </w:pPr>
      <w:r w:rsidRPr="004316E7">
        <w:rPr>
          <w:lang w:val="en-GB" w:eastAsia="ko-KR"/>
        </w:rPr>
        <w:tab/>
        <w:t>“Doctors Without Borders: How trust in the hierarchy reduces job dissatisfaction”</w:t>
      </w:r>
    </w:p>
    <w:p w14:paraId="417EBD49" w14:textId="77777777" w:rsidR="00EA5A8E" w:rsidRPr="004316E7" w:rsidRDefault="00EA5A8E" w:rsidP="00EA5A8E">
      <w:pPr>
        <w:tabs>
          <w:tab w:val="left" w:pos="993"/>
        </w:tabs>
        <w:ind w:left="993" w:hanging="1352"/>
        <w:rPr>
          <w:color w:val="000000"/>
          <w:sz w:val="12"/>
          <w:szCs w:val="12"/>
          <w:lang w:val="en-GB"/>
        </w:rPr>
      </w:pPr>
    </w:p>
    <w:p w14:paraId="36306DF7" w14:textId="77777777" w:rsidR="00EA5A8E" w:rsidRPr="004316E7" w:rsidRDefault="00EA5A8E" w:rsidP="00EA5A8E">
      <w:pPr>
        <w:tabs>
          <w:tab w:val="left" w:pos="-1134"/>
          <w:tab w:val="left" w:pos="993"/>
        </w:tabs>
        <w:ind w:left="993" w:hanging="1352"/>
        <w:rPr>
          <w:lang w:val="en-GB" w:eastAsia="ko-KR"/>
        </w:rPr>
      </w:pPr>
      <w:r w:rsidRPr="004316E7">
        <w:rPr>
          <w:lang w:val="en-GB" w:eastAsia="ko-KR"/>
        </w:rPr>
        <w:t>7/2018</w:t>
      </w:r>
      <w:r w:rsidRPr="004316E7">
        <w:rPr>
          <w:lang w:val="en-GB" w:eastAsia="ko-KR"/>
        </w:rPr>
        <w:tab/>
        <w:t>International Sociology Association Congress, Toronto, Canada</w:t>
      </w:r>
    </w:p>
    <w:p w14:paraId="7AF76B67" w14:textId="77777777" w:rsidR="00EA5A8E" w:rsidRPr="004316E7" w:rsidRDefault="00EA5A8E" w:rsidP="00EA5A8E">
      <w:pPr>
        <w:tabs>
          <w:tab w:val="left" w:pos="-1134"/>
          <w:tab w:val="left" w:pos="993"/>
        </w:tabs>
        <w:ind w:left="993" w:hanging="1352"/>
        <w:rPr>
          <w:lang w:val="en-GB" w:eastAsia="ko-KR"/>
        </w:rPr>
      </w:pPr>
      <w:r w:rsidRPr="004316E7">
        <w:rPr>
          <w:lang w:val="en-GB" w:eastAsia="ko-KR"/>
        </w:rPr>
        <w:tab/>
        <w:t>“Doctors Without Borders: Towards an erasure of the frontiers between North and South”</w:t>
      </w:r>
    </w:p>
    <w:p w14:paraId="00E043FC" w14:textId="77777777" w:rsidR="00EA5A8E" w:rsidRPr="004316E7" w:rsidRDefault="00EA5A8E" w:rsidP="00EA5A8E">
      <w:pPr>
        <w:tabs>
          <w:tab w:val="left" w:pos="993"/>
        </w:tabs>
        <w:ind w:left="993" w:hanging="1352"/>
        <w:rPr>
          <w:color w:val="000000"/>
          <w:sz w:val="12"/>
          <w:szCs w:val="12"/>
          <w:lang w:val="en-GB"/>
        </w:rPr>
      </w:pPr>
    </w:p>
    <w:p w14:paraId="02870BCA" w14:textId="77777777" w:rsidR="00927A8D" w:rsidRPr="0040501C" w:rsidRDefault="00927A8D" w:rsidP="00927A8D">
      <w:pPr>
        <w:keepNext/>
        <w:tabs>
          <w:tab w:val="left" w:pos="-1134"/>
          <w:tab w:val="left" w:pos="993"/>
        </w:tabs>
        <w:ind w:left="993" w:hanging="1352"/>
        <w:rPr>
          <w:lang w:val="fr-FR" w:eastAsia="ko-KR"/>
        </w:rPr>
      </w:pPr>
      <w:r w:rsidRPr="0040501C">
        <w:rPr>
          <w:lang w:val="fr-FR" w:eastAsia="ko-KR"/>
        </w:rPr>
        <w:t>9/2017</w:t>
      </w:r>
      <w:r w:rsidRPr="0040501C">
        <w:rPr>
          <w:lang w:val="fr-FR" w:eastAsia="ko-KR"/>
        </w:rPr>
        <w:tab/>
        <w:t>Colloque international « Les acteurs de l’aide internationale », Bordeaux, France</w:t>
      </w:r>
    </w:p>
    <w:p w14:paraId="11DBFB3C" w14:textId="77777777" w:rsidR="00927A8D" w:rsidRPr="0040501C" w:rsidRDefault="00927A8D" w:rsidP="00927A8D">
      <w:pPr>
        <w:keepNext/>
        <w:tabs>
          <w:tab w:val="left" w:pos="-1134"/>
          <w:tab w:val="left" w:pos="993"/>
        </w:tabs>
        <w:ind w:left="993" w:hanging="1352"/>
        <w:rPr>
          <w:lang w:val="fr-FR" w:eastAsia="ko-KR"/>
        </w:rPr>
      </w:pPr>
      <w:r w:rsidRPr="0040501C">
        <w:rPr>
          <w:lang w:val="fr-FR" w:eastAsia="ko-KR"/>
        </w:rPr>
        <w:tab/>
        <w:t>« Le personnel international MSF - Vers un effacement de la distinction entre Nord et Sud »</w:t>
      </w:r>
    </w:p>
    <w:p w14:paraId="3F41DEC7" w14:textId="77777777" w:rsidR="00927A8D" w:rsidRPr="0040501C" w:rsidRDefault="00927A8D" w:rsidP="00927A8D">
      <w:pPr>
        <w:keepNext/>
        <w:tabs>
          <w:tab w:val="left" w:pos="993"/>
        </w:tabs>
        <w:ind w:left="993" w:hanging="1352"/>
        <w:rPr>
          <w:color w:val="000000"/>
          <w:sz w:val="12"/>
          <w:szCs w:val="12"/>
          <w:lang w:val="fr-FR"/>
        </w:rPr>
      </w:pPr>
    </w:p>
    <w:p w14:paraId="0EBEA85F" w14:textId="77777777" w:rsidR="00EA5A8E" w:rsidRPr="004316E7" w:rsidRDefault="00EA5A8E" w:rsidP="00EA5A8E">
      <w:pPr>
        <w:tabs>
          <w:tab w:val="left" w:pos="-1134"/>
          <w:tab w:val="left" w:pos="993"/>
        </w:tabs>
        <w:ind w:left="993" w:hanging="1352"/>
        <w:rPr>
          <w:lang w:val="en-GB" w:eastAsia="ko-KR"/>
        </w:rPr>
      </w:pPr>
      <w:r w:rsidRPr="004316E7">
        <w:rPr>
          <w:lang w:val="en-GB" w:eastAsia="ko-KR"/>
        </w:rPr>
        <w:t>8/2017</w:t>
      </w:r>
      <w:r w:rsidRPr="004316E7">
        <w:rPr>
          <w:lang w:val="en-GB" w:eastAsia="ko-KR"/>
        </w:rPr>
        <w:tab/>
        <w:t>European Sociology Association Congress, Athènes, Grèce</w:t>
      </w:r>
    </w:p>
    <w:p w14:paraId="434DFCC8" w14:textId="77777777" w:rsidR="00EA5A8E" w:rsidRPr="004316E7" w:rsidRDefault="00EA5A8E" w:rsidP="00EA5A8E">
      <w:pPr>
        <w:tabs>
          <w:tab w:val="left" w:pos="-1134"/>
          <w:tab w:val="left" w:pos="993"/>
        </w:tabs>
        <w:ind w:left="993" w:hanging="1352"/>
        <w:rPr>
          <w:lang w:val="en-GB" w:eastAsia="ko-KR"/>
        </w:rPr>
      </w:pPr>
      <w:r w:rsidRPr="004316E7">
        <w:rPr>
          <w:lang w:val="en-GB" w:eastAsia="ko-KR"/>
        </w:rPr>
        <w:tab/>
        <w:t>“How working for Doctors Without Borders (MSF) can become a frustrating commitment”</w:t>
      </w:r>
    </w:p>
    <w:p w14:paraId="21E76E4F" w14:textId="77777777" w:rsidR="00EA5A8E" w:rsidRPr="004316E7" w:rsidRDefault="00EA5A8E" w:rsidP="00EA5A8E">
      <w:pPr>
        <w:tabs>
          <w:tab w:val="left" w:pos="993"/>
        </w:tabs>
        <w:ind w:left="993" w:hanging="1352"/>
        <w:rPr>
          <w:color w:val="000000"/>
          <w:sz w:val="12"/>
          <w:szCs w:val="12"/>
          <w:lang w:val="en-GB"/>
        </w:rPr>
      </w:pPr>
    </w:p>
    <w:p w14:paraId="16FBB5F7" w14:textId="77777777" w:rsidR="00EA5A8E" w:rsidRPr="0040501C" w:rsidRDefault="00EA5A8E" w:rsidP="00EA5A8E">
      <w:pPr>
        <w:tabs>
          <w:tab w:val="left" w:pos="-1134"/>
          <w:tab w:val="left" w:pos="993"/>
        </w:tabs>
        <w:ind w:left="993" w:hanging="1352"/>
        <w:rPr>
          <w:lang w:val="fr-FR" w:eastAsia="ko-KR"/>
        </w:rPr>
      </w:pPr>
      <w:r w:rsidRPr="0040501C">
        <w:rPr>
          <w:lang w:val="fr-FR" w:eastAsia="ko-KR"/>
        </w:rPr>
        <w:t>7/2016</w:t>
      </w:r>
      <w:r w:rsidRPr="0040501C">
        <w:rPr>
          <w:lang w:val="fr-FR" w:eastAsia="ko-KR"/>
        </w:rPr>
        <w:tab/>
        <w:t>Congrès de l’Association Internationale de Sociologie en Langue Française, Montréal, Canada</w:t>
      </w:r>
    </w:p>
    <w:p w14:paraId="5180926E" w14:textId="77777777" w:rsidR="00EA5A8E" w:rsidRPr="0040501C" w:rsidRDefault="00EA5A8E" w:rsidP="00EA5A8E">
      <w:pPr>
        <w:tabs>
          <w:tab w:val="left" w:pos="-1134"/>
          <w:tab w:val="left" w:pos="993"/>
        </w:tabs>
        <w:ind w:left="993" w:hanging="1352"/>
        <w:rPr>
          <w:lang w:val="fr-FR" w:eastAsia="ko-KR"/>
        </w:rPr>
      </w:pPr>
      <w:r w:rsidRPr="0040501C">
        <w:rPr>
          <w:lang w:val="fr-FR" w:eastAsia="ko-KR"/>
        </w:rPr>
        <w:tab/>
        <w:t>« Une sociologie de la gestion appliquée au cas d’une organisation de l’aide humanitaire internationale : Médecins Sans Frontières »</w:t>
      </w:r>
    </w:p>
    <w:p w14:paraId="4C7E6DA9" w14:textId="77777777" w:rsidR="00EA5A8E" w:rsidRPr="0040501C" w:rsidRDefault="00EA5A8E" w:rsidP="00EA5A8E">
      <w:pPr>
        <w:tabs>
          <w:tab w:val="left" w:pos="993"/>
        </w:tabs>
        <w:ind w:left="993" w:hanging="1352"/>
        <w:rPr>
          <w:color w:val="000000"/>
          <w:sz w:val="12"/>
          <w:szCs w:val="12"/>
          <w:lang w:val="fr-FR"/>
        </w:rPr>
      </w:pPr>
    </w:p>
    <w:p w14:paraId="7C1DC938" w14:textId="307763BB" w:rsidR="001537F7" w:rsidRPr="0040501C" w:rsidRDefault="001537F7" w:rsidP="001537F7">
      <w:pPr>
        <w:keepNext/>
        <w:tabs>
          <w:tab w:val="left" w:pos="-1134"/>
          <w:tab w:val="left" w:pos="993"/>
        </w:tabs>
        <w:ind w:left="993" w:hanging="1352"/>
        <w:rPr>
          <w:b/>
          <w:bCs/>
          <w:lang w:val="fr-FR" w:eastAsia="ko-KR"/>
        </w:rPr>
      </w:pPr>
      <w:r w:rsidRPr="0040501C">
        <w:rPr>
          <w:b/>
          <w:bCs/>
          <w:lang w:val="fr-FR" w:eastAsia="ko-KR"/>
        </w:rPr>
        <w:t xml:space="preserve">Dans des </w:t>
      </w:r>
      <w:r w:rsidR="00927A8D" w:rsidRPr="0040501C">
        <w:rPr>
          <w:b/>
          <w:bCs/>
          <w:lang w:val="fr-FR" w:eastAsia="ko-KR"/>
        </w:rPr>
        <w:t>colloques/</w:t>
      </w:r>
      <w:r w:rsidRPr="0040501C">
        <w:rPr>
          <w:b/>
          <w:bCs/>
          <w:lang w:val="fr-FR" w:eastAsia="ko-KR"/>
        </w:rPr>
        <w:t>journées d’étude/séminaires à comité de sélection</w:t>
      </w:r>
      <w:r w:rsidR="00265467" w:rsidRPr="0040501C">
        <w:rPr>
          <w:b/>
          <w:bCs/>
          <w:lang w:val="fr-FR" w:eastAsia="ko-KR"/>
        </w:rPr>
        <w:t> :</w:t>
      </w:r>
    </w:p>
    <w:p w14:paraId="700B08E5" w14:textId="77777777" w:rsidR="00640D86" w:rsidRPr="0040501C" w:rsidRDefault="00640D86" w:rsidP="00640D86">
      <w:pPr>
        <w:keepNext/>
        <w:tabs>
          <w:tab w:val="left" w:pos="993"/>
        </w:tabs>
        <w:ind w:left="993" w:hanging="1352"/>
        <w:rPr>
          <w:sz w:val="4"/>
          <w:szCs w:val="4"/>
          <w:lang w:val="fr-FR" w:eastAsia="ko-KR"/>
        </w:rPr>
      </w:pPr>
    </w:p>
    <w:p w14:paraId="0E7A9F1E" w14:textId="130B31A1" w:rsidR="00696034" w:rsidRPr="00696034" w:rsidRDefault="00696034" w:rsidP="00696034">
      <w:pPr>
        <w:keepNext/>
        <w:tabs>
          <w:tab w:val="left" w:pos="-1134"/>
          <w:tab w:val="left" w:pos="993"/>
        </w:tabs>
        <w:ind w:left="993" w:hanging="1352"/>
        <w:rPr>
          <w:lang w:val="fr-FR" w:eastAsia="ko-KR"/>
        </w:rPr>
      </w:pPr>
      <w:r w:rsidRPr="00696034">
        <w:rPr>
          <w:lang w:val="fr-FR" w:eastAsia="ko-KR"/>
        </w:rPr>
        <w:t>09/2021</w:t>
      </w:r>
      <w:r w:rsidRPr="00696034">
        <w:rPr>
          <w:lang w:val="fr-FR" w:eastAsia="ko-KR"/>
        </w:rPr>
        <w:tab/>
      </w:r>
      <w:r>
        <w:rPr>
          <w:lang w:val="fr-FR" w:eastAsia="ko-KR"/>
        </w:rPr>
        <w:t>Colloque EHESS/ENS “</w:t>
      </w:r>
      <w:r w:rsidRPr="00696034">
        <w:rPr>
          <w:lang w:val="fr-FR" w:eastAsia="ko-KR"/>
        </w:rPr>
        <w:t>Le désintéressement - Conflits d’intérêts autour d’une notion sociologiquement ambiguë</w:t>
      </w:r>
      <w:r>
        <w:rPr>
          <w:lang w:val="fr-FR" w:eastAsia="ko-KR"/>
        </w:rPr>
        <w:t>”, Paris, France</w:t>
      </w:r>
    </w:p>
    <w:p w14:paraId="33F9AA22" w14:textId="4D9BC9D4" w:rsidR="00696034" w:rsidRDefault="00696034" w:rsidP="00696034">
      <w:pPr>
        <w:keepNext/>
        <w:tabs>
          <w:tab w:val="left" w:pos="-1134"/>
          <w:tab w:val="left" w:pos="993"/>
        </w:tabs>
        <w:ind w:left="993" w:hanging="1352"/>
        <w:rPr>
          <w:lang w:val="fr-FR" w:eastAsia="ko-KR"/>
        </w:rPr>
      </w:pPr>
      <w:r w:rsidRPr="00696034">
        <w:rPr>
          <w:lang w:val="fr-FR" w:eastAsia="ko-KR"/>
        </w:rPr>
        <w:tab/>
        <w:t>« L’indifférence : le vrai désintéressement ?</w:t>
      </w:r>
      <w:r>
        <w:rPr>
          <w:lang w:val="fr-FR" w:eastAsia="ko-KR"/>
        </w:rPr>
        <w:t xml:space="preserve"> Le cas de Médecins Sans Frontières</w:t>
      </w:r>
      <w:r w:rsidRPr="00696034">
        <w:rPr>
          <w:lang w:val="fr-FR" w:eastAsia="ko-KR"/>
        </w:rPr>
        <w:t xml:space="preserve"> »</w:t>
      </w:r>
    </w:p>
    <w:p w14:paraId="49E3CF84" w14:textId="77777777" w:rsidR="00696034" w:rsidRPr="0040501C" w:rsidRDefault="00696034" w:rsidP="00696034">
      <w:pPr>
        <w:keepNext/>
        <w:tabs>
          <w:tab w:val="left" w:pos="993"/>
        </w:tabs>
        <w:ind w:left="993" w:hanging="1352"/>
        <w:rPr>
          <w:color w:val="000000"/>
          <w:sz w:val="12"/>
          <w:szCs w:val="12"/>
          <w:lang w:val="fr-FR"/>
        </w:rPr>
      </w:pPr>
    </w:p>
    <w:p w14:paraId="793D2F11" w14:textId="0739157A" w:rsidR="008D0B66" w:rsidRPr="0040501C" w:rsidRDefault="008D0B66" w:rsidP="00696034">
      <w:pPr>
        <w:keepNext/>
        <w:tabs>
          <w:tab w:val="left" w:pos="-1134"/>
          <w:tab w:val="left" w:pos="993"/>
        </w:tabs>
        <w:ind w:left="993" w:hanging="1352"/>
        <w:rPr>
          <w:lang w:val="fr-FR" w:eastAsia="ko-KR"/>
        </w:rPr>
      </w:pPr>
      <w:r w:rsidRPr="0040501C">
        <w:rPr>
          <w:lang w:val="fr-FR" w:eastAsia="ko-KR"/>
        </w:rPr>
        <w:t>11/2019</w:t>
      </w:r>
      <w:r w:rsidRPr="0040501C">
        <w:rPr>
          <w:lang w:val="fr-FR" w:eastAsia="ko-KR"/>
        </w:rPr>
        <w:tab/>
        <w:t>Colloque du GIS Gestes "Dé-libérer le travail?", Paris, France</w:t>
      </w:r>
    </w:p>
    <w:p w14:paraId="3B438C7F" w14:textId="77777777" w:rsidR="008D0B66" w:rsidRPr="0040501C" w:rsidRDefault="008D0B66" w:rsidP="008D0B66">
      <w:pPr>
        <w:keepNext/>
        <w:tabs>
          <w:tab w:val="left" w:pos="-1134"/>
          <w:tab w:val="left" w:pos="993"/>
        </w:tabs>
        <w:ind w:left="993" w:hanging="1352"/>
        <w:rPr>
          <w:lang w:val="fr-FR" w:eastAsia="ko-KR"/>
        </w:rPr>
      </w:pPr>
      <w:r w:rsidRPr="0040501C">
        <w:rPr>
          <w:lang w:val="fr-FR" w:eastAsia="ko-KR"/>
        </w:rPr>
        <w:tab/>
        <w:t>« Les temporalités du travail humanitaire : le cas des médecins sans frontières »</w:t>
      </w:r>
    </w:p>
    <w:p w14:paraId="2971BE94" w14:textId="77777777" w:rsidR="008D0B66" w:rsidRPr="0040501C" w:rsidRDefault="008D0B66" w:rsidP="008D0B66">
      <w:pPr>
        <w:keepNext/>
        <w:tabs>
          <w:tab w:val="left" w:pos="993"/>
        </w:tabs>
        <w:ind w:left="993" w:hanging="1352"/>
        <w:rPr>
          <w:color w:val="000000"/>
          <w:sz w:val="12"/>
          <w:szCs w:val="12"/>
          <w:lang w:val="fr-FR"/>
        </w:rPr>
      </w:pPr>
    </w:p>
    <w:p w14:paraId="3962504D" w14:textId="711BC0BD" w:rsidR="0098750A" w:rsidRPr="0040501C" w:rsidRDefault="0098750A" w:rsidP="00CF3F90">
      <w:pPr>
        <w:keepNext/>
        <w:tabs>
          <w:tab w:val="left" w:pos="-1134"/>
          <w:tab w:val="left" w:pos="993"/>
        </w:tabs>
        <w:ind w:left="993" w:hanging="1352"/>
        <w:rPr>
          <w:lang w:val="fr-FR" w:eastAsia="ko-KR"/>
        </w:rPr>
      </w:pPr>
      <w:r w:rsidRPr="0040501C">
        <w:rPr>
          <w:lang w:val="fr-FR" w:eastAsia="ko-KR"/>
        </w:rPr>
        <w:t>4/2019</w:t>
      </w:r>
      <w:r w:rsidRPr="0040501C">
        <w:rPr>
          <w:lang w:val="fr-FR" w:eastAsia="ko-KR"/>
        </w:rPr>
        <w:tab/>
        <w:t>Journée d’étude</w:t>
      </w:r>
      <w:r w:rsidR="00CF3F90" w:rsidRPr="0040501C">
        <w:rPr>
          <w:lang w:val="fr-FR" w:eastAsia="ko-KR"/>
        </w:rPr>
        <w:t xml:space="preserve"> </w:t>
      </w:r>
      <w:r w:rsidR="00696034">
        <w:rPr>
          <w:lang w:val="fr-FR" w:eastAsia="ko-KR"/>
        </w:rPr>
        <w:t xml:space="preserve">IFSTTAR </w:t>
      </w:r>
      <w:r w:rsidR="00CF3F90" w:rsidRPr="0040501C">
        <w:rPr>
          <w:lang w:val="fr-FR" w:eastAsia="ko-KR"/>
        </w:rPr>
        <w:t>"Socialisations aux et par les pratiques de mobilité"</w:t>
      </w:r>
      <w:r w:rsidRPr="0040501C">
        <w:rPr>
          <w:lang w:val="fr-FR" w:eastAsia="ko-KR"/>
        </w:rPr>
        <w:t>, Marne-La-Vallée, France</w:t>
      </w:r>
    </w:p>
    <w:p w14:paraId="0BAF5D09" w14:textId="77777777" w:rsidR="0098750A" w:rsidRPr="0040501C" w:rsidRDefault="0098750A" w:rsidP="00CF3F90">
      <w:pPr>
        <w:keepNext/>
        <w:tabs>
          <w:tab w:val="left" w:pos="-1134"/>
          <w:tab w:val="left" w:pos="993"/>
        </w:tabs>
        <w:ind w:left="993" w:hanging="1352"/>
        <w:rPr>
          <w:lang w:val="fr-FR" w:eastAsia="ko-KR"/>
        </w:rPr>
      </w:pPr>
      <w:r w:rsidRPr="0040501C">
        <w:rPr>
          <w:lang w:val="fr-FR" w:eastAsia="ko-KR"/>
        </w:rPr>
        <w:tab/>
      </w:r>
      <w:r w:rsidR="00EA1999" w:rsidRPr="0040501C">
        <w:rPr>
          <w:lang w:val="fr-FR" w:eastAsia="ko-KR"/>
        </w:rPr>
        <w:t>« </w:t>
      </w:r>
      <w:r w:rsidRPr="0040501C">
        <w:rPr>
          <w:lang w:val="fr-FR" w:eastAsia="ko-KR"/>
        </w:rPr>
        <w:t xml:space="preserve">Du </w:t>
      </w:r>
      <w:r w:rsidR="00EA1999" w:rsidRPr="0040501C">
        <w:rPr>
          <w:lang w:val="fr-FR" w:eastAsia="ko-KR"/>
        </w:rPr>
        <w:t>“</w:t>
      </w:r>
      <w:r w:rsidRPr="0040501C">
        <w:rPr>
          <w:lang w:val="fr-FR" w:eastAsia="ko-KR"/>
        </w:rPr>
        <w:t>staff nat</w:t>
      </w:r>
      <w:r w:rsidR="00EA1999" w:rsidRPr="0040501C">
        <w:rPr>
          <w:lang w:val="fr-FR" w:eastAsia="ko-KR"/>
        </w:rPr>
        <w:t>”</w:t>
      </w:r>
      <w:r w:rsidRPr="0040501C">
        <w:rPr>
          <w:lang w:val="fr-FR" w:eastAsia="ko-KR"/>
        </w:rPr>
        <w:t xml:space="preserve"> à l’</w:t>
      </w:r>
      <w:r w:rsidR="00EA1999" w:rsidRPr="0040501C">
        <w:rPr>
          <w:lang w:val="fr-FR" w:eastAsia="ko-KR"/>
        </w:rPr>
        <w:t>“</w:t>
      </w:r>
      <w:r w:rsidRPr="0040501C">
        <w:rPr>
          <w:lang w:val="fr-FR" w:eastAsia="ko-KR"/>
        </w:rPr>
        <w:t>expat</w:t>
      </w:r>
      <w:r w:rsidR="00EA1999" w:rsidRPr="0040501C">
        <w:rPr>
          <w:lang w:val="fr-FR" w:eastAsia="ko-KR"/>
        </w:rPr>
        <w:t>”</w:t>
      </w:r>
      <w:r w:rsidRPr="0040501C">
        <w:rPr>
          <w:lang w:val="fr-FR" w:eastAsia="ko-KR"/>
        </w:rPr>
        <w:t>. L’expérience de la mobilité dans le secteur humanitaire.</w:t>
      </w:r>
      <w:r w:rsidR="00EA1999" w:rsidRPr="0040501C">
        <w:rPr>
          <w:lang w:val="fr-FR" w:eastAsia="ko-KR"/>
        </w:rPr>
        <w:t> »</w:t>
      </w:r>
    </w:p>
    <w:p w14:paraId="6190EB8C" w14:textId="77777777" w:rsidR="0098750A" w:rsidRPr="0040501C" w:rsidRDefault="0098750A" w:rsidP="00CF3F90">
      <w:pPr>
        <w:keepNext/>
        <w:tabs>
          <w:tab w:val="left" w:pos="993"/>
        </w:tabs>
        <w:ind w:left="993" w:hanging="1352"/>
        <w:rPr>
          <w:color w:val="000000"/>
          <w:sz w:val="12"/>
          <w:szCs w:val="12"/>
          <w:lang w:val="fr-FR"/>
        </w:rPr>
      </w:pPr>
    </w:p>
    <w:p w14:paraId="0BC2EA72" w14:textId="77777777" w:rsidR="001C3D85" w:rsidRPr="0040501C" w:rsidRDefault="001C3D85" w:rsidP="00CF3F90">
      <w:pPr>
        <w:tabs>
          <w:tab w:val="left" w:pos="-1134"/>
          <w:tab w:val="left" w:pos="993"/>
        </w:tabs>
        <w:ind w:left="993" w:hanging="1352"/>
        <w:rPr>
          <w:lang w:val="fr-FR" w:eastAsia="ko-KR"/>
        </w:rPr>
      </w:pPr>
      <w:r w:rsidRPr="0040501C">
        <w:rPr>
          <w:lang w:val="fr-FR" w:eastAsia="ko-KR"/>
        </w:rPr>
        <w:t>6/2017</w:t>
      </w:r>
      <w:r w:rsidRPr="0040501C">
        <w:rPr>
          <w:lang w:val="fr-FR" w:eastAsia="ko-KR"/>
        </w:rPr>
        <w:tab/>
        <w:t>Réseau International d’Ecoles doctorales en sociologie, Strasbourg, France</w:t>
      </w:r>
    </w:p>
    <w:p w14:paraId="4FA8D2AF" w14:textId="77777777" w:rsidR="001C3D85" w:rsidRPr="0040501C" w:rsidRDefault="001C3D85" w:rsidP="00CF3F90">
      <w:pPr>
        <w:tabs>
          <w:tab w:val="left" w:pos="-1134"/>
          <w:tab w:val="left" w:pos="993"/>
        </w:tabs>
        <w:ind w:left="993" w:hanging="1352"/>
        <w:rPr>
          <w:lang w:val="fr-FR" w:eastAsia="ko-KR"/>
        </w:rPr>
      </w:pPr>
      <w:r w:rsidRPr="0040501C">
        <w:rPr>
          <w:lang w:val="fr-FR" w:eastAsia="ko-KR"/>
        </w:rPr>
        <w:tab/>
        <w:t>« Les limites du sans-frontiérisme »</w:t>
      </w:r>
    </w:p>
    <w:p w14:paraId="1AA7510D" w14:textId="77777777" w:rsidR="00582572" w:rsidRPr="0040501C" w:rsidRDefault="00582572" w:rsidP="00CF3F90">
      <w:pPr>
        <w:tabs>
          <w:tab w:val="left" w:pos="993"/>
        </w:tabs>
        <w:ind w:left="993" w:hanging="1352"/>
        <w:rPr>
          <w:color w:val="000000"/>
          <w:sz w:val="12"/>
          <w:szCs w:val="12"/>
          <w:lang w:val="fr-FR"/>
        </w:rPr>
      </w:pPr>
    </w:p>
    <w:p w14:paraId="1FDD3285" w14:textId="6A136148" w:rsidR="001C3D85" w:rsidRPr="0040501C" w:rsidRDefault="001C3D85" w:rsidP="00CF3F90">
      <w:pPr>
        <w:tabs>
          <w:tab w:val="left" w:pos="-1134"/>
          <w:tab w:val="left" w:pos="993"/>
        </w:tabs>
        <w:ind w:left="993" w:hanging="1352"/>
        <w:rPr>
          <w:lang w:val="fr-FR" w:eastAsia="ko-KR"/>
        </w:rPr>
      </w:pPr>
      <w:r w:rsidRPr="0040501C">
        <w:rPr>
          <w:lang w:val="fr-FR" w:eastAsia="ko-KR"/>
        </w:rPr>
        <w:t>5/2017</w:t>
      </w:r>
      <w:r w:rsidRPr="0040501C">
        <w:rPr>
          <w:lang w:val="fr-FR" w:eastAsia="ko-KR"/>
        </w:rPr>
        <w:tab/>
      </w:r>
      <w:r w:rsidR="00696034">
        <w:rPr>
          <w:lang w:val="fr-FR" w:eastAsia="ko-KR"/>
        </w:rPr>
        <w:t>Journées d’étude ENS-Lyon “</w:t>
      </w:r>
      <w:r w:rsidRPr="0040501C">
        <w:rPr>
          <w:lang w:val="fr-FR" w:eastAsia="ko-KR"/>
        </w:rPr>
        <w:t>Ethnologie des professionnels de l’international</w:t>
      </w:r>
      <w:r w:rsidR="00696034">
        <w:rPr>
          <w:lang w:val="fr-FR" w:eastAsia="ko-KR"/>
        </w:rPr>
        <w:t>”</w:t>
      </w:r>
      <w:r w:rsidRPr="0040501C">
        <w:rPr>
          <w:lang w:val="fr-FR" w:eastAsia="ko-KR"/>
        </w:rPr>
        <w:t>, Lyon, France</w:t>
      </w:r>
    </w:p>
    <w:p w14:paraId="03E7E725" w14:textId="77777777" w:rsidR="001C3D85" w:rsidRPr="004316E7" w:rsidRDefault="001C3D85" w:rsidP="00CF3F90">
      <w:pPr>
        <w:tabs>
          <w:tab w:val="left" w:pos="-1134"/>
          <w:tab w:val="left" w:pos="993"/>
        </w:tabs>
        <w:ind w:left="993" w:hanging="1352"/>
        <w:rPr>
          <w:lang w:val="en-GB" w:eastAsia="ko-KR"/>
        </w:rPr>
      </w:pPr>
      <w:r w:rsidRPr="0040501C">
        <w:rPr>
          <w:lang w:val="fr-FR" w:eastAsia="ko-KR"/>
        </w:rPr>
        <w:tab/>
      </w:r>
      <w:r w:rsidRPr="004316E7">
        <w:rPr>
          <w:lang w:val="en-GB" w:eastAsia="ko-KR"/>
        </w:rPr>
        <w:t>« Médecins Sans Frontières : to be professional or not to be</w:t>
      </w:r>
      <w:r w:rsidR="00844C77" w:rsidRPr="004316E7">
        <w:rPr>
          <w:lang w:val="en-GB" w:eastAsia="ko-KR"/>
        </w:rPr>
        <w:t> »</w:t>
      </w:r>
    </w:p>
    <w:p w14:paraId="729B2D36" w14:textId="77777777" w:rsidR="00582572" w:rsidRPr="004316E7" w:rsidRDefault="00582572" w:rsidP="00CF3F90">
      <w:pPr>
        <w:tabs>
          <w:tab w:val="left" w:pos="993"/>
        </w:tabs>
        <w:ind w:left="993" w:hanging="1352"/>
        <w:rPr>
          <w:color w:val="000000"/>
          <w:sz w:val="12"/>
          <w:szCs w:val="12"/>
          <w:lang w:val="en-GB"/>
        </w:rPr>
      </w:pPr>
    </w:p>
    <w:p w14:paraId="59F0EC92" w14:textId="77777777" w:rsidR="00854EFE" w:rsidRPr="0040501C" w:rsidRDefault="00854EFE" w:rsidP="00CF3F90">
      <w:pPr>
        <w:tabs>
          <w:tab w:val="left" w:pos="-1134"/>
          <w:tab w:val="left" w:pos="993"/>
        </w:tabs>
        <w:ind w:left="993" w:hanging="1352"/>
        <w:rPr>
          <w:lang w:val="fr-FR" w:eastAsia="ko-KR"/>
        </w:rPr>
      </w:pPr>
      <w:r w:rsidRPr="0040501C">
        <w:rPr>
          <w:lang w:val="fr-FR" w:eastAsia="ko-KR"/>
        </w:rPr>
        <w:t>6/2016</w:t>
      </w:r>
      <w:r w:rsidRPr="0040501C">
        <w:rPr>
          <w:lang w:val="fr-FR" w:eastAsia="ko-KR"/>
        </w:rPr>
        <w:tab/>
        <w:t>Journées d’Etudes Globales de l’</w:t>
      </w:r>
      <w:r w:rsidR="00977FB9" w:rsidRPr="0040501C">
        <w:rPr>
          <w:lang w:val="fr-FR" w:eastAsia="ko-KR"/>
        </w:rPr>
        <w:t>USPC (Université Sorbo</w:t>
      </w:r>
      <w:r w:rsidRPr="0040501C">
        <w:rPr>
          <w:lang w:val="fr-FR" w:eastAsia="ko-KR"/>
        </w:rPr>
        <w:t>nne Paris Cités)</w:t>
      </w:r>
      <w:r w:rsidR="001C3D85" w:rsidRPr="0040501C">
        <w:rPr>
          <w:lang w:val="fr-FR" w:eastAsia="ko-KR"/>
        </w:rPr>
        <w:t>, Paris, France</w:t>
      </w:r>
    </w:p>
    <w:p w14:paraId="0AB077EE" w14:textId="77777777" w:rsidR="00854EFE" w:rsidRPr="0040501C" w:rsidRDefault="00854EFE" w:rsidP="00CF3F90">
      <w:pPr>
        <w:tabs>
          <w:tab w:val="left" w:pos="-1134"/>
          <w:tab w:val="left" w:pos="993"/>
        </w:tabs>
        <w:ind w:left="993" w:hanging="1352"/>
        <w:rPr>
          <w:lang w:val="fr-FR" w:eastAsia="ko-KR"/>
        </w:rPr>
      </w:pPr>
      <w:r w:rsidRPr="0040501C">
        <w:rPr>
          <w:lang w:val="fr-FR" w:eastAsia="ko-KR"/>
        </w:rPr>
        <w:tab/>
        <w:t>« Les parcours de vie des Médecins Sans Frontières »</w:t>
      </w:r>
    </w:p>
    <w:p w14:paraId="2EF5A59A" w14:textId="77777777" w:rsidR="00854EFE" w:rsidRPr="0040501C" w:rsidRDefault="00854EFE" w:rsidP="00CF3F90">
      <w:pPr>
        <w:tabs>
          <w:tab w:val="left" w:pos="993"/>
        </w:tabs>
        <w:ind w:left="993" w:hanging="1352"/>
        <w:rPr>
          <w:color w:val="000000"/>
          <w:sz w:val="12"/>
          <w:szCs w:val="12"/>
          <w:lang w:val="fr-FR"/>
        </w:rPr>
      </w:pPr>
    </w:p>
    <w:p w14:paraId="733A0C9E" w14:textId="181C3294" w:rsidR="005206FB" w:rsidRPr="0040501C" w:rsidRDefault="005206FB" w:rsidP="005206FB">
      <w:pPr>
        <w:keepNext/>
        <w:tabs>
          <w:tab w:val="left" w:pos="-1134"/>
          <w:tab w:val="left" w:pos="993"/>
        </w:tabs>
        <w:ind w:left="993" w:hanging="1352"/>
        <w:rPr>
          <w:b/>
          <w:bCs/>
          <w:lang w:val="fr-FR" w:eastAsia="ko-KR"/>
        </w:rPr>
      </w:pPr>
      <w:r w:rsidRPr="0040501C">
        <w:rPr>
          <w:b/>
          <w:bCs/>
          <w:lang w:val="fr-FR" w:eastAsia="ko-KR"/>
        </w:rPr>
        <w:t>Autres</w:t>
      </w:r>
      <w:r w:rsidR="00265467" w:rsidRPr="0040501C">
        <w:rPr>
          <w:b/>
          <w:bCs/>
          <w:lang w:val="fr-FR" w:eastAsia="ko-KR"/>
        </w:rPr>
        <w:t> :</w:t>
      </w:r>
    </w:p>
    <w:p w14:paraId="6CB061FB" w14:textId="77777777" w:rsidR="00640D86" w:rsidRPr="0040501C" w:rsidRDefault="00640D86" w:rsidP="00640D86">
      <w:pPr>
        <w:keepNext/>
        <w:tabs>
          <w:tab w:val="left" w:pos="993"/>
        </w:tabs>
        <w:ind w:left="993" w:hanging="1352"/>
        <w:rPr>
          <w:sz w:val="4"/>
          <w:szCs w:val="4"/>
          <w:lang w:val="fr-FR" w:eastAsia="ko-KR"/>
        </w:rPr>
      </w:pPr>
    </w:p>
    <w:p w14:paraId="60A8AC56" w14:textId="09048732" w:rsidR="008B3EB2" w:rsidRDefault="008B3EB2" w:rsidP="005206FB">
      <w:pPr>
        <w:keepNext/>
        <w:tabs>
          <w:tab w:val="left" w:pos="-1134"/>
          <w:tab w:val="left" w:pos="993"/>
        </w:tabs>
        <w:ind w:left="993" w:hanging="1352"/>
        <w:rPr>
          <w:lang w:val="fr-FR" w:eastAsia="ko-KR"/>
        </w:rPr>
      </w:pPr>
      <w:r>
        <w:rPr>
          <w:lang w:val="fr-FR" w:eastAsia="ko-KR"/>
        </w:rPr>
        <w:t>4/2022</w:t>
      </w:r>
      <w:r>
        <w:rPr>
          <w:lang w:val="fr-FR" w:eastAsia="ko-KR"/>
        </w:rPr>
        <w:tab/>
        <w:t xml:space="preserve">Institut Bioforce, Vénissieux, </w:t>
      </w:r>
      <w:r w:rsidR="008D4AF8">
        <w:rPr>
          <w:lang w:val="fr-FR" w:eastAsia="ko-KR"/>
        </w:rPr>
        <w:t>France</w:t>
      </w:r>
    </w:p>
    <w:p w14:paraId="69625F56" w14:textId="037A53F3" w:rsidR="008D4AF8" w:rsidRDefault="008D4AF8" w:rsidP="005206FB">
      <w:pPr>
        <w:keepNext/>
        <w:tabs>
          <w:tab w:val="left" w:pos="-1134"/>
          <w:tab w:val="left" w:pos="993"/>
        </w:tabs>
        <w:ind w:left="993" w:hanging="1352"/>
        <w:rPr>
          <w:lang w:val="fr-FR" w:eastAsia="ko-KR"/>
        </w:rPr>
      </w:pPr>
      <w:r>
        <w:rPr>
          <w:lang w:val="fr-FR" w:eastAsia="ko-KR"/>
        </w:rPr>
        <w:tab/>
      </w:r>
      <w:r w:rsidRPr="0040501C">
        <w:rPr>
          <w:lang w:val="fr-FR" w:eastAsia="ko-KR"/>
        </w:rPr>
        <w:t>« </w:t>
      </w:r>
      <w:r>
        <w:rPr>
          <w:lang w:val="fr-FR" w:eastAsia="ko-KR"/>
        </w:rPr>
        <w:t>Quand sauver le monde est source d’insati</w:t>
      </w:r>
      <w:r w:rsidR="00AC3583">
        <w:rPr>
          <w:lang w:val="fr-FR" w:eastAsia="ko-KR"/>
        </w:rPr>
        <w:t>s</w:t>
      </w:r>
      <w:r>
        <w:rPr>
          <w:lang w:val="fr-FR" w:eastAsia="ko-KR"/>
        </w:rPr>
        <w:t>faction</w:t>
      </w:r>
      <w:r w:rsidRPr="0040501C">
        <w:rPr>
          <w:lang w:val="fr-FR" w:eastAsia="ko-KR"/>
        </w:rPr>
        <w:t> »</w:t>
      </w:r>
    </w:p>
    <w:p w14:paraId="0683798D" w14:textId="77777777" w:rsidR="008B3EB2" w:rsidRPr="0040501C" w:rsidRDefault="008B3EB2" w:rsidP="008B3EB2">
      <w:pPr>
        <w:keepNext/>
        <w:tabs>
          <w:tab w:val="left" w:pos="993"/>
        </w:tabs>
        <w:ind w:left="993" w:hanging="1352"/>
        <w:rPr>
          <w:color w:val="000000"/>
          <w:sz w:val="12"/>
          <w:szCs w:val="12"/>
          <w:lang w:val="fr-FR"/>
        </w:rPr>
      </w:pPr>
    </w:p>
    <w:p w14:paraId="03282107" w14:textId="351423A8" w:rsidR="005206FB" w:rsidRPr="0040501C" w:rsidRDefault="005206FB" w:rsidP="005206FB">
      <w:pPr>
        <w:keepNext/>
        <w:tabs>
          <w:tab w:val="left" w:pos="-1134"/>
          <w:tab w:val="left" w:pos="993"/>
        </w:tabs>
        <w:ind w:left="993" w:hanging="1352"/>
        <w:rPr>
          <w:lang w:val="fr-FR" w:eastAsia="ko-KR"/>
        </w:rPr>
      </w:pPr>
      <w:r w:rsidRPr="0040501C">
        <w:rPr>
          <w:lang w:val="fr-FR" w:eastAsia="ko-KR"/>
        </w:rPr>
        <w:t>1/2019</w:t>
      </w:r>
      <w:r w:rsidRPr="0040501C">
        <w:rPr>
          <w:lang w:val="fr-FR" w:eastAsia="ko-KR"/>
        </w:rPr>
        <w:tab/>
        <w:t>Journées Doctorales des Suds du CEPED, Paris, France</w:t>
      </w:r>
    </w:p>
    <w:p w14:paraId="3587BEF8" w14:textId="77777777" w:rsidR="005206FB" w:rsidRPr="0040501C" w:rsidRDefault="005206FB" w:rsidP="005206FB">
      <w:pPr>
        <w:keepNext/>
        <w:tabs>
          <w:tab w:val="left" w:pos="-1134"/>
          <w:tab w:val="left" w:pos="993"/>
        </w:tabs>
        <w:ind w:left="993" w:hanging="1352"/>
        <w:rPr>
          <w:lang w:val="fr-FR" w:eastAsia="ko-KR"/>
        </w:rPr>
      </w:pPr>
      <w:r w:rsidRPr="0040501C">
        <w:rPr>
          <w:lang w:val="fr-FR" w:eastAsia="ko-KR"/>
        </w:rPr>
        <w:tab/>
        <w:t>« Et si l’insatisfaction était une question de confiance? »</w:t>
      </w:r>
    </w:p>
    <w:p w14:paraId="33B5F721" w14:textId="77777777" w:rsidR="005206FB" w:rsidRPr="0040501C" w:rsidRDefault="005206FB" w:rsidP="005206FB">
      <w:pPr>
        <w:keepNext/>
        <w:tabs>
          <w:tab w:val="left" w:pos="993"/>
        </w:tabs>
        <w:ind w:left="993" w:hanging="1352"/>
        <w:rPr>
          <w:color w:val="000000"/>
          <w:sz w:val="12"/>
          <w:szCs w:val="12"/>
          <w:lang w:val="fr-FR"/>
        </w:rPr>
      </w:pPr>
    </w:p>
    <w:p w14:paraId="66D67EF5" w14:textId="77777777" w:rsidR="005206FB" w:rsidRPr="0040501C" w:rsidRDefault="005206FB" w:rsidP="005206FB">
      <w:pPr>
        <w:tabs>
          <w:tab w:val="left" w:pos="-1134"/>
          <w:tab w:val="left" w:pos="993"/>
        </w:tabs>
        <w:ind w:left="993" w:hanging="1352"/>
        <w:rPr>
          <w:lang w:val="fr-FR" w:eastAsia="ko-KR"/>
        </w:rPr>
      </w:pPr>
      <w:r w:rsidRPr="0040501C">
        <w:rPr>
          <w:lang w:val="fr-FR" w:eastAsia="ko-KR"/>
        </w:rPr>
        <w:t>6/2018</w:t>
      </w:r>
      <w:r w:rsidRPr="0040501C">
        <w:rPr>
          <w:lang w:val="fr-FR" w:eastAsia="ko-KR"/>
        </w:rPr>
        <w:tab/>
        <w:t>Séminaire du CEPED, Paris, France</w:t>
      </w:r>
    </w:p>
    <w:p w14:paraId="4DD17244" w14:textId="77777777" w:rsidR="005206FB" w:rsidRPr="0040501C" w:rsidRDefault="005206FB" w:rsidP="005206FB">
      <w:pPr>
        <w:tabs>
          <w:tab w:val="left" w:pos="-1134"/>
          <w:tab w:val="left" w:pos="993"/>
        </w:tabs>
        <w:ind w:left="993" w:hanging="1352"/>
        <w:rPr>
          <w:lang w:val="fr-FR" w:eastAsia="ko-KR"/>
        </w:rPr>
      </w:pPr>
      <w:r w:rsidRPr="0040501C">
        <w:rPr>
          <w:lang w:val="fr-FR" w:eastAsia="ko-KR"/>
        </w:rPr>
        <w:tab/>
        <w:t>« Médecins Sans Frontières (MSF) : Heurs et malheurs du personnel international. Entre “pouvoir confié” et “pouvoir défié” »</w:t>
      </w:r>
    </w:p>
    <w:p w14:paraId="77197ECE" w14:textId="77777777" w:rsidR="005206FB" w:rsidRPr="0040501C" w:rsidRDefault="005206FB" w:rsidP="005206FB">
      <w:pPr>
        <w:tabs>
          <w:tab w:val="left" w:pos="993"/>
        </w:tabs>
        <w:ind w:left="993" w:hanging="1352"/>
        <w:rPr>
          <w:color w:val="000000"/>
          <w:sz w:val="12"/>
          <w:szCs w:val="12"/>
          <w:lang w:val="fr-FR"/>
        </w:rPr>
      </w:pPr>
    </w:p>
    <w:p w14:paraId="20DECB01" w14:textId="77777777" w:rsidR="00854EFE" w:rsidRPr="0040501C" w:rsidRDefault="00854EFE" w:rsidP="00CF3F90">
      <w:pPr>
        <w:tabs>
          <w:tab w:val="left" w:pos="-1134"/>
          <w:tab w:val="left" w:pos="993"/>
        </w:tabs>
        <w:ind w:left="993" w:hanging="1352"/>
        <w:rPr>
          <w:lang w:val="fr-FR" w:eastAsia="ko-KR"/>
        </w:rPr>
      </w:pPr>
      <w:r w:rsidRPr="0040501C">
        <w:rPr>
          <w:lang w:val="fr-FR" w:eastAsia="ko-KR"/>
        </w:rPr>
        <w:t>3/2016</w:t>
      </w:r>
      <w:r w:rsidRPr="0040501C">
        <w:rPr>
          <w:lang w:val="fr-FR" w:eastAsia="ko-KR"/>
        </w:rPr>
        <w:tab/>
        <w:t>Journées Doctorales des Suds du CEPED</w:t>
      </w:r>
      <w:r w:rsidR="001C3D85" w:rsidRPr="0040501C">
        <w:rPr>
          <w:lang w:val="fr-FR" w:eastAsia="ko-KR"/>
        </w:rPr>
        <w:t>, Paris, France</w:t>
      </w:r>
    </w:p>
    <w:p w14:paraId="7F6D872C" w14:textId="6223E3AA" w:rsidR="00D93F05" w:rsidRDefault="00854EFE" w:rsidP="00174057">
      <w:pPr>
        <w:tabs>
          <w:tab w:val="left" w:pos="-1134"/>
          <w:tab w:val="left" w:pos="993"/>
        </w:tabs>
        <w:ind w:left="993" w:hanging="1352"/>
        <w:rPr>
          <w:lang w:val="fr-FR" w:eastAsia="ko-KR"/>
        </w:rPr>
      </w:pPr>
      <w:r w:rsidRPr="0040501C">
        <w:rPr>
          <w:lang w:val="fr-FR" w:eastAsia="ko-KR"/>
        </w:rPr>
        <w:tab/>
        <w:t>« Médecins Sans Frontières (MSF) : de l’individu à l’organisation »</w:t>
      </w:r>
    </w:p>
    <w:p w14:paraId="2D065488" w14:textId="77777777" w:rsidR="00A315D6" w:rsidRPr="0040501C" w:rsidRDefault="00A315D6" w:rsidP="00A315D6">
      <w:pPr>
        <w:keepNext/>
        <w:tabs>
          <w:tab w:val="left" w:pos="-1134"/>
          <w:tab w:val="left" w:pos="1680"/>
        </w:tabs>
        <w:ind w:left="-360"/>
        <w:rPr>
          <w:b/>
          <w:lang w:val="fr-FR" w:eastAsia="ko-KR"/>
        </w:rPr>
      </w:pPr>
      <w:r w:rsidRPr="0040501C">
        <w:rPr>
          <w:b/>
          <w:lang w:val="fr-FR" w:eastAsia="ko-KR"/>
        </w:rPr>
        <w:lastRenderedPageBreak/>
        <w:t>ORGANISATION D’EVENEMENTS SCIENTIFIQUES</w:t>
      </w:r>
    </w:p>
    <w:p w14:paraId="66E59FA0" w14:textId="77777777" w:rsidR="00A315D6" w:rsidRPr="0040501C" w:rsidRDefault="00A315D6" w:rsidP="00A315D6">
      <w:pPr>
        <w:keepNext/>
        <w:tabs>
          <w:tab w:val="left" w:pos="993"/>
        </w:tabs>
        <w:ind w:left="993" w:hanging="1352"/>
        <w:rPr>
          <w:sz w:val="4"/>
          <w:szCs w:val="4"/>
          <w:lang w:val="fr-FR" w:eastAsia="ko-KR"/>
        </w:rPr>
      </w:pPr>
    </w:p>
    <w:p w14:paraId="12299C23" w14:textId="77777777" w:rsidR="00A315D6" w:rsidRDefault="00A315D6" w:rsidP="00A315D6">
      <w:pPr>
        <w:tabs>
          <w:tab w:val="left" w:pos="-1134"/>
          <w:tab w:val="left" w:pos="1560"/>
        </w:tabs>
        <w:ind w:left="1486" w:hanging="1843"/>
        <w:rPr>
          <w:lang w:val="fr-FR" w:eastAsia="ko-KR"/>
        </w:rPr>
      </w:pPr>
      <w:r w:rsidRPr="0040501C">
        <w:rPr>
          <w:lang w:val="fr-FR" w:eastAsia="ko-KR"/>
        </w:rPr>
        <w:t>2021</w:t>
      </w:r>
      <w:r w:rsidRPr="0040501C">
        <w:rPr>
          <w:lang w:val="fr-FR" w:eastAsia="ko-KR"/>
        </w:rPr>
        <w:tab/>
        <w:t>Co-organisateur d’une journée d’études</w:t>
      </w:r>
      <w:r>
        <w:rPr>
          <w:lang w:val="fr-FR" w:eastAsia="ko-KR"/>
        </w:rPr>
        <w:t xml:space="preserve"> </w:t>
      </w:r>
      <w:r w:rsidRPr="0040501C">
        <w:rPr>
          <w:lang w:val="fr-FR" w:eastAsia="ko-KR"/>
        </w:rPr>
        <w:t xml:space="preserve">dans le cadre du </w:t>
      </w:r>
      <w:r>
        <w:rPr>
          <w:lang w:val="fr-FR" w:eastAsia="ko-KR"/>
        </w:rPr>
        <w:t>RJCTS (</w:t>
      </w:r>
      <w:r w:rsidRPr="0040501C">
        <w:rPr>
          <w:lang w:val="fr-FR" w:eastAsia="ko-KR"/>
        </w:rPr>
        <w:t>Réseau Jeunes Chercheurs en Santé et Travail</w:t>
      </w:r>
      <w:r>
        <w:rPr>
          <w:lang w:val="fr-FR" w:eastAsia="ko-KR"/>
        </w:rPr>
        <w:t>)</w:t>
      </w:r>
    </w:p>
    <w:p w14:paraId="6157AA7A" w14:textId="77777777" w:rsidR="00A315D6" w:rsidRDefault="00A315D6" w:rsidP="00A315D6">
      <w:pPr>
        <w:tabs>
          <w:tab w:val="left" w:pos="-1134"/>
          <w:tab w:val="left" w:pos="1560"/>
        </w:tabs>
        <w:ind w:left="1486" w:hanging="1843"/>
        <w:rPr>
          <w:lang w:val="fr-FR" w:eastAsia="ko-KR"/>
        </w:rPr>
      </w:pPr>
      <w:r>
        <w:rPr>
          <w:lang w:val="fr-FR" w:eastAsia="ko-KR"/>
        </w:rPr>
        <w:tab/>
        <w:t>Thématique :</w:t>
      </w:r>
      <w:r w:rsidRPr="0040501C">
        <w:rPr>
          <w:lang w:val="fr-FR" w:eastAsia="ko-KR"/>
        </w:rPr>
        <w:t xml:space="preserve"> </w:t>
      </w:r>
      <w:r w:rsidRPr="00407CEC">
        <w:rPr>
          <w:b/>
          <w:bCs/>
          <w:lang w:val="fr-FR" w:eastAsia="ko-KR"/>
        </w:rPr>
        <w:t>« Santé au travail en Afrique : Comment concilier travail décent et travail informel ? »</w:t>
      </w:r>
    </w:p>
    <w:p w14:paraId="1BADEA7D" w14:textId="77777777" w:rsidR="00F51BCA" w:rsidRPr="00407CEC" w:rsidRDefault="00F51BCA" w:rsidP="00F51BCA">
      <w:pPr>
        <w:tabs>
          <w:tab w:val="left" w:pos="1680"/>
        </w:tabs>
        <w:ind w:left="2280"/>
        <w:rPr>
          <w:color w:val="000000"/>
          <w:sz w:val="12"/>
          <w:szCs w:val="12"/>
          <w:lang w:val="fr-FR"/>
        </w:rPr>
      </w:pPr>
    </w:p>
    <w:p w14:paraId="1414C46B" w14:textId="77777777" w:rsidR="00A315D6" w:rsidRPr="00D67BA9" w:rsidRDefault="00A315D6" w:rsidP="00A315D6">
      <w:pPr>
        <w:tabs>
          <w:tab w:val="left" w:pos="-1134"/>
          <w:tab w:val="left" w:pos="1560"/>
        </w:tabs>
        <w:ind w:left="1486" w:hanging="1843"/>
        <w:rPr>
          <w:b/>
          <w:bCs/>
          <w:lang w:val="fr-FR" w:eastAsia="ko-KR"/>
        </w:rPr>
      </w:pPr>
      <w:r w:rsidRPr="00D67BA9">
        <w:rPr>
          <w:lang w:val="fr-FR" w:eastAsia="ko-KR"/>
        </w:rPr>
        <w:t>7/2020</w:t>
      </w:r>
      <w:r w:rsidRPr="00D67BA9">
        <w:rPr>
          <w:lang w:val="fr-FR" w:eastAsia="ko-KR"/>
        </w:rPr>
        <w:tab/>
        <w:t>Co-organisateur d’une session pour le “Research Committee: RC16 Sociological Theory” du “IV ISA Forum of Sociology”</w:t>
      </w:r>
      <w:r>
        <w:rPr>
          <w:lang w:val="fr-FR" w:eastAsia="ko-KR"/>
        </w:rPr>
        <w:t xml:space="preserve"> à</w:t>
      </w:r>
      <w:r w:rsidRPr="00D67BA9">
        <w:rPr>
          <w:lang w:val="fr-FR" w:eastAsia="ko-KR"/>
        </w:rPr>
        <w:t xml:space="preserve"> Porto Alegre</w:t>
      </w:r>
      <w:r>
        <w:rPr>
          <w:lang w:val="fr-FR" w:eastAsia="ko-KR"/>
        </w:rPr>
        <w:t xml:space="preserve"> au</w:t>
      </w:r>
      <w:r w:rsidRPr="00D67BA9">
        <w:rPr>
          <w:lang w:val="fr-FR" w:eastAsia="ko-KR"/>
        </w:rPr>
        <w:t xml:space="preserve"> Brésil</w:t>
      </w:r>
    </w:p>
    <w:p w14:paraId="7BBFFBE2" w14:textId="77777777" w:rsidR="00A315D6" w:rsidRPr="00F07666" w:rsidRDefault="00A315D6" w:rsidP="00A315D6">
      <w:pPr>
        <w:tabs>
          <w:tab w:val="left" w:pos="-1134"/>
          <w:tab w:val="left" w:pos="1560"/>
        </w:tabs>
        <w:ind w:left="1486" w:hanging="1843"/>
        <w:rPr>
          <w:b/>
          <w:bCs/>
          <w:lang w:val="en-GB" w:eastAsia="ko-KR"/>
        </w:rPr>
      </w:pPr>
      <w:r w:rsidRPr="00D67BA9">
        <w:rPr>
          <w:lang w:val="fr-FR" w:eastAsia="ko-KR"/>
        </w:rPr>
        <w:tab/>
      </w:r>
      <w:r w:rsidRPr="00F07666">
        <w:rPr>
          <w:lang w:val="en-GB" w:eastAsia="ko-KR"/>
        </w:rPr>
        <w:t xml:space="preserve">Thématique : </w:t>
      </w:r>
      <w:r w:rsidRPr="00F07666">
        <w:rPr>
          <w:b/>
          <w:bCs/>
          <w:lang w:val="en-GB" w:eastAsia="ko-KR"/>
        </w:rPr>
        <w:t>“Quantum Social Theory: The Future of Sociology?”</w:t>
      </w:r>
    </w:p>
    <w:p w14:paraId="0F2F0417" w14:textId="77777777" w:rsidR="00A315D6" w:rsidRPr="00407CEC" w:rsidRDefault="00A315D6" w:rsidP="00A315D6">
      <w:pPr>
        <w:tabs>
          <w:tab w:val="left" w:pos="-1134"/>
          <w:tab w:val="left" w:pos="1560"/>
        </w:tabs>
        <w:ind w:left="1486" w:hanging="1843"/>
        <w:rPr>
          <w:b/>
          <w:bCs/>
          <w:lang w:val="fr-FR" w:eastAsia="ko-KR"/>
        </w:rPr>
      </w:pPr>
      <w:r w:rsidRPr="00F07666">
        <w:rPr>
          <w:b/>
          <w:bCs/>
          <w:i/>
          <w:iCs/>
          <w:lang w:val="en-GB" w:eastAsia="ko-KR"/>
        </w:rPr>
        <w:tab/>
      </w:r>
      <w:r w:rsidRPr="00407CEC">
        <w:rPr>
          <w:b/>
          <w:bCs/>
          <w:i/>
          <w:iCs/>
          <w:u w:val="single"/>
          <w:lang w:val="fr-FR" w:eastAsia="ko-KR"/>
        </w:rPr>
        <w:t>Activité prévue mais annulée suite au développement de la pandémie de Covid-19</w:t>
      </w:r>
    </w:p>
    <w:p w14:paraId="19BCAAEB" w14:textId="77777777" w:rsidR="00A315D6" w:rsidRPr="00407CEC" w:rsidRDefault="00A315D6" w:rsidP="00A315D6">
      <w:pPr>
        <w:tabs>
          <w:tab w:val="left" w:pos="1680"/>
        </w:tabs>
        <w:ind w:left="2280"/>
        <w:rPr>
          <w:color w:val="000000"/>
          <w:sz w:val="12"/>
          <w:szCs w:val="12"/>
          <w:lang w:val="fr-FR"/>
        </w:rPr>
      </w:pPr>
    </w:p>
    <w:p w14:paraId="75F5B490" w14:textId="77777777" w:rsidR="00A315D6" w:rsidRPr="0040501C" w:rsidRDefault="00A315D6" w:rsidP="00A315D6">
      <w:pPr>
        <w:tabs>
          <w:tab w:val="left" w:pos="-1134"/>
          <w:tab w:val="left" w:pos="1560"/>
        </w:tabs>
        <w:ind w:left="1486" w:hanging="1843"/>
        <w:rPr>
          <w:lang w:val="fr-FR" w:eastAsia="ko-KR"/>
        </w:rPr>
      </w:pPr>
      <w:r w:rsidRPr="0040501C">
        <w:rPr>
          <w:lang w:val="fr-FR" w:eastAsia="ko-KR"/>
        </w:rPr>
        <w:t>2016</w:t>
      </w:r>
      <w:r w:rsidRPr="0040501C">
        <w:rPr>
          <w:b/>
          <w:lang w:val="fr-FR" w:eastAsia="ko-KR"/>
        </w:rPr>
        <w:tab/>
      </w:r>
      <w:r w:rsidRPr="0040501C">
        <w:rPr>
          <w:lang w:val="fr-FR" w:eastAsia="ko-KR"/>
        </w:rPr>
        <w:t>Co-organisateur du colloque des doctorants de la Fédération Sciences Sociales Suds (CODOFE)</w:t>
      </w:r>
    </w:p>
    <w:p w14:paraId="6E1CE52E" w14:textId="77777777" w:rsidR="00A315D6" w:rsidRPr="00407CEC" w:rsidRDefault="00A315D6" w:rsidP="00A315D6">
      <w:pPr>
        <w:tabs>
          <w:tab w:val="left" w:pos="-1134"/>
          <w:tab w:val="left" w:pos="1560"/>
        </w:tabs>
        <w:ind w:left="1486" w:hanging="1843"/>
        <w:rPr>
          <w:b/>
          <w:bCs/>
          <w:lang w:val="fr-FR" w:eastAsia="ko-KR"/>
        </w:rPr>
      </w:pPr>
      <w:r w:rsidRPr="0040501C">
        <w:rPr>
          <w:lang w:val="fr-FR" w:eastAsia="ko-KR"/>
        </w:rPr>
        <w:tab/>
        <w:t xml:space="preserve">Thématique : </w:t>
      </w:r>
      <w:r w:rsidRPr="00407CEC">
        <w:rPr>
          <w:b/>
          <w:bCs/>
          <w:lang w:val="fr-FR" w:eastAsia="ko-KR"/>
        </w:rPr>
        <w:t>« Les catégories d’analyse à l’épreuve du terrain »</w:t>
      </w:r>
    </w:p>
    <w:p w14:paraId="65911310" w14:textId="77777777" w:rsidR="00A315D6" w:rsidRPr="0040501C" w:rsidRDefault="00A315D6" w:rsidP="00A315D6">
      <w:pPr>
        <w:tabs>
          <w:tab w:val="left" w:pos="-1134"/>
          <w:tab w:val="left" w:pos="993"/>
        </w:tabs>
        <w:ind w:left="993" w:hanging="1352"/>
        <w:rPr>
          <w:lang w:val="fr-FR" w:eastAsia="ko-KR"/>
        </w:rPr>
      </w:pPr>
    </w:p>
    <w:p w14:paraId="099548AC" w14:textId="77777777" w:rsidR="00A315D6" w:rsidRDefault="00A315D6" w:rsidP="00A315D6">
      <w:pPr>
        <w:tabs>
          <w:tab w:val="left" w:pos="-1134"/>
          <w:tab w:val="left" w:pos="993"/>
        </w:tabs>
        <w:ind w:left="1486" w:hanging="1843"/>
        <w:rPr>
          <w:lang w:val="fr-FR" w:eastAsia="ko-KR"/>
        </w:rPr>
      </w:pPr>
      <w:r w:rsidRPr="0040501C">
        <w:rPr>
          <w:lang w:val="fr-FR" w:eastAsia="ko-KR"/>
        </w:rPr>
        <w:t>De 2015 à 2017</w:t>
      </w:r>
      <w:r w:rsidRPr="0040501C">
        <w:rPr>
          <w:lang w:val="fr-FR" w:eastAsia="ko-KR"/>
        </w:rPr>
        <w:tab/>
        <w:t>Co-organisateur des Journées Doctorales des Suds (JDS) du CEPED</w:t>
      </w:r>
      <w:r>
        <w:rPr>
          <w:lang w:val="fr-FR" w:eastAsia="ko-KR"/>
        </w:rPr>
        <w:t xml:space="preserve"> (Centre Population et Développement)</w:t>
      </w:r>
    </w:p>
    <w:p w14:paraId="3F11ABA0" w14:textId="77777777" w:rsidR="00A315D6" w:rsidRDefault="00A315D6" w:rsidP="00A315D6">
      <w:pPr>
        <w:tabs>
          <w:tab w:val="left" w:pos="-1134"/>
          <w:tab w:val="left" w:pos="993"/>
        </w:tabs>
        <w:ind w:left="993" w:hanging="1352"/>
        <w:rPr>
          <w:lang w:val="fr-FR" w:eastAsia="ko-KR"/>
        </w:rPr>
      </w:pPr>
      <w:r>
        <w:rPr>
          <w:lang w:val="fr-FR" w:eastAsia="ko-KR"/>
        </w:rPr>
        <w:br w:type="page"/>
      </w:r>
    </w:p>
    <w:p w14:paraId="23F1FB5C" w14:textId="110C4A76" w:rsidR="00A315D6" w:rsidRPr="00266B91" w:rsidRDefault="00A315D6" w:rsidP="00A315D6">
      <w:pPr>
        <w:pStyle w:val="Titre6"/>
        <w:jc w:val="center"/>
        <w:rPr>
          <w:sz w:val="32"/>
          <w:szCs w:val="32"/>
          <w:lang w:val="fr-FR"/>
        </w:rPr>
      </w:pPr>
      <w:r>
        <w:rPr>
          <w:sz w:val="32"/>
          <w:szCs w:val="32"/>
          <w:lang w:val="fr-FR"/>
        </w:rPr>
        <w:lastRenderedPageBreak/>
        <w:t>V</w:t>
      </w:r>
      <w:r w:rsidR="00E55885">
        <w:rPr>
          <w:sz w:val="32"/>
          <w:szCs w:val="32"/>
          <w:lang w:val="fr-FR"/>
        </w:rPr>
        <w:t>II</w:t>
      </w:r>
      <w:r w:rsidRPr="00266B91">
        <w:rPr>
          <w:sz w:val="32"/>
          <w:szCs w:val="32"/>
          <w:lang w:val="fr-FR"/>
        </w:rPr>
        <w:t>.</w:t>
      </w:r>
    </w:p>
    <w:p w14:paraId="1544B0EC" w14:textId="77777777" w:rsidR="00A315D6" w:rsidRDefault="00A315D6" w:rsidP="00A315D6">
      <w:pPr>
        <w:tabs>
          <w:tab w:val="left" w:pos="-1134"/>
          <w:tab w:val="left" w:pos="993"/>
        </w:tabs>
        <w:ind w:left="993" w:hanging="1352"/>
        <w:rPr>
          <w:lang w:val="fr-FR"/>
        </w:rPr>
      </w:pPr>
    </w:p>
    <w:p w14:paraId="0743FF91" w14:textId="77777777" w:rsidR="00A315D6" w:rsidRDefault="00A315D6" w:rsidP="00A315D6">
      <w:pPr>
        <w:keepNext/>
        <w:tabs>
          <w:tab w:val="left" w:pos="-1134"/>
          <w:tab w:val="left" w:pos="1680"/>
        </w:tabs>
        <w:ind w:left="-360"/>
        <w:rPr>
          <w:b/>
          <w:lang w:val="fr-FR" w:eastAsia="ko-KR"/>
        </w:rPr>
      </w:pPr>
      <w:r w:rsidRPr="0044319E">
        <w:rPr>
          <w:b/>
          <w:lang w:val="fr-FR" w:eastAsia="ko-KR"/>
        </w:rPr>
        <w:t>PARCOURS DE RECHERCHE</w:t>
      </w:r>
    </w:p>
    <w:p w14:paraId="56B00922" w14:textId="77777777" w:rsidR="00A315D6" w:rsidRDefault="00A315D6" w:rsidP="00A315D6">
      <w:pPr>
        <w:keepNext/>
        <w:tabs>
          <w:tab w:val="left" w:pos="-1134"/>
          <w:tab w:val="left" w:pos="1680"/>
        </w:tabs>
        <w:ind w:left="-360"/>
        <w:rPr>
          <w:bCs/>
          <w:lang w:val="fr-FR" w:eastAsia="ko-KR"/>
        </w:rPr>
      </w:pPr>
    </w:p>
    <w:p w14:paraId="3A5B44AE" w14:textId="784EE227" w:rsidR="00A315D6" w:rsidRDefault="00A315D6" w:rsidP="00A315D6">
      <w:pPr>
        <w:keepNext/>
        <w:tabs>
          <w:tab w:val="left" w:pos="-1134"/>
          <w:tab w:val="left" w:pos="1680"/>
        </w:tabs>
        <w:ind w:left="-360"/>
        <w:rPr>
          <w:bCs/>
          <w:lang w:val="fr-FR" w:eastAsia="ko-KR"/>
        </w:rPr>
      </w:pPr>
      <w:r w:rsidRPr="003059EE">
        <w:rPr>
          <w:bCs/>
          <w:lang w:val="fr-FR" w:eastAsia="ko-KR"/>
        </w:rPr>
        <w:t>Mon parcours de recherche</w:t>
      </w:r>
      <w:r>
        <w:rPr>
          <w:bCs/>
          <w:lang w:val="fr-FR" w:eastAsia="ko-KR"/>
        </w:rPr>
        <w:t xml:space="preserve"> est un parcours d’appétit intellectuel ancré dans la pratique du terrain</w:t>
      </w:r>
      <w:r w:rsidR="00F70BD4">
        <w:rPr>
          <w:bCs/>
          <w:lang w:val="fr-FR" w:eastAsia="ko-KR"/>
        </w:rPr>
        <w:t>,</w:t>
      </w:r>
      <w:r>
        <w:rPr>
          <w:bCs/>
          <w:lang w:val="fr-FR" w:eastAsia="ko-KR"/>
        </w:rPr>
        <w:t xml:space="preserve"> en constant aller-retour entre l’expérience sensible et la réflexion théorique. </w:t>
      </w:r>
      <w:r w:rsidR="00B05187">
        <w:rPr>
          <w:bCs/>
          <w:lang w:val="fr-FR" w:eastAsia="ko-KR"/>
        </w:rPr>
        <w:t>Q</w:t>
      </w:r>
      <w:r>
        <w:rPr>
          <w:bCs/>
          <w:lang w:val="fr-FR" w:eastAsia="ko-KR"/>
        </w:rPr>
        <w:t>uatre axes</w:t>
      </w:r>
      <w:r w:rsidR="00B05187">
        <w:rPr>
          <w:bCs/>
          <w:lang w:val="fr-FR" w:eastAsia="ko-KR"/>
        </w:rPr>
        <w:t xml:space="preserve"> me permettent de dessiner l’évolution</w:t>
      </w:r>
      <w:r w:rsidR="00B05D82">
        <w:rPr>
          <w:bCs/>
          <w:lang w:val="fr-FR" w:eastAsia="ko-KR"/>
        </w:rPr>
        <w:t xml:space="preserve"> que j’aimerais donner </w:t>
      </w:r>
      <w:r w:rsidR="00823CFF">
        <w:rPr>
          <w:bCs/>
          <w:lang w:val="fr-FR" w:eastAsia="ko-KR"/>
        </w:rPr>
        <w:t xml:space="preserve">à l’avenir </w:t>
      </w:r>
      <w:r w:rsidR="00B05D82">
        <w:rPr>
          <w:bCs/>
          <w:lang w:val="fr-FR" w:eastAsia="ko-KR"/>
        </w:rPr>
        <w:t>à ce parcours</w:t>
      </w:r>
      <w:r>
        <w:rPr>
          <w:bCs/>
          <w:lang w:val="fr-FR" w:eastAsia="ko-KR"/>
        </w:rPr>
        <w:t>.</w:t>
      </w:r>
    </w:p>
    <w:p w14:paraId="5A668D31" w14:textId="77777777" w:rsidR="00A315D6" w:rsidRDefault="00A315D6" w:rsidP="00A315D6">
      <w:pPr>
        <w:keepNext/>
        <w:tabs>
          <w:tab w:val="left" w:pos="-1134"/>
          <w:tab w:val="left" w:pos="1680"/>
        </w:tabs>
        <w:ind w:left="-360"/>
        <w:rPr>
          <w:bCs/>
          <w:lang w:val="fr-FR" w:eastAsia="ko-KR"/>
        </w:rPr>
      </w:pPr>
    </w:p>
    <w:p w14:paraId="2B4383AB" w14:textId="463DD4C7" w:rsidR="00A315D6" w:rsidRDefault="00A315D6" w:rsidP="00A315D6">
      <w:pPr>
        <w:keepNext/>
        <w:tabs>
          <w:tab w:val="left" w:pos="-1134"/>
          <w:tab w:val="left" w:pos="1680"/>
        </w:tabs>
        <w:ind w:left="-360"/>
        <w:rPr>
          <w:bCs/>
          <w:lang w:val="fr-FR" w:eastAsia="ko-KR"/>
        </w:rPr>
      </w:pPr>
      <w:r>
        <w:rPr>
          <w:bCs/>
          <w:lang w:val="fr-FR" w:eastAsia="ko-KR"/>
        </w:rPr>
        <w:t xml:space="preserve">Le premier </w:t>
      </w:r>
      <w:r w:rsidR="001B082C">
        <w:rPr>
          <w:bCs/>
          <w:lang w:val="fr-FR" w:eastAsia="ko-KR"/>
        </w:rPr>
        <w:t xml:space="preserve">axe </w:t>
      </w:r>
      <w:r>
        <w:rPr>
          <w:bCs/>
          <w:lang w:val="fr-FR" w:eastAsia="ko-KR"/>
        </w:rPr>
        <w:t>est celui de la continuité. Il y a de nombreux aspects de l’activité humanitaire</w:t>
      </w:r>
      <w:r w:rsidR="00114FCC">
        <w:rPr>
          <w:bCs/>
          <w:lang w:val="fr-FR" w:eastAsia="ko-KR"/>
        </w:rPr>
        <w:t>,</w:t>
      </w:r>
      <w:r>
        <w:rPr>
          <w:bCs/>
          <w:lang w:val="fr-FR" w:eastAsia="ko-KR"/>
        </w:rPr>
        <w:t xml:space="preserve"> </w:t>
      </w:r>
      <w:r w:rsidR="00DF2A8E">
        <w:rPr>
          <w:bCs/>
          <w:lang w:val="fr-FR" w:eastAsia="ko-KR"/>
        </w:rPr>
        <w:t>dont j’ai été l’acteur pendant plusieurs années</w:t>
      </w:r>
      <w:r w:rsidR="00114FCC">
        <w:rPr>
          <w:bCs/>
          <w:lang w:val="fr-FR" w:eastAsia="ko-KR"/>
        </w:rPr>
        <w:t>,</w:t>
      </w:r>
      <w:r w:rsidR="00DF2A8E">
        <w:rPr>
          <w:bCs/>
          <w:lang w:val="fr-FR" w:eastAsia="ko-KR"/>
        </w:rPr>
        <w:t xml:space="preserve"> </w:t>
      </w:r>
      <w:r>
        <w:rPr>
          <w:bCs/>
          <w:lang w:val="fr-FR" w:eastAsia="ko-KR"/>
        </w:rPr>
        <w:t xml:space="preserve">que je souhaite approfondir, et de nombreux sujets sur lesquels j’aimerais réfléchir et écrire. Parmi les projets en suspens, j’en citerais ici quelques-uns. Je suis en contact avec </w:t>
      </w:r>
      <w:r w:rsidR="00114FCC">
        <w:rPr>
          <w:bCs/>
          <w:lang w:val="fr-FR" w:eastAsia="ko-KR"/>
        </w:rPr>
        <w:t>les éditions du Septentrion</w:t>
      </w:r>
      <w:r>
        <w:rPr>
          <w:bCs/>
          <w:lang w:val="fr-FR" w:eastAsia="ko-KR"/>
        </w:rPr>
        <w:t xml:space="preserve"> pour publier ma thèse et, je sais par mes contacts réguliers avec des acteurs du secteur, que mon angle d’approche par l’insatisfaction/frustration est un angle qui intéresse particulièrement ces derniers. J’aimerais également approfondir la question de la déviance dans le secteur humanitaire, et la façon dont certaines organisations vont mettre en place, malgré elles, les conditions de réalisation d’actes jugés comme déviants par les acteurs eux-mêmes, en contradiction avec les motivations qui auraient été à l’origine de l’existence de ces organisations. J’aimerais également valoriser ma réflexion sociologique des émotions, qui se trouve dans ma thèse, mais que je n’ai pu encore traduire sous forme d’articles.</w:t>
      </w:r>
    </w:p>
    <w:p w14:paraId="581EFC0E" w14:textId="77777777" w:rsidR="00A315D6" w:rsidRDefault="00A315D6" w:rsidP="00A315D6">
      <w:pPr>
        <w:keepNext/>
        <w:tabs>
          <w:tab w:val="left" w:pos="-1134"/>
          <w:tab w:val="left" w:pos="1680"/>
        </w:tabs>
        <w:ind w:left="-360"/>
        <w:rPr>
          <w:bCs/>
          <w:lang w:val="fr-FR" w:eastAsia="ko-KR"/>
        </w:rPr>
      </w:pPr>
    </w:p>
    <w:p w14:paraId="37B8831F" w14:textId="77777777" w:rsidR="00A315D6" w:rsidRDefault="00A315D6" w:rsidP="00A315D6">
      <w:pPr>
        <w:keepNext/>
        <w:tabs>
          <w:tab w:val="left" w:pos="-1134"/>
          <w:tab w:val="left" w:pos="1680"/>
        </w:tabs>
        <w:ind w:left="-360"/>
        <w:rPr>
          <w:bCs/>
          <w:lang w:val="fr-FR" w:eastAsia="ko-KR"/>
        </w:rPr>
      </w:pPr>
      <w:r>
        <w:rPr>
          <w:bCs/>
          <w:lang w:val="fr-FR" w:eastAsia="ko-KR"/>
        </w:rPr>
        <w:t>Le second est celui du pas de côté. Il y a ainsi des sujets annexes que j’aimerais approfondir en lien avec la façon dont les sciences humaines et sociales se construisent. Parmi ces sujets, je citerais la façon dont se constituent les jurys de thèse, incluant les stratégies mises en place, les rapports amicaux entre membres du jury, les jeux d’influence entourant les débats et la délibération finale. Je citerais également une analyse des sujets « à la mode » en sociologie, du vocabulaire et des expressions utilisées dans la discipline pour favoriser la légitimité de son discours, et de la cosmétique analytique permettant parfois de donner une apparence plus scientifique à ses écrits. Je dispose ainsi d’un corpus de notes lors des différents colloques auxquels j’ai participé en début de thèse lorsque j’avais un regard très extérieur à la discipline, corpus que j’aimerais travailler pour en tirer une analyse de la sociologie en train de se faire.</w:t>
      </w:r>
    </w:p>
    <w:p w14:paraId="3C8B1487" w14:textId="77777777" w:rsidR="00A315D6" w:rsidRDefault="00A315D6" w:rsidP="00A315D6">
      <w:pPr>
        <w:keepNext/>
        <w:tabs>
          <w:tab w:val="left" w:pos="-1134"/>
          <w:tab w:val="left" w:pos="1680"/>
        </w:tabs>
        <w:ind w:left="-360"/>
        <w:rPr>
          <w:bCs/>
          <w:lang w:val="fr-FR" w:eastAsia="ko-KR"/>
        </w:rPr>
      </w:pPr>
    </w:p>
    <w:p w14:paraId="3E9F57D5" w14:textId="77777777" w:rsidR="00A315D6" w:rsidRDefault="00A315D6" w:rsidP="00A315D6">
      <w:pPr>
        <w:keepNext/>
        <w:tabs>
          <w:tab w:val="left" w:pos="-1134"/>
          <w:tab w:val="left" w:pos="1680"/>
        </w:tabs>
        <w:ind w:left="-360"/>
        <w:rPr>
          <w:bCs/>
          <w:lang w:val="fr-FR" w:eastAsia="ko-KR"/>
        </w:rPr>
      </w:pPr>
      <w:r>
        <w:rPr>
          <w:bCs/>
          <w:lang w:val="fr-FR" w:eastAsia="ko-KR"/>
        </w:rPr>
        <w:t xml:space="preserve">Le troisième est celui de la convergence. En effet, il est tout un pan de recherche vers lequel j’aimerais lentement évoluer, c’est celui qui fait le pont entre ma carrière première, celle d’ingénieur, et ma carrière actuelle, celle de chercheur en sciences humaines et sociales. Si cette convergence peut sembler à brûle-pourpoint technique, elle peut aussi être envisagée sous un angle hautement politique. Par exemple, l’un des sujets qui m’anime actuellement, et sur lequel je suis déjà en train de réfléchir, c’est l’émergence des dites cryptomonnaies et des révolutions en termes de gouvernance qu’elle appelle. En effet, cette thématique, celle des cryptomonnaies, alors qu’elle constitue un secteur en forte expansion à l’échelle mondiale et qu’elle est décrite par de nombreux professionnels comme une révolution technologique d’ampleur équivalente à Internet, commence seulement à être étudiée. Ce type de thématique est une thématique transversale qui croise aussi bien mes compétences techniques et mes expériences théoriques que les thématiques des différents enseignements que j’ai pu dispenser. Il s’agit évidemment d’une technologie mondialisée, qui dépasse a priori les frontières, et qui pourtant discute en même temps ces mêmes frontières. De nombreux chefs d’État et directeurs de banques centrales se positionnent actuellement vis-à-vis de cette révolution, parfois pour se distinguer vis-à-vis de leurs homologues, parfois pour protéger leurs intérêts où les intérêts de ceux qu’ils représentent. Il s’agit en même temps d’une technologie disruptive politiquement dans le sens où elle rebat les cartes de la décision. Non seulement, dans la lignée de l’émergence des GAFA et de leurs fondateurs, elle donne un pouvoir de plus en plus accru à ceux qui maitrisent la technique, ici les développeurs (ce sont eux qui sont aujourd’hui à la tête d’empires financiers tels que FTX ou Binance valorisés à plusieurs dizaines de milliards de dollars chacun), mais elle propose en même temps des modes de décision oubliés pour la gestion des trésors financiers, tels que la méthode de Condorcet ou le système de trois classes, et exprime, par les différentes technologies développées, l’éventail presque complet des modes de vie en commun. Il s’agit enfin d’une technologie hautement sociale, dans le sens où elle met en évidence de façon prononcée l’importance de la confiance, de la légitimité, de la communauté, c’est-à-dire du lien social. Cette technologie repose la question de l’origine de la monnaie, interroge son sens, et discute le fondement de l’échange. Elle ouvre la possibilité de remettre à plat l’ensemble des bases de nos relations sociales. </w:t>
      </w:r>
    </w:p>
    <w:p w14:paraId="01F96997" w14:textId="77777777" w:rsidR="00A315D6" w:rsidRDefault="00A315D6" w:rsidP="00A315D6">
      <w:pPr>
        <w:keepNext/>
        <w:tabs>
          <w:tab w:val="left" w:pos="-1134"/>
          <w:tab w:val="left" w:pos="1680"/>
        </w:tabs>
        <w:ind w:left="-360"/>
        <w:rPr>
          <w:bCs/>
          <w:lang w:val="fr-FR" w:eastAsia="ko-KR"/>
        </w:rPr>
      </w:pPr>
    </w:p>
    <w:p w14:paraId="7B023445" w14:textId="7E9D24A3" w:rsidR="001221AF" w:rsidRDefault="00A315D6" w:rsidP="001221AF">
      <w:pPr>
        <w:keepNext/>
        <w:tabs>
          <w:tab w:val="left" w:pos="-1134"/>
          <w:tab w:val="left" w:pos="1680"/>
        </w:tabs>
        <w:ind w:left="-360"/>
        <w:rPr>
          <w:bCs/>
          <w:lang w:val="fr-FR" w:eastAsia="ko-KR"/>
        </w:rPr>
      </w:pPr>
      <w:r>
        <w:rPr>
          <w:bCs/>
          <w:lang w:val="fr-FR" w:eastAsia="ko-KR"/>
        </w:rPr>
        <w:t xml:space="preserve">Il y aurait sans doute un quatrième axe, celui de la créativité. Ce serait un axe au fil de l’eau, plus ambitieux, de développement et de discussion de théories fondamentales. Alors que les sciences humaines ont été fortement influencées par le succès des sciences dites exactes, elles ont souvent cherché à anticiper, à rationaliser et à déterminer. Une des grandes </w:t>
      </w:r>
      <w:r>
        <w:rPr>
          <w:bCs/>
          <w:lang w:val="fr-FR" w:eastAsia="ko-KR"/>
        </w:rPr>
        <w:lastRenderedPageBreak/>
        <w:t>voies de recherche fondamentale que j’aimerais approfondir est par exemple la voie de la contingence, des aléas, et de l’imprévu. Il s’agirait de développer plus avant la façon dont les sciences humaines et sociales pourraient se baser non plus sur une quête de déterminisme, que celui-ci soit social ou issu de l’individualisme méthodologique, mais une théorisation du monde social qui mette au cœur de sa réflexion les événements fortuits, et qui les considère avec autant d’importance et de légitimité que les événements prévisibles (que ceux-ci soient encore une fois issus de la structure ou de l’élément qui la constitue).</w:t>
      </w:r>
    </w:p>
    <w:p w14:paraId="4F6B5119" w14:textId="77777777" w:rsidR="001221AF" w:rsidRDefault="001221AF" w:rsidP="001221AF">
      <w:pPr>
        <w:keepNext/>
        <w:tabs>
          <w:tab w:val="left" w:pos="-1134"/>
          <w:tab w:val="left" w:pos="1680"/>
        </w:tabs>
        <w:ind w:left="-360"/>
        <w:rPr>
          <w:bCs/>
          <w:lang w:val="fr-FR" w:eastAsia="ko-KR"/>
        </w:rPr>
      </w:pPr>
    </w:p>
    <w:p w14:paraId="25A00FAC" w14:textId="209CF62C" w:rsidR="00A315D6" w:rsidRPr="001221AF" w:rsidRDefault="001221AF" w:rsidP="001221AF">
      <w:pPr>
        <w:keepNext/>
        <w:tabs>
          <w:tab w:val="left" w:pos="-1134"/>
          <w:tab w:val="left" w:pos="1680"/>
        </w:tabs>
        <w:ind w:left="-360"/>
        <w:rPr>
          <w:bCs/>
          <w:lang w:val="fr-FR" w:eastAsia="ko-KR"/>
        </w:rPr>
      </w:pPr>
      <w:r>
        <w:rPr>
          <w:bCs/>
          <w:lang w:val="fr-FR" w:eastAsia="ko-KR"/>
        </w:rPr>
        <w:t>Je fais donc partie de la catégorie des chercheurs transversaux, qui s’alimentent de différentes disciplines, et qui inscrivent leur réflexion au carrefour de plusieurs d’entre elles. C’est dans cette transversalité et cette curiosité inextinguible pour la diversité des terrains, des disciplines et des théories que se trouve, je crois, ma plus-value.</w:t>
      </w:r>
    </w:p>
    <w:sectPr w:rsidR="00A315D6" w:rsidRPr="001221AF" w:rsidSect="00C210E1">
      <w:footerReference w:type="default" r:id="rId16"/>
      <w:pgSz w:w="12240" w:h="15840"/>
      <w:pgMar w:top="709" w:right="474" w:bottom="360" w:left="851" w:header="72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842A" w14:textId="77777777" w:rsidR="00250E08" w:rsidRDefault="00250E08">
      <w:r>
        <w:separator/>
      </w:r>
    </w:p>
  </w:endnote>
  <w:endnote w:type="continuationSeparator" w:id="0">
    <w:p w14:paraId="7F6337F8" w14:textId="77777777" w:rsidR="00250E08" w:rsidRDefault="00250E08">
      <w:r>
        <w:continuationSeparator/>
      </w:r>
    </w:p>
  </w:endnote>
  <w:endnote w:type="continuationNotice" w:id="1">
    <w:p w14:paraId="3BD528F1" w14:textId="77777777" w:rsidR="00250E08" w:rsidRDefault="00250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10B1" w14:textId="7D98377E" w:rsidR="00513830" w:rsidRDefault="00513830" w:rsidP="00513830">
    <w:pPr>
      <w:pStyle w:val="Pieddepage"/>
      <w:tabs>
        <w:tab w:val="clear" w:pos="4320"/>
        <w:tab w:val="center" w:pos="5245"/>
      </w:tabs>
    </w:pPr>
    <w:r>
      <w:tab/>
    </w:r>
    <w:r>
      <w:fldChar w:fldCharType="begin"/>
    </w:r>
    <w:r>
      <w:instrText>PAGE   \* MERGEFORMAT</w:instrText>
    </w:r>
    <w:r>
      <w:fldChar w:fldCharType="separate"/>
    </w:r>
    <w:r>
      <w:rPr>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D153" w14:textId="77777777" w:rsidR="00250E08" w:rsidRDefault="00250E08">
      <w:r>
        <w:separator/>
      </w:r>
    </w:p>
  </w:footnote>
  <w:footnote w:type="continuationSeparator" w:id="0">
    <w:p w14:paraId="61365349" w14:textId="77777777" w:rsidR="00250E08" w:rsidRDefault="00250E08">
      <w:r>
        <w:continuationSeparator/>
      </w:r>
    </w:p>
  </w:footnote>
  <w:footnote w:type="continuationNotice" w:id="1">
    <w:p w14:paraId="5A4F5E10" w14:textId="77777777" w:rsidR="00250E08" w:rsidRDefault="00250E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327"/>
    <w:multiLevelType w:val="hybridMultilevel"/>
    <w:tmpl w:val="DBF2797C"/>
    <w:lvl w:ilvl="0" w:tplc="329ABB24">
      <w:start w:val="1"/>
      <w:numFmt w:val="bullet"/>
      <w:lvlText w:val="•"/>
      <w:lvlJc w:val="left"/>
      <w:pPr>
        <w:ind w:left="1440" w:hanging="360"/>
      </w:pPr>
      <w:rPr>
        <w:rFonts w:ascii="Calibri" w:hAnsi="Calibri" w:hint="default"/>
        <w:color w:val="4F62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9431B"/>
    <w:multiLevelType w:val="hybridMultilevel"/>
    <w:tmpl w:val="3F32BA24"/>
    <w:lvl w:ilvl="0" w:tplc="8398E7DC">
      <w:start w:val="1"/>
      <w:numFmt w:val="bullet"/>
      <w:lvlText w:val=""/>
      <w:lvlJc w:val="left"/>
      <w:pPr>
        <w:tabs>
          <w:tab w:val="num" w:pos="2640"/>
        </w:tabs>
        <w:ind w:left="2640" w:hanging="360"/>
      </w:pPr>
      <w:rPr>
        <w:rFonts w:ascii="Symbol" w:hAnsi="Symbol" w:hint="default"/>
      </w:rPr>
    </w:lvl>
    <w:lvl w:ilvl="1" w:tplc="7EC6E206" w:tentative="1">
      <w:start w:val="1"/>
      <w:numFmt w:val="bullet"/>
      <w:lvlText w:val="o"/>
      <w:lvlJc w:val="left"/>
      <w:pPr>
        <w:tabs>
          <w:tab w:val="num" w:pos="3360"/>
        </w:tabs>
        <w:ind w:left="3360" w:hanging="360"/>
      </w:pPr>
      <w:rPr>
        <w:rFonts w:ascii="Courier New" w:hAnsi="Courier New" w:cs="Courier New" w:hint="default"/>
      </w:rPr>
    </w:lvl>
    <w:lvl w:ilvl="2" w:tplc="886E4FE2" w:tentative="1">
      <w:start w:val="1"/>
      <w:numFmt w:val="bullet"/>
      <w:lvlText w:val=""/>
      <w:lvlJc w:val="left"/>
      <w:pPr>
        <w:tabs>
          <w:tab w:val="num" w:pos="4080"/>
        </w:tabs>
        <w:ind w:left="4080" w:hanging="360"/>
      </w:pPr>
      <w:rPr>
        <w:rFonts w:ascii="Wingdings" w:hAnsi="Wingdings" w:hint="default"/>
      </w:rPr>
    </w:lvl>
    <w:lvl w:ilvl="3" w:tplc="2242A874" w:tentative="1">
      <w:start w:val="1"/>
      <w:numFmt w:val="bullet"/>
      <w:lvlText w:val=""/>
      <w:lvlJc w:val="left"/>
      <w:pPr>
        <w:tabs>
          <w:tab w:val="num" w:pos="4800"/>
        </w:tabs>
        <w:ind w:left="4800" w:hanging="360"/>
      </w:pPr>
      <w:rPr>
        <w:rFonts w:ascii="Symbol" w:hAnsi="Symbol" w:hint="default"/>
      </w:rPr>
    </w:lvl>
    <w:lvl w:ilvl="4" w:tplc="F368A620" w:tentative="1">
      <w:start w:val="1"/>
      <w:numFmt w:val="bullet"/>
      <w:lvlText w:val="o"/>
      <w:lvlJc w:val="left"/>
      <w:pPr>
        <w:tabs>
          <w:tab w:val="num" w:pos="5520"/>
        </w:tabs>
        <w:ind w:left="5520" w:hanging="360"/>
      </w:pPr>
      <w:rPr>
        <w:rFonts w:ascii="Courier New" w:hAnsi="Courier New" w:cs="Courier New" w:hint="default"/>
      </w:rPr>
    </w:lvl>
    <w:lvl w:ilvl="5" w:tplc="9904BB4A" w:tentative="1">
      <w:start w:val="1"/>
      <w:numFmt w:val="bullet"/>
      <w:lvlText w:val=""/>
      <w:lvlJc w:val="left"/>
      <w:pPr>
        <w:tabs>
          <w:tab w:val="num" w:pos="6240"/>
        </w:tabs>
        <w:ind w:left="6240" w:hanging="360"/>
      </w:pPr>
      <w:rPr>
        <w:rFonts w:ascii="Wingdings" w:hAnsi="Wingdings" w:hint="default"/>
      </w:rPr>
    </w:lvl>
    <w:lvl w:ilvl="6" w:tplc="B6B24BBE" w:tentative="1">
      <w:start w:val="1"/>
      <w:numFmt w:val="bullet"/>
      <w:lvlText w:val=""/>
      <w:lvlJc w:val="left"/>
      <w:pPr>
        <w:tabs>
          <w:tab w:val="num" w:pos="6960"/>
        </w:tabs>
        <w:ind w:left="6960" w:hanging="360"/>
      </w:pPr>
      <w:rPr>
        <w:rFonts w:ascii="Symbol" w:hAnsi="Symbol" w:hint="default"/>
      </w:rPr>
    </w:lvl>
    <w:lvl w:ilvl="7" w:tplc="385EC60C" w:tentative="1">
      <w:start w:val="1"/>
      <w:numFmt w:val="bullet"/>
      <w:lvlText w:val="o"/>
      <w:lvlJc w:val="left"/>
      <w:pPr>
        <w:tabs>
          <w:tab w:val="num" w:pos="7680"/>
        </w:tabs>
        <w:ind w:left="7680" w:hanging="360"/>
      </w:pPr>
      <w:rPr>
        <w:rFonts w:ascii="Courier New" w:hAnsi="Courier New" w:cs="Courier New" w:hint="default"/>
      </w:rPr>
    </w:lvl>
    <w:lvl w:ilvl="8" w:tplc="74566C90" w:tentative="1">
      <w:start w:val="1"/>
      <w:numFmt w:val="bullet"/>
      <w:lvlText w:val=""/>
      <w:lvlJc w:val="left"/>
      <w:pPr>
        <w:tabs>
          <w:tab w:val="num" w:pos="8400"/>
        </w:tabs>
        <w:ind w:left="8400" w:hanging="360"/>
      </w:pPr>
      <w:rPr>
        <w:rFonts w:ascii="Wingdings" w:hAnsi="Wingdings" w:hint="default"/>
      </w:rPr>
    </w:lvl>
  </w:abstractNum>
  <w:abstractNum w:abstractNumId="2" w15:restartNumberingAfterBreak="0">
    <w:nsid w:val="0AD663C1"/>
    <w:multiLevelType w:val="hybridMultilevel"/>
    <w:tmpl w:val="7416044C"/>
    <w:lvl w:ilvl="0" w:tplc="1B6682A0">
      <w:start w:val="1"/>
      <w:numFmt w:val="bullet"/>
      <w:lvlText w:val=""/>
      <w:lvlJc w:val="left"/>
      <w:pPr>
        <w:tabs>
          <w:tab w:val="num" w:pos="720"/>
        </w:tabs>
        <w:ind w:left="720" w:hanging="360"/>
      </w:pPr>
      <w:rPr>
        <w:rFonts w:ascii="Symbol" w:hAnsi="Symbol" w:hint="default"/>
      </w:rPr>
    </w:lvl>
    <w:lvl w:ilvl="1" w:tplc="A0602AEA" w:tentative="1">
      <w:start w:val="1"/>
      <w:numFmt w:val="bullet"/>
      <w:lvlText w:val="o"/>
      <w:lvlJc w:val="left"/>
      <w:pPr>
        <w:tabs>
          <w:tab w:val="num" w:pos="1440"/>
        </w:tabs>
        <w:ind w:left="1440" w:hanging="360"/>
      </w:pPr>
      <w:rPr>
        <w:rFonts w:ascii="Courier New" w:hAnsi="Courier New" w:cs="Courier New" w:hint="default"/>
      </w:rPr>
    </w:lvl>
    <w:lvl w:ilvl="2" w:tplc="96A0FC52" w:tentative="1">
      <w:start w:val="1"/>
      <w:numFmt w:val="bullet"/>
      <w:lvlText w:val=""/>
      <w:lvlJc w:val="left"/>
      <w:pPr>
        <w:tabs>
          <w:tab w:val="num" w:pos="2160"/>
        </w:tabs>
        <w:ind w:left="2160" w:hanging="360"/>
      </w:pPr>
      <w:rPr>
        <w:rFonts w:ascii="Wingdings" w:hAnsi="Wingdings" w:hint="default"/>
      </w:rPr>
    </w:lvl>
    <w:lvl w:ilvl="3" w:tplc="8940E828" w:tentative="1">
      <w:start w:val="1"/>
      <w:numFmt w:val="bullet"/>
      <w:lvlText w:val=""/>
      <w:lvlJc w:val="left"/>
      <w:pPr>
        <w:tabs>
          <w:tab w:val="num" w:pos="2880"/>
        </w:tabs>
        <w:ind w:left="2880" w:hanging="360"/>
      </w:pPr>
      <w:rPr>
        <w:rFonts w:ascii="Symbol" w:hAnsi="Symbol" w:hint="default"/>
      </w:rPr>
    </w:lvl>
    <w:lvl w:ilvl="4" w:tplc="0B7ABA40" w:tentative="1">
      <w:start w:val="1"/>
      <w:numFmt w:val="bullet"/>
      <w:lvlText w:val="o"/>
      <w:lvlJc w:val="left"/>
      <w:pPr>
        <w:tabs>
          <w:tab w:val="num" w:pos="3600"/>
        </w:tabs>
        <w:ind w:left="3600" w:hanging="360"/>
      </w:pPr>
      <w:rPr>
        <w:rFonts w:ascii="Courier New" w:hAnsi="Courier New" w:cs="Courier New" w:hint="default"/>
      </w:rPr>
    </w:lvl>
    <w:lvl w:ilvl="5" w:tplc="9A8C7D9C" w:tentative="1">
      <w:start w:val="1"/>
      <w:numFmt w:val="bullet"/>
      <w:lvlText w:val=""/>
      <w:lvlJc w:val="left"/>
      <w:pPr>
        <w:tabs>
          <w:tab w:val="num" w:pos="4320"/>
        </w:tabs>
        <w:ind w:left="4320" w:hanging="360"/>
      </w:pPr>
      <w:rPr>
        <w:rFonts w:ascii="Wingdings" w:hAnsi="Wingdings" w:hint="default"/>
      </w:rPr>
    </w:lvl>
    <w:lvl w:ilvl="6" w:tplc="3F9CAFB6" w:tentative="1">
      <w:start w:val="1"/>
      <w:numFmt w:val="bullet"/>
      <w:lvlText w:val=""/>
      <w:lvlJc w:val="left"/>
      <w:pPr>
        <w:tabs>
          <w:tab w:val="num" w:pos="5040"/>
        </w:tabs>
        <w:ind w:left="5040" w:hanging="360"/>
      </w:pPr>
      <w:rPr>
        <w:rFonts w:ascii="Symbol" w:hAnsi="Symbol" w:hint="default"/>
      </w:rPr>
    </w:lvl>
    <w:lvl w:ilvl="7" w:tplc="68B8F6CC" w:tentative="1">
      <w:start w:val="1"/>
      <w:numFmt w:val="bullet"/>
      <w:lvlText w:val="o"/>
      <w:lvlJc w:val="left"/>
      <w:pPr>
        <w:tabs>
          <w:tab w:val="num" w:pos="5760"/>
        </w:tabs>
        <w:ind w:left="5760" w:hanging="360"/>
      </w:pPr>
      <w:rPr>
        <w:rFonts w:ascii="Courier New" w:hAnsi="Courier New" w:cs="Courier New" w:hint="default"/>
      </w:rPr>
    </w:lvl>
    <w:lvl w:ilvl="8" w:tplc="BB5C4B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D5912"/>
    <w:multiLevelType w:val="hybridMultilevel"/>
    <w:tmpl w:val="B4AEF3C2"/>
    <w:lvl w:ilvl="0" w:tplc="A1D25F26">
      <w:numFmt w:val="bullet"/>
      <w:lvlText w:val="-"/>
      <w:lvlJc w:val="left"/>
      <w:pPr>
        <w:tabs>
          <w:tab w:val="num" w:pos="360"/>
        </w:tabs>
        <w:ind w:left="360" w:hanging="360"/>
      </w:pPr>
      <w:rPr>
        <w:rFonts w:ascii="Arial" w:eastAsia="Times New Roman" w:hAnsi="Arial" w:cs="Arial" w:hint="default"/>
      </w:rPr>
    </w:lvl>
    <w:lvl w:ilvl="1" w:tplc="CC1E53F4" w:tentative="1">
      <w:start w:val="1"/>
      <w:numFmt w:val="bullet"/>
      <w:lvlText w:val="o"/>
      <w:lvlJc w:val="left"/>
      <w:pPr>
        <w:tabs>
          <w:tab w:val="num" w:pos="1080"/>
        </w:tabs>
        <w:ind w:left="1080" w:hanging="360"/>
      </w:pPr>
      <w:rPr>
        <w:rFonts w:ascii="Courier New" w:hAnsi="Courier New" w:cs="Courier New" w:hint="default"/>
      </w:rPr>
    </w:lvl>
    <w:lvl w:ilvl="2" w:tplc="25EA0232" w:tentative="1">
      <w:start w:val="1"/>
      <w:numFmt w:val="bullet"/>
      <w:lvlText w:val=""/>
      <w:lvlJc w:val="left"/>
      <w:pPr>
        <w:tabs>
          <w:tab w:val="num" w:pos="1800"/>
        </w:tabs>
        <w:ind w:left="1800" w:hanging="360"/>
      </w:pPr>
      <w:rPr>
        <w:rFonts w:ascii="Wingdings" w:hAnsi="Wingdings" w:hint="default"/>
      </w:rPr>
    </w:lvl>
    <w:lvl w:ilvl="3" w:tplc="8E18A0E8" w:tentative="1">
      <w:start w:val="1"/>
      <w:numFmt w:val="bullet"/>
      <w:lvlText w:val=""/>
      <w:lvlJc w:val="left"/>
      <w:pPr>
        <w:tabs>
          <w:tab w:val="num" w:pos="2520"/>
        </w:tabs>
        <w:ind w:left="2520" w:hanging="360"/>
      </w:pPr>
      <w:rPr>
        <w:rFonts w:ascii="Symbol" w:hAnsi="Symbol" w:hint="default"/>
      </w:rPr>
    </w:lvl>
    <w:lvl w:ilvl="4" w:tplc="4EA47438" w:tentative="1">
      <w:start w:val="1"/>
      <w:numFmt w:val="bullet"/>
      <w:lvlText w:val="o"/>
      <w:lvlJc w:val="left"/>
      <w:pPr>
        <w:tabs>
          <w:tab w:val="num" w:pos="3240"/>
        </w:tabs>
        <w:ind w:left="3240" w:hanging="360"/>
      </w:pPr>
      <w:rPr>
        <w:rFonts w:ascii="Courier New" w:hAnsi="Courier New" w:cs="Courier New" w:hint="default"/>
      </w:rPr>
    </w:lvl>
    <w:lvl w:ilvl="5" w:tplc="2084DA60" w:tentative="1">
      <w:start w:val="1"/>
      <w:numFmt w:val="bullet"/>
      <w:lvlText w:val=""/>
      <w:lvlJc w:val="left"/>
      <w:pPr>
        <w:tabs>
          <w:tab w:val="num" w:pos="3960"/>
        </w:tabs>
        <w:ind w:left="3960" w:hanging="360"/>
      </w:pPr>
      <w:rPr>
        <w:rFonts w:ascii="Wingdings" w:hAnsi="Wingdings" w:hint="default"/>
      </w:rPr>
    </w:lvl>
    <w:lvl w:ilvl="6" w:tplc="31841968" w:tentative="1">
      <w:start w:val="1"/>
      <w:numFmt w:val="bullet"/>
      <w:lvlText w:val=""/>
      <w:lvlJc w:val="left"/>
      <w:pPr>
        <w:tabs>
          <w:tab w:val="num" w:pos="4680"/>
        </w:tabs>
        <w:ind w:left="4680" w:hanging="360"/>
      </w:pPr>
      <w:rPr>
        <w:rFonts w:ascii="Symbol" w:hAnsi="Symbol" w:hint="default"/>
      </w:rPr>
    </w:lvl>
    <w:lvl w:ilvl="7" w:tplc="007E4956" w:tentative="1">
      <w:start w:val="1"/>
      <w:numFmt w:val="bullet"/>
      <w:lvlText w:val="o"/>
      <w:lvlJc w:val="left"/>
      <w:pPr>
        <w:tabs>
          <w:tab w:val="num" w:pos="5400"/>
        </w:tabs>
        <w:ind w:left="5400" w:hanging="360"/>
      </w:pPr>
      <w:rPr>
        <w:rFonts w:ascii="Courier New" w:hAnsi="Courier New" w:cs="Courier New" w:hint="default"/>
      </w:rPr>
    </w:lvl>
    <w:lvl w:ilvl="8" w:tplc="C48EFCA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8B73E00"/>
    <w:multiLevelType w:val="hybridMultilevel"/>
    <w:tmpl w:val="71F8C6DE"/>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5" w15:restartNumberingAfterBreak="0">
    <w:nsid w:val="67835A6F"/>
    <w:multiLevelType w:val="hybridMultilevel"/>
    <w:tmpl w:val="3D4CF2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F53496"/>
    <w:multiLevelType w:val="hybridMultilevel"/>
    <w:tmpl w:val="3D265A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6CC3916"/>
    <w:multiLevelType w:val="hybridMultilevel"/>
    <w:tmpl w:val="7FF8EA48"/>
    <w:lvl w:ilvl="0" w:tplc="4BD6CFE0">
      <w:start w:val="1"/>
      <w:numFmt w:val="bullet"/>
      <w:lvlText w:val=""/>
      <w:lvlJc w:val="left"/>
      <w:pPr>
        <w:tabs>
          <w:tab w:val="num" w:pos="480"/>
        </w:tabs>
        <w:ind w:left="480" w:hanging="360"/>
      </w:pPr>
      <w:rPr>
        <w:rFonts w:ascii="Symbol" w:hAnsi="Symbol" w:hint="default"/>
      </w:rPr>
    </w:lvl>
    <w:lvl w:ilvl="1" w:tplc="7308804C" w:tentative="1">
      <w:start w:val="1"/>
      <w:numFmt w:val="bullet"/>
      <w:lvlText w:val="o"/>
      <w:lvlJc w:val="left"/>
      <w:pPr>
        <w:tabs>
          <w:tab w:val="num" w:pos="1200"/>
        </w:tabs>
        <w:ind w:left="1200" w:hanging="360"/>
      </w:pPr>
      <w:rPr>
        <w:rFonts w:ascii="Courier New" w:hAnsi="Courier New" w:hint="default"/>
      </w:rPr>
    </w:lvl>
    <w:lvl w:ilvl="2" w:tplc="811ECA36" w:tentative="1">
      <w:start w:val="1"/>
      <w:numFmt w:val="bullet"/>
      <w:lvlText w:val=""/>
      <w:lvlJc w:val="left"/>
      <w:pPr>
        <w:tabs>
          <w:tab w:val="num" w:pos="1920"/>
        </w:tabs>
        <w:ind w:left="1920" w:hanging="360"/>
      </w:pPr>
      <w:rPr>
        <w:rFonts w:ascii="Wingdings" w:hAnsi="Wingdings" w:hint="default"/>
      </w:rPr>
    </w:lvl>
    <w:lvl w:ilvl="3" w:tplc="0BBA285E" w:tentative="1">
      <w:start w:val="1"/>
      <w:numFmt w:val="bullet"/>
      <w:lvlText w:val=""/>
      <w:lvlJc w:val="left"/>
      <w:pPr>
        <w:tabs>
          <w:tab w:val="num" w:pos="2640"/>
        </w:tabs>
        <w:ind w:left="2640" w:hanging="360"/>
      </w:pPr>
      <w:rPr>
        <w:rFonts w:ascii="Symbol" w:hAnsi="Symbol" w:hint="default"/>
      </w:rPr>
    </w:lvl>
    <w:lvl w:ilvl="4" w:tplc="20CEE74C" w:tentative="1">
      <w:start w:val="1"/>
      <w:numFmt w:val="bullet"/>
      <w:lvlText w:val="o"/>
      <w:lvlJc w:val="left"/>
      <w:pPr>
        <w:tabs>
          <w:tab w:val="num" w:pos="3360"/>
        </w:tabs>
        <w:ind w:left="3360" w:hanging="360"/>
      </w:pPr>
      <w:rPr>
        <w:rFonts w:ascii="Courier New" w:hAnsi="Courier New" w:hint="default"/>
      </w:rPr>
    </w:lvl>
    <w:lvl w:ilvl="5" w:tplc="D750D38E" w:tentative="1">
      <w:start w:val="1"/>
      <w:numFmt w:val="bullet"/>
      <w:lvlText w:val=""/>
      <w:lvlJc w:val="left"/>
      <w:pPr>
        <w:tabs>
          <w:tab w:val="num" w:pos="4080"/>
        </w:tabs>
        <w:ind w:left="4080" w:hanging="360"/>
      </w:pPr>
      <w:rPr>
        <w:rFonts w:ascii="Wingdings" w:hAnsi="Wingdings" w:hint="default"/>
      </w:rPr>
    </w:lvl>
    <w:lvl w:ilvl="6" w:tplc="745EA428" w:tentative="1">
      <w:start w:val="1"/>
      <w:numFmt w:val="bullet"/>
      <w:lvlText w:val=""/>
      <w:lvlJc w:val="left"/>
      <w:pPr>
        <w:tabs>
          <w:tab w:val="num" w:pos="4800"/>
        </w:tabs>
        <w:ind w:left="4800" w:hanging="360"/>
      </w:pPr>
      <w:rPr>
        <w:rFonts w:ascii="Symbol" w:hAnsi="Symbol" w:hint="default"/>
      </w:rPr>
    </w:lvl>
    <w:lvl w:ilvl="7" w:tplc="16CC105E" w:tentative="1">
      <w:start w:val="1"/>
      <w:numFmt w:val="bullet"/>
      <w:lvlText w:val="o"/>
      <w:lvlJc w:val="left"/>
      <w:pPr>
        <w:tabs>
          <w:tab w:val="num" w:pos="5520"/>
        </w:tabs>
        <w:ind w:left="5520" w:hanging="360"/>
      </w:pPr>
      <w:rPr>
        <w:rFonts w:ascii="Courier New" w:hAnsi="Courier New" w:hint="default"/>
      </w:rPr>
    </w:lvl>
    <w:lvl w:ilvl="8" w:tplc="24CE5AA2" w:tentative="1">
      <w:start w:val="1"/>
      <w:numFmt w:val="bullet"/>
      <w:lvlText w:val=""/>
      <w:lvlJc w:val="left"/>
      <w:pPr>
        <w:tabs>
          <w:tab w:val="num" w:pos="6240"/>
        </w:tabs>
        <w:ind w:left="6240" w:hanging="360"/>
      </w:pPr>
      <w:rPr>
        <w:rFonts w:ascii="Wingdings" w:hAnsi="Wingdings" w:hint="default"/>
      </w:rPr>
    </w:lvl>
  </w:abstractNum>
  <w:num w:numId="1" w16cid:durableId="1729378022">
    <w:abstractNumId w:val="7"/>
  </w:num>
  <w:num w:numId="2" w16cid:durableId="412161324">
    <w:abstractNumId w:val="1"/>
  </w:num>
  <w:num w:numId="3" w16cid:durableId="635526780">
    <w:abstractNumId w:val="3"/>
  </w:num>
  <w:num w:numId="4" w16cid:durableId="421295648">
    <w:abstractNumId w:val="2"/>
  </w:num>
  <w:num w:numId="5" w16cid:durableId="1763060682">
    <w:abstractNumId w:val="0"/>
  </w:num>
  <w:num w:numId="6" w16cid:durableId="36976975">
    <w:abstractNumId w:val="6"/>
  </w:num>
  <w:num w:numId="7" w16cid:durableId="481165962">
    <w:abstractNumId w:val="5"/>
  </w:num>
  <w:num w:numId="8" w16cid:durableId="781848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08"/>
    <w:rsid w:val="000070B3"/>
    <w:rsid w:val="0001233F"/>
    <w:rsid w:val="00014DBD"/>
    <w:rsid w:val="0001751D"/>
    <w:rsid w:val="00022A40"/>
    <w:rsid w:val="000373EE"/>
    <w:rsid w:val="000500A6"/>
    <w:rsid w:val="00051CA8"/>
    <w:rsid w:val="00053E95"/>
    <w:rsid w:val="00053F37"/>
    <w:rsid w:val="00055558"/>
    <w:rsid w:val="00055915"/>
    <w:rsid w:val="00057BCA"/>
    <w:rsid w:val="00060028"/>
    <w:rsid w:val="00062C62"/>
    <w:rsid w:val="000668A0"/>
    <w:rsid w:val="000717A4"/>
    <w:rsid w:val="0007454F"/>
    <w:rsid w:val="0007651F"/>
    <w:rsid w:val="00077D9D"/>
    <w:rsid w:val="00080C50"/>
    <w:rsid w:val="0008342B"/>
    <w:rsid w:val="0008681B"/>
    <w:rsid w:val="0008737E"/>
    <w:rsid w:val="00087EFA"/>
    <w:rsid w:val="00092AB1"/>
    <w:rsid w:val="000948EE"/>
    <w:rsid w:val="00095408"/>
    <w:rsid w:val="000974B7"/>
    <w:rsid w:val="000A0ABA"/>
    <w:rsid w:val="000A3341"/>
    <w:rsid w:val="000A7C8E"/>
    <w:rsid w:val="000B0054"/>
    <w:rsid w:val="000B080A"/>
    <w:rsid w:val="000B1101"/>
    <w:rsid w:val="000B2A35"/>
    <w:rsid w:val="000B40A5"/>
    <w:rsid w:val="000B54EF"/>
    <w:rsid w:val="000B77F2"/>
    <w:rsid w:val="000C0703"/>
    <w:rsid w:val="000C517B"/>
    <w:rsid w:val="000C64EE"/>
    <w:rsid w:val="000D11E8"/>
    <w:rsid w:val="000D5453"/>
    <w:rsid w:val="000D7D7F"/>
    <w:rsid w:val="000D7F3A"/>
    <w:rsid w:val="000E0247"/>
    <w:rsid w:val="000E13BE"/>
    <w:rsid w:val="000E23A6"/>
    <w:rsid w:val="000E23FC"/>
    <w:rsid w:val="000E3E9B"/>
    <w:rsid w:val="000E6AAE"/>
    <w:rsid w:val="000F68C0"/>
    <w:rsid w:val="000F77F4"/>
    <w:rsid w:val="00100A6D"/>
    <w:rsid w:val="00100DB8"/>
    <w:rsid w:val="001035CD"/>
    <w:rsid w:val="0010676D"/>
    <w:rsid w:val="001104B6"/>
    <w:rsid w:val="001134BF"/>
    <w:rsid w:val="001138DE"/>
    <w:rsid w:val="00114EB1"/>
    <w:rsid w:val="00114FCC"/>
    <w:rsid w:val="00116B91"/>
    <w:rsid w:val="001221AF"/>
    <w:rsid w:val="0012375A"/>
    <w:rsid w:val="0012489D"/>
    <w:rsid w:val="00124DDD"/>
    <w:rsid w:val="00126B42"/>
    <w:rsid w:val="00133BCE"/>
    <w:rsid w:val="00134A8C"/>
    <w:rsid w:val="00144311"/>
    <w:rsid w:val="00147AC6"/>
    <w:rsid w:val="001537F7"/>
    <w:rsid w:val="00154AFC"/>
    <w:rsid w:val="00154EFC"/>
    <w:rsid w:val="00163937"/>
    <w:rsid w:val="00173473"/>
    <w:rsid w:val="00174057"/>
    <w:rsid w:val="001742DD"/>
    <w:rsid w:val="001753C4"/>
    <w:rsid w:val="00181FAE"/>
    <w:rsid w:val="00181FDB"/>
    <w:rsid w:val="00182AE6"/>
    <w:rsid w:val="00184896"/>
    <w:rsid w:val="00184BAB"/>
    <w:rsid w:val="00192963"/>
    <w:rsid w:val="00192AF9"/>
    <w:rsid w:val="001956C0"/>
    <w:rsid w:val="00195F92"/>
    <w:rsid w:val="0019627F"/>
    <w:rsid w:val="00197260"/>
    <w:rsid w:val="00197A76"/>
    <w:rsid w:val="001A196A"/>
    <w:rsid w:val="001A281B"/>
    <w:rsid w:val="001A4703"/>
    <w:rsid w:val="001A489F"/>
    <w:rsid w:val="001A72C6"/>
    <w:rsid w:val="001B082C"/>
    <w:rsid w:val="001B086C"/>
    <w:rsid w:val="001B26E9"/>
    <w:rsid w:val="001B41D5"/>
    <w:rsid w:val="001C11DF"/>
    <w:rsid w:val="001C20D3"/>
    <w:rsid w:val="001C367B"/>
    <w:rsid w:val="001C36BA"/>
    <w:rsid w:val="001C3A1A"/>
    <w:rsid w:val="001C3D85"/>
    <w:rsid w:val="001C51CE"/>
    <w:rsid w:val="001C7419"/>
    <w:rsid w:val="001D082A"/>
    <w:rsid w:val="001D21B9"/>
    <w:rsid w:val="001D2487"/>
    <w:rsid w:val="001D3CB5"/>
    <w:rsid w:val="001D4FAD"/>
    <w:rsid w:val="001D72DF"/>
    <w:rsid w:val="001D744E"/>
    <w:rsid w:val="001E0C12"/>
    <w:rsid w:val="001E76B1"/>
    <w:rsid w:val="001F0D32"/>
    <w:rsid w:val="001F22C9"/>
    <w:rsid w:val="001F32A9"/>
    <w:rsid w:val="001F37B7"/>
    <w:rsid w:val="001F5AC3"/>
    <w:rsid w:val="001F7D55"/>
    <w:rsid w:val="00207817"/>
    <w:rsid w:val="00214A7B"/>
    <w:rsid w:val="00215D61"/>
    <w:rsid w:val="00221342"/>
    <w:rsid w:val="00221DB0"/>
    <w:rsid w:val="00222B5B"/>
    <w:rsid w:val="00223A50"/>
    <w:rsid w:val="002255C5"/>
    <w:rsid w:val="00225BC0"/>
    <w:rsid w:val="002326DB"/>
    <w:rsid w:val="00245D0B"/>
    <w:rsid w:val="002465AA"/>
    <w:rsid w:val="002474E7"/>
    <w:rsid w:val="00250E08"/>
    <w:rsid w:val="00252635"/>
    <w:rsid w:val="002561CB"/>
    <w:rsid w:val="00256B6D"/>
    <w:rsid w:val="00261B45"/>
    <w:rsid w:val="00265467"/>
    <w:rsid w:val="00266B91"/>
    <w:rsid w:val="00273F4B"/>
    <w:rsid w:val="00281FDC"/>
    <w:rsid w:val="002821CB"/>
    <w:rsid w:val="0028269D"/>
    <w:rsid w:val="00283257"/>
    <w:rsid w:val="002839F4"/>
    <w:rsid w:val="00283AA4"/>
    <w:rsid w:val="00295212"/>
    <w:rsid w:val="00295861"/>
    <w:rsid w:val="00296AAD"/>
    <w:rsid w:val="002971EE"/>
    <w:rsid w:val="002A045A"/>
    <w:rsid w:val="002A0DED"/>
    <w:rsid w:val="002A1673"/>
    <w:rsid w:val="002A4B55"/>
    <w:rsid w:val="002A6E28"/>
    <w:rsid w:val="002B096C"/>
    <w:rsid w:val="002B5D72"/>
    <w:rsid w:val="002B62B8"/>
    <w:rsid w:val="002B665E"/>
    <w:rsid w:val="002B6DD1"/>
    <w:rsid w:val="002B7BE3"/>
    <w:rsid w:val="002C48FF"/>
    <w:rsid w:val="002D1E79"/>
    <w:rsid w:val="002D3AC4"/>
    <w:rsid w:val="002E3531"/>
    <w:rsid w:val="002E67E6"/>
    <w:rsid w:val="002F0403"/>
    <w:rsid w:val="002F190E"/>
    <w:rsid w:val="002F4914"/>
    <w:rsid w:val="002F5895"/>
    <w:rsid w:val="0030181B"/>
    <w:rsid w:val="003047CC"/>
    <w:rsid w:val="003059EE"/>
    <w:rsid w:val="003063C4"/>
    <w:rsid w:val="0031368A"/>
    <w:rsid w:val="00314ABB"/>
    <w:rsid w:val="00315A19"/>
    <w:rsid w:val="00315A2E"/>
    <w:rsid w:val="00316D88"/>
    <w:rsid w:val="0031780C"/>
    <w:rsid w:val="00321B1E"/>
    <w:rsid w:val="00324F43"/>
    <w:rsid w:val="0032545E"/>
    <w:rsid w:val="00325512"/>
    <w:rsid w:val="003268C7"/>
    <w:rsid w:val="0032787F"/>
    <w:rsid w:val="00327947"/>
    <w:rsid w:val="0033064E"/>
    <w:rsid w:val="003320F0"/>
    <w:rsid w:val="00334BA3"/>
    <w:rsid w:val="00335009"/>
    <w:rsid w:val="0033667B"/>
    <w:rsid w:val="00337A07"/>
    <w:rsid w:val="003407D2"/>
    <w:rsid w:val="003410E7"/>
    <w:rsid w:val="003421A4"/>
    <w:rsid w:val="00346681"/>
    <w:rsid w:val="00351E53"/>
    <w:rsid w:val="00355F22"/>
    <w:rsid w:val="00360782"/>
    <w:rsid w:val="00362BFA"/>
    <w:rsid w:val="0037095E"/>
    <w:rsid w:val="00374521"/>
    <w:rsid w:val="00376679"/>
    <w:rsid w:val="00381F35"/>
    <w:rsid w:val="0038475D"/>
    <w:rsid w:val="00386090"/>
    <w:rsid w:val="0038760A"/>
    <w:rsid w:val="00390A58"/>
    <w:rsid w:val="003923B5"/>
    <w:rsid w:val="003A0577"/>
    <w:rsid w:val="003A1F53"/>
    <w:rsid w:val="003A209A"/>
    <w:rsid w:val="003A5F75"/>
    <w:rsid w:val="003A78A4"/>
    <w:rsid w:val="003B2674"/>
    <w:rsid w:val="003C0723"/>
    <w:rsid w:val="003C3F1C"/>
    <w:rsid w:val="003C3F95"/>
    <w:rsid w:val="003C4146"/>
    <w:rsid w:val="003C5315"/>
    <w:rsid w:val="003D2FE3"/>
    <w:rsid w:val="003D48D7"/>
    <w:rsid w:val="003D5456"/>
    <w:rsid w:val="003E1C86"/>
    <w:rsid w:val="003E39DC"/>
    <w:rsid w:val="003E3BF7"/>
    <w:rsid w:val="003E5277"/>
    <w:rsid w:val="003F5D8E"/>
    <w:rsid w:val="0040211E"/>
    <w:rsid w:val="004021CA"/>
    <w:rsid w:val="004043DE"/>
    <w:rsid w:val="0040501C"/>
    <w:rsid w:val="004068BC"/>
    <w:rsid w:val="00407CEC"/>
    <w:rsid w:val="00413CA4"/>
    <w:rsid w:val="00413E7A"/>
    <w:rsid w:val="00414E37"/>
    <w:rsid w:val="0041581C"/>
    <w:rsid w:val="004173E0"/>
    <w:rsid w:val="00421209"/>
    <w:rsid w:val="00421316"/>
    <w:rsid w:val="004232E9"/>
    <w:rsid w:val="00427D37"/>
    <w:rsid w:val="00427FFE"/>
    <w:rsid w:val="00430314"/>
    <w:rsid w:val="004307AF"/>
    <w:rsid w:val="00430D88"/>
    <w:rsid w:val="00431404"/>
    <w:rsid w:val="004316E7"/>
    <w:rsid w:val="00436B51"/>
    <w:rsid w:val="004402C2"/>
    <w:rsid w:val="0044319E"/>
    <w:rsid w:val="004463BF"/>
    <w:rsid w:val="004527E2"/>
    <w:rsid w:val="00453B6D"/>
    <w:rsid w:val="00453FBE"/>
    <w:rsid w:val="00456FB3"/>
    <w:rsid w:val="00457CEB"/>
    <w:rsid w:val="004613C2"/>
    <w:rsid w:val="00470A8B"/>
    <w:rsid w:val="0047343D"/>
    <w:rsid w:val="00474E0B"/>
    <w:rsid w:val="00474E6D"/>
    <w:rsid w:val="004810EB"/>
    <w:rsid w:val="00481440"/>
    <w:rsid w:val="004830BA"/>
    <w:rsid w:val="0048414C"/>
    <w:rsid w:val="00484478"/>
    <w:rsid w:val="004874F0"/>
    <w:rsid w:val="004877EC"/>
    <w:rsid w:val="00494CE1"/>
    <w:rsid w:val="00497506"/>
    <w:rsid w:val="0049759C"/>
    <w:rsid w:val="004A062B"/>
    <w:rsid w:val="004A18A8"/>
    <w:rsid w:val="004A1DC3"/>
    <w:rsid w:val="004A7306"/>
    <w:rsid w:val="004A7AD6"/>
    <w:rsid w:val="004B34E8"/>
    <w:rsid w:val="004B48C4"/>
    <w:rsid w:val="004B55D8"/>
    <w:rsid w:val="004B621C"/>
    <w:rsid w:val="004C3FFA"/>
    <w:rsid w:val="004D1AE2"/>
    <w:rsid w:val="004D364B"/>
    <w:rsid w:val="004D67AF"/>
    <w:rsid w:val="004E0DAA"/>
    <w:rsid w:val="004F0D7D"/>
    <w:rsid w:val="004F0EE6"/>
    <w:rsid w:val="004F3056"/>
    <w:rsid w:val="004F34C7"/>
    <w:rsid w:val="004F5CE2"/>
    <w:rsid w:val="004F6AD6"/>
    <w:rsid w:val="00502610"/>
    <w:rsid w:val="0050650F"/>
    <w:rsid w:val="00513830"/>
    <w:rsid w:val="0051484C"/>
    <w:rsid w:val="00516A83"/>
    <w:rsid w:val="00516B56"/>
    <w:rsid w:val="00517133"/>
    <w:rsid w:val="005206FB"/>
    <w:rsid w:val="0052278C"/>
    <w:rsid w:val="00531A43"/>
    <w:rsid w:val="00531CEF"/>
    <w:rsid w:val="00532484"/>
    <w:rsid w:val="00535124"/>
    <w:rsid w:val="00537ABF"/>
    <w:rsid w:val="00537AEA"/>
    <w:rsid w:val="005402D8"/>
    <w:rsid w:val="0054593B"/>
    <w:rsid w:val="0055012F"/>
    <w:rsid w:val="0055271D"/>
    <w:rsid w:val="0055306C"/>
    <w:rsid w:val="00554787"/>
    <w:rsid w:val="00555A0D"/>
    <w:rsid w:val="0055653F"/>
    <w:rsid w:val="00564764"/>
    <w:rsid w:val="005648B7"/>
    <w:rsid w:val="0057120B"/>
    <w:rsid w:val="005713B2"/>
    <w:rsid w:val="0057266D"/>
    <w:rsid w:val="005757C4"/>
    <w:rsid w:val="00576917"/>
    <w:rsid w:val="00576C68"/>
    <w:rsid w:val="00580AAD"/>
    <w:rsid w:val="00582572"/>
    <w:rsid w:val="0058530F"/>
    <w:rsid w:val="00586864"/>
    <w:rsid w:val="005877A8"/>
    <w:rsid w:val="005937FC"/>
    <w:rsid w:val="00594115"/>
    <w:rsid w:val="00595FC7"/>
    <w:rsid w:val="00596C6F"/>
    <w:rsid w:val="005A2CDF"/>
    <w:rsid w:val="005A5C8A"/>
    <w:rsid w:val="005A65CF"/>
    <w:rsid w:val="005A6737"/>
    <w:rsid w:val="005A6C88"/>
    <w:rsid w:val="005A6FEB"/>
    <w:rsid w:val="005A7F55"/>
    <w:rsid w:val="005C7ABA"/>
    <w:rsid w:val="005D0ECE"/>
    <w:rsid w:val="005D3140"/>
    <w:rsid w:val="005D706E"/>
    <w:rsid w:val="005E2D7D"/>
    <w:rsid w:val="005E3615"/>
    <w:rsid w:val="005E3810"/>
    <w:rsid w:val="005E685C"/>
    <w:rsid w:val="005F0C84"/>
    <w:rsid w:val="005F2765"/>
    <w:rsid w:val="005F64A5"/>
    <w:rsid w:val="00602057"/>
    <w:rsid w:val="0060237A"/>
    <w:rsid w:val="00603359"/>
    <w:rsid w:val="006059CB"/>
    <w:rsid w:val="00605EB9"/>
    <w:rsid w:val="00612494"/>
    <w:rsid w:val="00613766"/>
    <w:rsid w:val="0061450F"/>
    <w:rsid w:val="006149AA"/>
    <w:rsid w:val="0061770B"/>
    <w:rsid w:val="00620B28"/>
    <w:rsid w:val="006210C3"/>
    <w:rsid w:val="00621E04"/>
    <w:rsid w:val="00623000"/>
    <w:rsid w:val="006230C9"/>
    <w:rsid w:val="006230CD"/>
    <w:rsid w:val="006262E0"/>
    <w:rsid w:val="00626E0F"/>
    <w:rsid w:val="0063338B"/>
    <w:rsid w:val="006335D1"/>
    <w:rsid w:val="006343C9"/>
    <w:rsid w:val="00634906"/>
    <w:rsid w:val="00637A8A"/>
    <w:rsid w:val="006408A8"/>
    <w:rsid w:val="00640D86"/>
    <w:rsid w:val="006458EB"/>
    <w:rsid w:val="006531A1"/>
    <w:rsid w:val="00654491"/>
    <w:rsid w:val="006628DA"/>
    <w:rsid w:val="00665BEE"/>
    <w:rsid w:val="00666800"/>
    <w:rsid w:val="00670843"/>
    <w:rsid w:val="00685442"/>
    <w:rsid w:val="00690BD6"/>
    <w:rsid w:val="006933D7"/>
    <w:rsid w:val="00693C65"/>
    <w:rsid w:val="00696034"/>
    <w:rsid w:val="006A1B5F"/>
    <w:rsid w:val="006A2390"/>
    <w:rsid w:val="006B00A0"/>
    <w:rsid w:val="006B16F1"/>
    <w:rsid w:val="006B17A0"/>
    <w:rsid w:val="006B1ABE"/>
    <w:rsid w:val="006B2950"/>
    <w:rsid w:val="006C179D"/>
    <w:rsid w:val="006C29BE"/>
    <w:rsid w:val="006C3121"/>
    <w:rsid w:val="006C6DF8"/>
    <w:rsid w:val="006D271E"/>
    <w:rsid w:val="006D3E8F"/>
    <w:rsid w:val="006D53F3"/>
    <w:rsid w:val="006D6ACC"/>
    <w:rsid w:val="006D7537"/>
    <w:rsid w:val="006E03C8"/>
    <w:rsid w:val="006E08E5"/>
    <w:rsid w:val="006E18C0"/>
    <w:rsid w:val="006E219D"/>
    <w:rsid w:val="006E2A63"/>
    <w:rsid w:val="006E3FBD"/>
    <w:rsid w:val="006E487C"/>
    <w:rsid w:val="006E7257"/>
    <w:rsid w:val="006F0979"/>
    <w:rsid w:val="006F1557"/>
    <w:rsid w:val="006F1DFF"/>
    <w:rsid w:val="006F3208"/>
    <w:rsid w:val="006F36B3"/>
    <w:rsid w:val="006F4846"/>
    <w:rsid w:val="006F6CC7"/>
    <w:rsid w:val="00707B2C"/>
    <w:rsid w:val="0071403E"/>
    <w:rsid w:val="00717699"/>
    <w:rsid w:val="007212FE"/>
    <w:rsid w:val="0072140F"/>
    <w:rsid w:val="00723051"/>
    <w:rsid w:val="0072449B"/>
    <w:rsid w:val="007272EB"/>
    <w:rsid w:val="007344FC"/>
    <w:rsid w:val="00737789"/>
    <w:rsid w:val="007408B2"/>
    <w:rsid w:val="00741B29"/>
    <w:rsid w:val="007420BE"/>
    <w:rsid w:val="007513B8"/>
    <w:rsid w:val="00752AA2"/>
    <w:rsid w:val="00753656"/>
    <w:rsid w:val="00754148"/>
    <w:rsid w:val="0075435F"/>
    <w:rsid w:val="0075469C"/>
    <w:rsid w:val="00763C16"/>
    <w:rsid w:val="00767EC5"/>
    <w:rsid w:val="00770DF0"/>
    <w:rsid w:val="007739B7"/>
    <w:rsid w:val="0077614F"/>
    <w:rsid w:val="00780841"/>
    <w:rsid w:val="007840BA"/>
    <w:rsid w:val="0078413C"/>
    <w:rsid w:val="00784C1A"/>
    <w:rsid w:val="00792419"/>
    <w:rsid w:val="00792B11"/>
    <w:rsid w:val="007937DC"/>
    <w:rsid w:val="00793B33"/>
    <w:rsid w:val="00794A72"/>
    <w:rsid w:val="00797287"/>
    <w:rsid w:val="007A06A8"/>
    <w:rsid w:val="007A1015"/>
    <w:rsid w:val="007A579D"/>
    <w:rsid w:val="007B3C38"/>
    <w:rsid w:val="007B68DE"/>
    <w:rsid w:val="007C2843"/>
    <w:rsid w:val="007C2C18"/>
    <w:rsid w:val="007D2A8C"/>
    <w:rsid w:val="007D2F00"/>
    <w:rsid w:val="007D5B51"/>
    <w:rsid w:val="007D5B5F"/>
    <w:rsid w:val="007E43EA"/>
    <w:rsid w:val="007E6859"/>
    <w:rsid w:val="007F260A"/>
    <w:rsid w:val="007F452D"/>
    <w:rsid w:val="007F4956"/>
    <w:rsid w:val="007F52F3"/>
    <w:rsid w:val="007F7034"/>
    <w:rsid w:val="007F7229"/>
    <w:rsid w:val="007F7C68"/>
    <w:rsid w:val="00800006"/>
    <w:rsid w:val="008030A0"/>
    <w:rsid w:val="0080750C"/>
    <w:rsid w:val="00810C04"/>
    <w:rsid w:val="008119BC"/>
    <w:rsid w:val="008128A7"/>
    <w:rsid w:val="008138B4"/>
    <w:rsid w:val="00814CCE"/>
    <w:rsid w:val="00814E9A"/>
    <w:rsid w:val="008164E3"/>
    <w:rsid w:val="00823CFF"/>
    <w:rsid w:val="00831089"/>
    <w:rsid w:val="00832420"/>
    <w:rsid w:val="00834086"/>
    <w:rsid w:val="00836470"/>
    <w:rsid w:val="00841F98"/>
    <w:rsid w:val="0084369E"/>
    <w:rsid w:val="0084451B"/>
    <w:rsid w:val="008445B2"/>
    <w:rsid w:val="00844C77"/>
    <w:rsid w:val="008451BC"/>
    <w:rsid w:val="008461A6"/>
    <w:rsid w:val="0084718E"/>
    <w:rsid w:val="00852E1F"/>
    <w:rsid w:val="008541EA"/>
    <w:rsid w:val="00854924"/>
    <w:rsid w:val="00854EFE"/>
    <w:rsid w:val="00861176"/>
    <w:rsid w:val="00865052"/>
    <w:rsid w:val="0086531D"/>
    <w:rsid w:val="00867E4C"/>
    <w:rsid w:val="00871EFB"/>
    <w:rsid w:val="008725B2"/>
    <w:rsid w:val="0087292E"/>
    <w:rsid w:val="0087414D"/>
    <w:rsid w:val="00877661"/>
    <w:rsid w:val="00881D2B"/>
    <w:rsid w:val="00882795"/>
    <w:rsid w:val="0088445C"/>
    <w:rsid w:val="008859BD"/>
    <w:rsid w:val="00885ACD"/>
    <w:rsid w:val="00885B44"/>
    <w:rsid w:val="00886AFB"/>
    <w:rsid w:val="00893FA5"/>
    <w:rsid w:val="00895698"/>
    <w:rsid w:val="00897439"/>
    <w:rsid w:val="008A0388"/>
    <w:rsid w:val="008A0E26"/>
    <w:rsid w:val="008A37B7"/>
    <w:rsid w:val="008A46BF"/>
    <w:rsid w:val="008A56FF"/>
    <w:rsid w:val="008B236D"/>
    <w:rsid w:val="008B26B6"/>
    <w:rsid w:val="008B3EB2"/>
    <w:rsid w:val="008B5B31"/>
    <w:rsid w:val="008B610C"/>
    <w:rsid w:val="008B6E91"/>
    <w:rsid w:val="008C39E6"/>
    <w:rsid w:val="008C42C9"/>
    <w:rsid w:val="008C7171"/>
    <w:rsid w:val="008C78E9"/>
    <w:rsid w:val="008D0B66"/>
    <w:rsid w:val="008D0D31"/>
    <w:rsid w:val="008D2A2E"/>
    <w:rsid w:val="008D3449"/>
    <w:rsid w:val="008D37EE"/>
    <w:rsid w:val="008D4AF8"/>
    <w:rsid w:val="008D5543"/>
    <w:rsid w:val="008D5734"/>
    <w:rsid w:val="008D6700"/>
    <w:rsid w:val="008E0D5F"/>
    <w:rsid w:val="008E4411"/>
    <w:rsid w:val="008E4BF6"/>
    <w:rsid w:val="008E56B1"/>
    <w:rsid w:val="008E56ED"/>
    <w:rsid w:val="008F389B"/>
    <w:rsid w:val="008F3C4A"/>
    <w:rsid w:val="008F6301"/>
    <w:rsid w:val="008F6834"/>
    <w:rsid w:val="00903563"/>
    <w:rsid w:val="009044D5"/>
    <w:rsid w:val="00905681"/>
    <w:rsid w:val="00905E5B"/>
    <w:rsid w:val="00914ABA"/>
    <w:rsid w:val="0091747E"/>
    <w:rsid w:val="00921612"/>
    <w:rsid w:val="00926E67"/>
    <w:rsid w:val="00927A8D"/>
    <w:rsid w:val="009333E9"/>
    <w:rsid w:val="009402FA"/>
    <w:rsid w:val="00943170"/>
    <w:rsid w:val="00943A18"/>
    <w:rsid w:val="0094472C"/>
    <w:rsid w:val="009466FC"/>
    <w:rsid w:val="00950C30"/>
    <w:rsid w:val="009510E6"/>
    <w:rsid w:val="009541EA"/>
    <w:rsid w:val="00954211"/>
    <w:rsid w:val="00957427"/>
    <w:rsid w:val="00957B54"/>
    <w:rsid w:val="00963556"/>
    <w:rsid w:val="00966D4E"/>
    <w:rsid w:val="00967C02"/>
    <w:rsid w:val="00967E8C"/>
    <w:rsid w:val="009715C1"/>
    <w:rsid w:val="00971B47"/>
    <w:rsid w:val="009739AD"/>
    <w:rsid w:val="009748CE"/>
    <w:rsid w:val="0097708C"/>
    <w:rsid w:val="00977FB9"/>
    <w:rsid w:val="009803A9"/>
    <w:rsid w:val="00981F2C"/>
    <w:rsid w:val="009837D0"/>
    <w:rsid w:val="00986F5F"/>
    <w:rsid w:val="00986F63"/>
    <w:rsid w:val="0098750A"/>
    <w:rsid w:val="00987BF9"/>
    <w:rsid w:val="009926AC"/>
    <w:rsid w:val="009938A4"/>
    <w:rsid w:val="009945DD"/>
    <w:rsid w:val="009A4902"/>
    <w:rsid w:val="009A4F8A"/>
    <w:rsid w:val="009A5B96"/>
    <w:rsid w:val="009B28EF"/>
    <w:rsid w:val="009B64C2"/>
    <w:rsid w:val="009C2F00"/>
    <w:rsid w:val="009C34F7"/>
    <w:rsid w:val="009C438F"/>
    <w:rsid w:val="009C4814"/>
    <w:rsid w:val="009C4C93"/>
    <w:rsid w:val="009C6B84"/>
    <w:rsid w:val="009D3D82"/>
    <w:rsid w:val="009D567B"/>
    <w:rsid w:val="009D5E60"/>
    <w:rsid w:val="009E1E7A"/>
    <w:rsid w:val="009E2145"/>
    <w:rsid w:val="009E5AA6"/>
    <w:rsid w:val="009E71C6"/>
    <w:rsid w:val="00A00C0F"/>
    <w:rsid w:val="00A05E23"/>
    <w:rsid w:val="00A06B15"/>
    <w:rsid w:val="00A1124D"/>
    <w:rsid w:val="00A130CE"/>
    <w:rsid w:val="00A13FAB"/>
    <w:rsid w:val="00A13FAF"/>
    <w:rsid w:val="00A15558"/>
    <w:rsid w:val="00A16758"/>
    <w:rsid w:val="00A17A73"/>
    <w:rsid w:val="00A21D42"/>
    <w:rsid w:val="00A24898"/>
    <w:rsid w:val="00A2612C"/>
    <w:rsid w:val="00A312AC"/>
    <w:rsid w:val="00A315D6"/>
    <w:rsid w:val="00A31FFE"/>
    <w:rsid w:val="00A35CDE"/>
    <w:rsid w:val="00A427B5"/>
    <w:rsid w:val="00A4680A"/>
    <w:rsid w:val="00A478E6"/>
    <w:rsid w:val="00A51D6B"/>
    <w:rsid w:val="00A51FD2"/>
    <w:rsid w:val="00A529E2"/>
    <w:rsid w:val="00A727CC"/>
    <w:rsid w:val="00A73D8F"/>
    <w:rsid w:val="00A7483B"/>
    <w:rsid w:val="00A877C9"/>
    <w:rsid w:val="00A96543"/>
    <w:rsid w:val="00AA2785"/>
    <w:rsid w:val="00AA4756"/>
    <w:rsid w:val="00AA6A3B"/>
    <w:rsid w:val="00AB19A0"/>
    <w:rsid w:val="00AB2086"/>
    <w:rsid w:val="00AB43DE"/>
    <w:rsid w:val="00AB65CF"/>
    <w:rsid w:val="00AC3583"/>
    <w:rsid w:val="00AC615C"/>
    <w:rsid w:val="00AD1389"/>
    <w:rsid w:val="00AD2197"/>
    <w:rsid w:val="00AD3EA7"/>
    <w:rsid w:val="00AD4F95"/>
    <w:rsid w:val="00AD73FF"/>
    <w:rsid w:val="00AD7A08"/>
    <w:rsid w:val="00AE7AD5"/>
    <w:rsid w:val="00AF0A84"/>
    <w:rsid w:val="00AF7B43"/>
    <w:rsid w:val="00B00516"/>
    <w:rsid w:val="00B00FC5"/>
    <w:rsid w:val="00B0124B"/>
    <w:rsid w:val="00B0292B"/>
    <w:rsid w:val="00B02DE2"/>
    <w:rsid w:val="00B05187"/>
    <w:rsid w:val="00B05D82"/>
    <w:rsid w:val="00B07382"/>
    <w:rsid w:val="00B13E75"/>
    <w:rsid w:val="00B1461E"/>
    <w:rsid w:val="00B176D4"/>
    <w:rsid w:val="00B178AF"/>
    <w:rsid w:val="00B203D0"/>
    <w:rsid w:val="00B205F2"/>
    <w:rsid w:val="00B25CE1"/>
    <w:rsid w:val="00B275B9"/>
    <w:rsid w:val="00B3369E"/>
    <w:rsid w:val="00B35E6C"/>
    <w:rsid w:val="00B3666E"/>
    <w:rsid w:val="00B36896"/>
    <w:rsid w:val="00B36DBE"/>
    <w:rsid w:val="00B376A0"/>
    <w:rsid w:val="00B378FB"/>
    <w:rsid w:val="00B3795E"/>
    <w:rsid w:val="00B41D4A"/>
    <w:rsid w:val="00B43AAD"/>
    <w:rsid w:val="00B4546B"/>
    <w:rsid w:val="00B4652B"/>
    <w:rsid w:val="00B467D7"/>
    <w:rsid w:val="00B5016B"/>
    <w:rsid w:val="00B503E6"/>
    <w:rsid w:val="00B551F6"/>
    <w:rsid w:val="00B5553A"/>
    <w:rsid w:val="00B55BE2"/>
    <w:rsid w:val="00B619C1"/>
    <w:rsid w:val="00B625D5"/>
    <w:rsid w:val="00B67A12"/>
    <w:rsid w:val="00B7420E"/>
    <w:rsid w:val="00B74427"/>
    <w:rsid w:val="00B76754"/>
    <w:rsid w:val="00B7714B"/>
    <w:rsid w:val="00B837B7"/>
    <w:rsid w:val="00B92F1E"/>
    <w:rsid w:val="00B95CCE"/>
    <w:rsid w:val="00B9642E"/>
    <w:rsid w:val="00B9648F"/>
    <w:rsid w:val="00BA2142"/>
    <w:rsid w:val="00BB0E0B"/>
    <w:rsid w:val="00BB1D46"/>
    <w:rsid w:val="00BB5868"/>
    <w:rsid w:val="00BC117D"/>
    <w:rsid w:val="00BC223F"/>
    <w:rsid w:val="00BC4319"/>
    <w:rsid w:val="00BD7760"/>
    <w:rsid w:val="00BE18C8"/>
    <w:rsid w:val="00BE24AD"/>
    <w:rsid w:val="00BE32A5"/>
    <w:rsid w:val="00BE3B57"/>
    <w:rsid w:val="00BE43E6"/>
    <w:rsid w:val="00BE6321"/>
    <w:rsid w:val="00BF1191"/>
    <w:rsid w:val="00BF18FE"/>
    <w:rsid w:val="00BF4920"/>
    <w:rsid w:val="00BF495A"/>
    <w:rsid w:val="00BF4AD2"/>
    <w:rsid w:val="00BF57E3"/>
    <w:rsid w:val="00C013CA"/>
    <w:rsid w:val="00C0477C"/>
    <w:rsid w:val="00C0582D"/>
    <w:rsid w:val="00C06F6E"/>
    <w:rsid w:val="00C106B4"/>
    <w:rsid w:val="00C128AF"/>
    <w:rsid w:val="00C210E1"/>
    <w:rsid w:val="00C227CE"/>
    <w:rsid w:val="00C24293"/>
    <w:rsid w:val="00C262B4"/>
    <w:rsid w:val="00C31A91"/>
    <w:rsid w:val="00C37A1B"/>
    <w:rsid w:val="00C44ABD"/>
    <w:rsid w:val="00C4543E"/>
    <w:rsid w:val="00C47040"/>
    <w:rsid w:val="00C4788F"/>
    <w:rsid w:val="00C5276E"/>
    <w:rsid w:val="00C54AED"/>
    <w:rsid w:val="00C55D81"/>
    <w:rsid w:val="00C561BE"/>
    <w:rsid w:val="00C60CF7"/>
    <w:rsid w:val="00C611D1"/>
    <w:rsid w:val="00C733CF"/>
    <w:rsid w:val="00C74231"/>
    <w:rsid w:val="00C74CFA"/>
    <w:rsid w:val="00C76C9C"/>
    <w:rsid w:val="00C7715D"/>
    <w:rsid w:val="00C77F0C"/>
    <w:rsid w:val="00C81923"/>
    <w:rsid w:val="00C83BEC"/>
    <w:rsid w:val="00C862E4"/>
    <w:rsid w:val="00C8799C"/>
    <w:rsid w:val="00C908B2"/>
    <w:rsid w:val="00C93528"/>
    <w:rsid w:val="00C94068"/>
    <w:rsid w:val="00C94AFF"/>
    <w:rsid w:val="00C95ED8"/>
    <w:rsid w:val="00C96CE7"/>
    <w:rsid w:val="00CA3C16"/>
    <w:rsid w:val="00CA4C3D"/>
    <w:rsid w:val="00CA4CEE"/>
    <w:rsid w:val="00CA5059"/>
    <w:rsid w:val="00CA5F81"/>
    <w:rsid w:val="00CA77AD"/>
    <w:rsid w:val="00CB0C01"/>
    <w:rsid w:val="00CB2906"/>
    <w:rsid w:val="00CB655C"/>
    <w:rsid w:val="00CC203F"/>
    <w:rsid w:val="00CC35FA"/>
    <w:rsid w:val="00CC4277"/>
    <w:rsid w:val="00CC7920"/>
    <w:rsid w:val="00CD379A"/>
    <w:rsid w:val="00CD564F"/>
    <w:rsid w:val="00CD6438"/>
    <w:rsid w:val="00CF0A2A"/>
    <w:rsid w:val="00CF1C6E"/>
    <w:rsid w:val="00CF20EC"/>
    <w:rsid w:val="00CF324F"/>
    <w:rsid w:val="00CF3756"/>
    <w:rsid w:val="00CF3F90"/>
    <w:rsid w:val="00CF5181"/>
    <w:rsid w:val="00CF53C8"/>
    <w:rsid w:val="00CF6A3F"/>
    <w:rsid w:val="00CF6C6E"/>
    <w:rsid w:val="00D01416"/>
    <w:rsid w:val="00D026CC"/>
    <w:rsid w:val="00D036EE"/>
    <w:rsid w:val="00D05073"/>
    <w:rsid w:val="00D078C6"/>
    <w:rsid w:val="00D14FA7"/>
    <w:rsid w:val="00D15ABF"/>
    <w:rsid w:val="00D15D8F"/>
    <w:rsid w:val="00D208C5"/>
    <w:rsid w:val="00D20955"/>
    <w:rsid w:val="00D209F2"/>
    <w:rsid w:val="00D23DF9"/>
    <w:rsid w:val="00D26A60"/>
    <w:rsid w:val="00D26A6D"/>
    <w:rsid w:val="00D2734E"/>
    <w:rsid w:val="00D333A5"/>
    <w:rsid w:val="00D33BFC"/>
    <w:rsid w:val="00D35110"/>
    <w:rsid w:val="00D359FD"/>
    <w:rsid w:val="00D44565"/>
    <w:rsid w:val="00D45257"/>
    <w:rsid w:val="00D47107"/>
    <w:rsid w:val="00D50F21"/>
    <w:rsid w:val="00D555FF"/>
    <w:rsid w:val="00D57C88"/>
    <w:rsid w:val="00D61E5E"/>
    <w:rsid w:val="00D62039"/>
    <w:rsid w:val="00D639ED"/>
    <w:rsid w:val="00D63E65"/>
    <w:rsid w:val="00D65012"/>
    <w:rsid w:val="00D67BA9"/>
    <w:rsid w:val="00D67C4B"/>
    <w:rsid w:val="00D700D9"/>
    <w:rsid w:val="00D70B47"/>
    <w:rsid w:val="00D71A4E"/>
    <w:rsid w:val="00D74297"/>
    <w:rsid w:val="00D74F11"/>
    <w:rsid w:val="00D75296"/>
    <w:rsid w:val="00D766ED"/>
    <w:rsid w:val="00D76B3F"/>
    <w:rsid w:val="00D77DA6"/>
    <w:rsid w:val="00D8010C"/>
    <w:rsid w:val="00D86B3E"/>
    <w:rsid w:val="00D93F05"/>
    <w:rsid w:val="00D95755"/>
    <w:rsid w:val="00D957A8"/>
    <w:rsid w:val="00D9624A"/>
    <w:rsid w:val="00DA35AD"/>
    <w:rsid w:val="00DA51B3"/>
    <w:rsid w:val="00DA5B72"/>
    <w:rsid w:val="00DA6E61"/>
    <w:rsid w:val="00DB0941"/>
    <w:rsid w:val="00DC16F5"/>
    <w:rsid w:val="00DC1D14"/>
    <w:rsid w:val="00DC299B"/>
    <w:rsid w:val="00DC2B9A"/>
    <w:rsid w:val="00DC2FEE"/>
    <w:rsid w:val="00DC3BC8"/>
    <w:rsid w:val="00DC3D7C"/>
    <w:rsid w:val="00DC3FC9"/>
    <w:rsid w:val="00DC5143"/>
    <w:rsid w:val="00DC52B6"/>
    <w:rsid w:val="00DD6CC7"/>
    <w:rsid w:val="00DD72F6"/>
    <w:rsid w:val="00DD7C11"/>
    <w:rsid w:val="00DE067D"/>
    <w:rsid w:val="00DE1770"/>
    <w:rsid w:val="00DE2E78"/>
    <w:rsid w:val="00DE5694"/>
    <w:rsid w:val="00DE7AC5"/>
    <w:rsid w:val="00DF15A6"/>
    <w:rsid w:val="00DF2906"/>
    <w:rsid w:val="00DF2A8E"/>
    <w:rsid w:val="00DF6A85"/>
    <w:rsid w:val="00E00756"/>
    <w:rsid w:val="00E02054"/>
    <w:rsid w:val="00E03447"/>
    <w:rsid w:val="00E04E7B"/>
    <w:rsid w:val="00E10F98"/>
    <w:rsid w:val="00E13E09"/>
    <w:rsid w:val="00E213F0"/>
    <w:rsid w:val="00E21AD5"/>
    <w:rsid w:val="00E24F60"/>
    <w:rsid w:val="00E378D9"/>
    <w:rsid w:val="00E42C40"/>
    <w:rsid w:val="00E459BD"/>
    <w:rsid w:val="00E468F4"/>
    <w:rsid w:val="00E526C6"/>
    <w:rsid w:val="00E52BF0"/>
    <w:rsid w:val="00E52C2D"/>
    <w:rsid w:val="00E53431"/>
    <w:rsid w:val="00E54C1D"/>
    <w:rsid w:val="00E55885"/>
    <w:rsid w:val="00E56AF7"/>
    <w:rsid w:val="00E56CA5"/>
    <w:rsid w:val="00E632A2"/>
    <w:rsid w:val="00E70983"/>
    <w:rsid w:val="00E72A1D"/>
    <w:rsid w:val="00E73D82"/>
    <w:rsid w:val="00E752C5"/>
    <w:rsid w:val="00E754DE"/>
    <w:rsid w:val="00E807D8"/>
    <w:rsid w:val="00E84A69"/>
    <w:rsid w:val="00E85028"/>
    <w:rsid w:val="00E865FD"/>
    <w:rsid w:val="00EA109D"/>
    <w:rsid w:val="00EA1999"/>
    <w:rsid w:val="00EA1C0F"/>
    <w:rsid w:val="00EA50A5"/>
    <w:rsid w:val="00EA57A6"/>
    <w:rsid w:val="00EA5A8E"/>
    <w:rsid w:val="00EB0A0A"/>
    <w:rsid w:val="00EB22A4"/>
    <w:rsid w:val="00EC360E"/>
    <w:rsid w:val="00EC6DCE"/>
    <w:rsid w:val="00EC72FE"/>
    <w:rsid w:val="00ED32BA"/>
    <w:rsid w:val="00ED3A68"/>
    <w:rsid w:val="00ED44B0"/>
    <w:rsid w:val="00ED4FE5"/>
    <w:rsid w:val="00ED6EA8"/>
    <w:rsid w:val="00EE2C4E"/>
    <w:rsid w:val="00EE4B7D"/>
    <w:rsid w:val="00EE5DE0"/>
    <w:rsid w:val="00EE6197"/>
    <w:rsid w:val="00EE625C"/>
    <w:rsid w:val="00EE7B85"/>
    <w:rsid w:val="00EF12C6"/>
    <w:rsid w:val="00EF6BB0"/>
    <w:rsid w:val="00EF711F"/>
    <w:rsid w:val="00F058F4"/>
    <w:rsid w:val="00F05E6D"/>
    <w:rsid w:val="00F062C2"/>
    <w:rsid w:val="00F07D16"/>
    <w:rsid w:val="00F120E5"/>
    <w:rsid w:val="00F20F64"/>
    <w:rsid w:val="00F21584"/>
    <w:rsid w:val="00F219C2"/>
    <w:rsid w:val="00F2326B"/>
    <w:rsid w:val="00F27047"/>
    <w:rsid w:val="00F27F0D"/>
    <w:rsid w:val="00F30E98"/>
    <w:rsid w:val="00F33064"/>
    <w:rsid w:val="00F34AB0"/>
    <w:rsid w:val="00F40C36"/>
    <w:rsid w:val="00F422B3"/>
    <w:rsid w:val="00F42BA2"/>
    <w:rsid w:val="00F42FD0"/>
    <w:rsid w:val="00F436E2"/>
    <w:rsid w:val="00F43A97"/>
    <w:rsid w:val="00F50D2C"/>
    <w:rsid w:val="00F51BCA"/>
    <w:rsid w:val="00F52A4A"/>
    <w:rsid w:val="00F54BD7"/>
    <w:rsid w:val="00F56739"/>
    <w:rsid w:val="00F60718"/>
    <w:rsid w:val="00F6106E"/>
    <w:rsid w:val="00F61DD3"/>
    <w:rsid w:val="00F638A9"/>
    <w:rsid w:val="00F64A6A"/>
    <w:rsid w:val="00F70BD4"/>
    <w:rsid w:val="00F7117B"/>
    <w:rsid w:val="00F75C4C"/>
    <w:rsid w:val="00F773DB"/>
    <w:rsid w:val="00F80D79"/>
    <w:rsid w:val="00F8223F"/>
    <w:rsid w:val="00F84631"/>
    <w:rsid w:val="00F918E0"/>
    <w:rsid w:val="00F94B13"/>
    <w:rsid w:val="00F95144"/>
    <w:rsid w:val="00FA0223"/>
    <w:rsid w:val="00FA14EA"/>
    <w:rsid w:val="00FA25F9"/>
    <w:rsid w:val="00FA357D"/>
    <w:rsid w:val="00FA60C5"/>
    <w:rsid w:val="00FA6B11"/>
    <w:rsid w:val="00FB381A"/>
    <w:rsid w:val="00FB46D0"/>
    <w:rsid w:val="00FC048F"/>
    <w:rsid w:val="00FC0747"/>
    <w:rsid w:val="00FC0CD8"/>
    <w:rsid w:val="00FC3254"/>
    <w:rsid w:val="00FC4FE1"/>
    <w:rsid w:val="00FC7136"/>
    <w:rsid w:val="00FE1077"/>
    <w:rsid w:val="00FE15CA"/>
    <w:rsid w:val="00FE2818"/>
    <w:rsid w:val="00FE4794"/>
    <w:rsid w:val="00FE5221"/>
    <w:rsid w:val="00FE5CC4"/>
    <w:rsid w:val="00FF01A4"/>
    <w:rsid w:val="00FF6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BB2DA"/>
  <w15:chartTrackingRefBased/>
  <w15:docId w15:val="{66E1737F-5A5A-41CB-801E-B88E725C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6A0"/>
    <w:pPr>
      <w:jc w:val="both"/>
    </w:pPr>
    <w:rPr>
      <w:rFonts w:ascii="Garamond" w:hAnsi="Garamond"/>
      <w:sz w:val="24"/>
      <w:szCs w:val="24"/>
      <w:lang w:val="en-US" w:eastAsia="en-US"/>
    </w:rPr>
  </w:style>
  <w:style w:type="paragraph" w:styleId="Titre1">
    <w:name w:val="heading 1"/>
    <w:basedOn w:val="Normal"/>
    <w:next w:val="Normal"/>
    <w:qFormat/>
    <w:rsid w:val="00FC0747"/>
    <w:pPr>
      <w:keepNext/>
      <w:tabs>
        <w:tab w:val="left" w:pos="2160"/>
      </w:tabs>
      <w:outlineLvl w:val="0"/>
    </w:pPr>
    <w:rPr>
      <w:rFonts w:cs="Arial"/>
      <w:b/>
      <w:bCs/>
      <w:color w:val="000000"/>
      <w:sz w:val="20"/>
    </w:rPr>
  </w:style>
  <w:style w:type="paragraph" w:styleId="Titre2">
    <w:name w:val="heading 2"/>
    <w:basedOn w:val="Normal"/>
    <w:next w:val="Normal"/>
    <w:qFormat/>
    <w:rsid w:val="00FC0747"/>
    <w:pPr>
      <w:keepNext/>
      <w:outlineLvl w:val="1"/>
    </w:pPr>
    <w:rPr>
      <w:b/>
      <w:bCs/>
      <w:sz w:val="20"/>
    </w:rPr>
  </w:style>
  <w:style w:type="paragraph" w:styleId="Titre3">
    <w:name w:val="heading 3"/>
    <w:basedOn w:val="Normal"/>
    <w:next w:val="Normal"/>
    <w:qFormat/>
    <w:rsid w:val="00FC0747"/>
    <w:pPr>
      <w:keepNext/>
      <w:tabs>
        <w:tab w:val="left" w:pos="1800"/>
        <w:tab w:val="left" w:pos="2160"/>
      </w:tabs>
      <w:ind w:left="1800" w:hanging="2040"/>
      <w:outlineLvl w:val="2"/>
    </w:pPr>
    <w:rPr>
      <w:b/>
      <w:bCs/>
      <w:sz w:val="20"/>
      <w:lang w:eastAsia="ko-KR"/>
    </w:rPr>
  </w:style>
  <w:style w:type="paragraph" w:styleId="Titre4">
    <w:name w:val="heading 4"/>
    <w:basedOn w:val="Normal"/>
    <w:next w:val="Normal"/>
    <w:qFormat/>
    <w:rsid w:val="00FC0747"/>
    <w:pPr>
      <w:keepNext/>
      <w:tabs>
        <w:tab w:val="left" w:pos="1920"/>
        <w:tab w:val="left" w:pos="2160"/>
      </w:tabs>
      <w:ind w:left="1920" w:hanging="2160"/>
      <w:outlineLvl w:val="3"/>
    </w:pPr>
    <w:rPr>
      <w:b/>
      <w:bCs/>
      <w:sz w:val="20"/>
      <w:lang w:eastAsia="ko-KR"/>
    </w:rPr>
  </w:style>
  <w:style w:type="paragraph" w:styleId="Titre5">
    <w:name w:val="heading 5"/>
    <w:basedOn w:val="Normal"/>
    <w:next w:val="Normal"/>
    <w:qFormat/>
    <w:rsid w:val="00FC0747"/>
    <w:pPr>
      <w:keepNext/>
      <w:ind w:left="1920"/>
      <w:outlineLvl w:val="4"/>
    </w:pPr>
    <w:rPr>
      <w:b/>
      <w:bCs/>
      <w:sz w:val="20"/>
    </w:rPr>
  </w:style>
  <w:style w:type="paragraph" w:styleId="Titre6">
    <w:name w:val="heading 6"/>
    <w:basedOn w:val="Normal"/>
    <w:next w:val="Normal"/>
    <w:qFormat/>
    <w:rsid w:val="00FC0747"/>
    <w:pPr>
      <w:keepNext/>
      <w:tabs>
        <w:tab w:val="left" w:pos="1680"/>
        <w:tab w:val="left" w:pos="2160"/>
      </w:tabs>
      <w:ind w:left="-360"/>
      <w:outlineLvl w:val="5"/>
    </w:pPr>
    <w:rPr>
      <w:b/>
      <w:bCs/>
    </w:rPr>
  </w:style>
  <w:style w:type="paragraph" w:styleId="Titre7">
    <w:name w:val="heading 7"/>
    <w:basedOn w:val="Normal"/>
    <w:next w:val="Normal"/>
    <w:qFormat/>
    <w:rsid w:val="00FC0747"/>
    <w:pPr>
      <w:keepNext/>
      <w:ind w:left="1800" w:hanging="2160"/>
      <w:outlineLvl w:val="6"/>
    </w:pPr>
    <w:rPr>
      <w:b/>
      <w:szCs w:val="20"/>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C0747"/>
    <w:pPr>
      <w:jc w:val="center"/>
    </w:pPr>
    <w:rPr>
      <w:rFonts w:cs="Arial"/>
      <w:b/>
      <w:bCs/>
    </w:rPr>
  </w:style>
  <w:style w:type="character" w:styleId="Marquedecommentaire">
    <w:name w:val="annotation reference"/>
    <w:semiHidden/>
    <w:rsid w:val="00FC0747"/>
    <w:rPr>
      <w:sz w:val="16"/>
      <w:szCs w:val="16"/>
    </w:rPr>
  </w:style>
  <w:style w:type="paragraph" w:styleId="Commentaire">
    <w:name w:val="annotation text"/>
    <w:basedOn w:val="Normal"/>
    <w:semiHidden/>
    <w:rsid w:val="00FC0747"/>
    <w:rPr>
      <w:sz w:val="20"/>
      <w:szCs w:val="20"/>
    </w:rPr>
  </w:style>
  <w:style w:type="character" w:styleId="Lienhypertexte">
    <w:name w:val="Hyperlink"/>
    <w:semiHidden/>
    <w:rsid w:val="00FC0747"/>
    <w:rPr>
      <w:color w:val="0000FF"/>
      <w:u w:val="single"/>
    </w:rPr>
  </w:style>
  <w:style w:type="paragraph" w:styleId="Retraitcorpsdetexte">
    <w:name w:val="Body Text Indent"/>
    <w:basedOn w:val="Normal"/>
    <w:semiHidden/>
    <w:rsid w:val="00FC0747"/>
    <w:pPr>
      <w:tabs>
        <w:tab w:val="left" w:pos="1920"/>
      </w:tabs>
      <w:ind w:left="1920" w:hanging="2040"/>
    </w:pPr>
    <w:rPr>
      <w:sz w:val="20"/>
      <w:lang w:eastAsia="ko-KR"/>
    </w:rPr>
  </w:style>
  <w:style w:type="paragraph" w:customStyle="1" w:styleId="SectionTitle">
    <w:name w:val="Section Title"/>
    <w:basedOn w:val="Normal"/>
    <w:next w:val="Normal"/>
    <w:rsid w:val="00095408"/>
    <w:pPr>
      <w:pBdr>
        <w:bottom w:val="single" w:sz="6" w:space="1" w:color="808080"/>
      </w:pBdr>
      <w:spacing w:before="220" w:line="220" w:lineRule="atLeast"/>
    </w:pPr>
    <w:rPr>
      <w:rFonts w:eastAsia="Batang"/>
      <w:spacing w:val="15"/>
      <w:sz w:val="20"/>
      <w:szCs w:val="20"/>
    </w:rPr>
  </w:style>
  <w:style w:type="paragraph" w:customStyle="1" w:styleId="HTMLconformatoprevio1">
    <w:name w:val="HTML con formato previo1"/>
    <w:basedOn w:val="Normal"/>
    <w:rsid w:val="00FC0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Lienhypertextesuivivisit">
    <w:name w:val="FollowedHyperlink"/>
    <w:semiHidden/>
    <w:rsid w:val="00FC0747"/>
    <w:rPr>
      <w:color w:val="800080"/>
      <w:u w:val="single"/>
    </w:rPr>
  </w:style>
  <w:style w:type="paragraph" w:styleId="Retraitcorpsdetexte2">
    <w:name w:val="Body Text Indent 2"/>
    <w:basedOn w:val="Normal"/>
    <w:semiHidden/>
    <w:rsid w:val="00FC0747"/>
    <w:pPr>
      <w:tabs>
        <w:tab w:val="left" w:pos="1680"/>
        <w:tab w:val="left" w:pos="2160"/>
      </w:tabs>
      <w:ind w:left="-240"/>
    </w:pPr>
    <w:rPr>
      <w:lang w:eastAsia="ko-KR"/>
    </w:rPr>
  </w:style>
  <w:style w:type="paragraph" w:styleId="En-tte">
    <w:name w:val="header"/>
    <w:basedOn w:val="Normal"/>
    <w:semiHidden/>
    <w:rsid w:val="00FC0747"/>
    <w:pPr>
      <w:tabs>
        <w:tab w:val="center" w:pos="4320"/>
        <w:tab w:val="right" w:pos="8640"/>
      </w:tabs>
    </w:pPr>
  </w:style>
  <w:style w:type="paragraph" w:styleId="Pieddepage">
    <w:name w:val="footer"/>
    <w:basedOn w:val="Normal"/>
    <w:semiHidden/>
    <w:rsid w:val="00FC0747"/>
    <w:pPr>
      <w:tabs>
        <w:tab w:val="center" w:pos="4320"/>
        <w:tab w:val="right" w:pos="8640"/>
      </w:tabs>
    </w:pPr>
  </w:style>
  <w:style w:type="paragraph" w:styleId="Paragraphedeliste">
    <w:name w:val="List Paragraph"/>
    <w:basedOn w:val="Normal"/>
    <w:uiPriority w:val="34"/>
    <w:qFormat/>
    <w:rsid w:val="00D9624A"/>
    <w:pPr>
      <w:spacing w:line="276" w:lineRule="auto"/>
      <w:ind w:left="720"/>
      <w:contextualSpacing/>
    </w:pPr>
    <w:rPr>
      <w:rFonts w:ascii="Calibri" w:eastAsia="Calibri" w:hAnsi="Calibri"/>
      <w:sz w:val="20"/>
      <w:szCs w:val="22"/>
    </w:rPr>
  </w:style>
  <w:style w:type="character" w:customStyle="1" w:styleId="il">
    <w:name w:val="il"/>
    <w:rsid w:val="00854EFE"/>
  </w:style>
  <w:style w:type="paragraph" w:styleId="Textedebulles">
    <w:name w:val="Balloon Text"/>
    <w:basedOn w:val="Normal"/>
    <w:link w:val="TextedebullesCar"/>
    <w:uiPriority w:val="99"/>
    <w:semiHidden/>
    <w:unhideWhenUsed/>
    <w:rsid w:val="00537ABF"/>
    <w:rPr>
      <w:rFonts w:ascii="Segoe UI" w:hAnsi="Segoe UI" w:cs="Segoe UI"/>
      <w:sz w:val="18"/>
      <w:szCs w:val="18"/>
    </w:rPr>
  </w:style>
  <w:style w:type="character" w:customStyle="1" w:styleId="TextedebullesCar">
    <w:name w:val="Texte de bulles Car"/>
    <w:link w:val="Textedebulles"/>
    <w:uiPriority w:val="99"/>
    <w:semiHidden/>
    <w:rsid w:val="00537ABF"/>
    <w:rPr>
      <w:rFonts w:ascii="Segoe UI" w:hAnsi="Segoe UI" w:cs="Segoe UI"/>
      <w:sz w:val="18"/>
      <w:szCs w:val="18"/>
      <w:lang w:val="en-US" w:eastAsia="en-US"/>
    </w:rPr>
  </w:style>
  <w:style w:type="paragraph" w:styleId="Rvision">
    <w:name w:val="Revision"/>
    <w:hidden/>
    <w:uiPriority w:val="99"/>
    <w:semiHidden/>
    <w:rsid w:val="000E6AAE"/>
    <w:rPr>
      <w:sz w:val="24"/>
      <w:szCs w:val="24"/>
      <w:lang w:val="en-US" w:eastAsia="en-US"/>
    </w:rPr>
  </w:style>
  <w:style w:type="character" w:styleId="Mentionnonrsolue">
    <w:name w:val="Unresolved Mention"/>
    <w:basedOn w:val="Policepardfaut"/>
    <w:uiPriority w:val="99"/>
    <w:semiHidden/>
    <w:unhideWhenUsed/>
    <w:rsid w:val="00C210E1"/>
    <w:rPr>
      <w:color w:val="605E5C"/>
      <w:shd w:val="clear" w:color="auto" w:fill="E1DFDD"/>
    </w:rPr>
  </w:style>
  <w:style w:type="table" w:styleId="Grilledutableau">
    <w:name w:val="Table Grid"/>
    <w:basedOn w:val="TableauNormal"/>
    <w:uiPriority w:val="59"/>
    <w:rsid w:val="0028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um">
    <w:name w:val="Résumé"/>
    <w:basedOn w:val="Normal"/>
    <w:qFormat/>
    <w:rsid w:val="00871EFB"/>
    <w:pPr>
      <w:tabs>
        <w:tab w:val="left" w:pos="-1134"/>
      </w:tabs>
      <w:spacing w:before="80"/>
      <w:ind w:left="720"/>
    </w:pPr>
    <w:rPr>
      <w:i/>
      <w:iCs/>
      <w:lang w:val="fr-FR" w:eastAsia="ko-KR"/>
    </w:rPr>
  </w:style>
  <w:style w:type="paragraph" w:customStyle="1" w:styleId="DtailsEnseignement">
    <w:name w:val="Détails_Enseignement"/>
    <w:basedOn w:val="Normal"/>
    <w:qFormat/>
    <w:rsid w:val="00C8799C"/>
    <w:pPr>
      <w:tabs>
        <w:tab w:val="left" w:pos="-1134"/>
        <w:tab w:val="left" w:pos="1680"/>
      </w:tabs>
      <w:spacing w:before="80" w:after="160"/>
    </w:pPr>
    <w:rPr>
      <w:bCs/>
      <w:i/>
      <w:iCs/>
      <w:sz w:val="22"/>
      <w:szCs w:val="22"/>
      <w:lang w:val="fr-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dovic.joxe@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udovic-joxe.medium.com/hier-soir-jai-regard%C3%A9-le-ciel-et-j-ai-pris-peur-8f9605c03cd5"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paris.fr/theses/detail-dune-these/?id_these=12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E111-BB2F-4279-90C2-EDB2D626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15</Pages>
  <Words>6249</Words>
  <Characters>34375</Characters>
  <Application>Microsoft Office Word</Application>
  <DocSecurity>0</DocSecurity>
  <Lines>286</Lines>
  <Paragraphs>81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SHONALI BEDI</vt:lpstr>
      <vt:lpstr>SHONALI BEDI</vt:lpstr>
    </vt:vector>
  </TitlesOfParts>
  <Company>Hewlett-Packard</Company>
  <LinksUpToDate>false</LinksUpToDate>
  <CharactersWithSpaces>40543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SHONALI BEDI</dc:title>
  <dc:subject/>
  <dc:creator>Ludovic</dc:creator>
  <cp:keywords/>
  <dc:description/>
  <cp:lastModifiedBy>Ludovic Joxe</cp:lastModifiedBy>
  <cp:revision>167</cp:revision>
  <cp:lastPrinted>2022-03-28T09:54:00Z</cp:lastPrinted>
  <dcterms:created xsi:type="dcterms:W3CDTF">2022-03-19T22:44:00Z</dcterms:created>
  <dcterms:modified xsi:type="dcterms:W3CDTF">2022-09-19T18:24:00Z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