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D00" w:rsidRDefault="00684D00" w:rsidP="007C4DFB">
      <w:pPr>
        <w:jc w:val="both"/>
      </w:pPr>
      <w:r>
        <w:rPr>
          <w:noProof/>
        </w:rPr>
        <w:drawing>
          <wp:inline distT="0" distB="0" distL="0" distR="0" wp14:anchorId="6B98E2C9">
            <wp:extent cx="1514475" cy="7258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10" cy="72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A6F" w:rsidRPr="003933D9" w:rsidRDefault="003E1628" w:rsidP="007C4DFB">
      <w:pPr>
        <w:jc w:val="center"/>
        <w:rPr>
          <w:b/>
          <w:color w:val="1F3864" w:themeColor="accent1" w:themeShade="80"/>
          <w:sz w:val="32"/>
          <w:szCs w:val="32"/>
        </w:rPr>
      </w:pPr>
      <w:r w:rsidRPr="003933D9">
        <w:rPr>
          <w:b/>
          <w:color w:val="1F3864" w:themeColor="accent1" w:themeShade="80"/>
          <w:sz w:val="32"/>
          <w:szCs w:val="32"/>
        </w:rPr>
        <w:t>M</w:t>
      </w:r>
      <w:r w:rsidR="003933D9">
        <w:rPr>
          <w:b/>
          <w:color w:val="1F3864" w:themeColor="accent1" w:themeShade="80"/>
          <w:sz w:val="32"/>
          <w:szCs w:val="32"/>
        </w:rPr>
        <w:t>ISSION BENEVOLAT</w:t>
      </w:r>
      <w:r w:rsidRPr="003933D9">
        <w:rPr>
          <w:b/>
          <w:color w:val="1F3864" w:themeColor="accent1" w:themeShade="80"/>
          <w:sz w:val="32"/>
          <w:szCs w:val="32"/>
        </w:rPr>
        <w:t xml:space="preserve"> </w:t>
      </w:r>
    </w:p>
    <w:p w:rsidR="00684D00" w:rsidRPr="00B91EE7" w:rsidRDefault="00D05A6F" w:rsidP="007C4DFB">
      <w:pPr>
        <w:jc w:val="center"/>
        <w:rPr>
          <w:sz w:val="28"/>
          <w:szCs w:val="28"/>
        </w:rPr>
      </w:pPr>
      <w:r w:rsidRPr="00B91EE7">
        <w:rPr>
          <w:b/>
          <w:color w:val="1F3864" w:themeColor="accent1" w:themeShade="80"/>
          <w:sz w:val="28"/>
          <w:szCs w:val="28"/>
        </w:rPr>
        <w:t>Charg</w:t>
      </w:r>
      <w:r w:rsidR="003933D9">
        <w:rPr>
          <w:b/>
          <w:color w:val="1F3864" w:themeColor="accent1" w:themeShade="80"/>
          <w:sz w:val="28"/>
          <w:szCs w:val="28"/>
        </w:rPr>
        <w:t>é(e)</w:t>
      </w:r>
      <w:r w:rsidRPr="00B91EE7">
        <w:rPr>
          <w:b/>
          <w:color w:val="1F3864" w:themeColor="accent1" w:themeShade="80"/>
          <w:sz w:val="28"/>
          <w:szCs w:val="28"/>
        </w:rPr>
        <w:t xml:space="preserve"> </w:t>
      </w:r>
      <w:r w:rsidR="001224E0">
        <w:rPr>
          <w:b/>
          <w:color w:val="1F3864" w:themeColor="accent1" w:themeShade="80"/>
          <w:sz w:val="28"/>
          <w:szCs w:val="28"/>
        </w:rPr>
        <w:t>«</w:t>
      </w:r>
      <w:r w:rsidR="00171FBC">
        <w:rPr>
          <w:b/>
          <w:color w:val="1F3864" w:themeColor="accent1" w:themeShade="80"/>
          <w:sz w:val="28"/>
          <w:szCs w:val="28"/>
        </w:rPr>
        <w:t xml:space="preserve"> </w:t>
      </w:r>
      <w:r w:rsidR="00171FBC" w:rsidRPr="00171FBC">
        <w:rPr>
          <w:b/>
          <w:i/>
          <w:color w:val="1F3864" w:themeColor="accent1" w:themeShade="80"/>
          <w:sz w:val="28"/>
          <w:szCs w:val="28"/>
        </w:rPr>
        <w:t xml:space="preserve">Relations </w:t>
      </w:r>
      <w:r w:rsidR="00171FBC">
        <w:rPr>
          <w:b/>
          <w:i/>
          <w:color w:val="1F3864" w:themeColor="accent1" w:themeShade="80"/>
          <w:sz w:val="28"/>
          <w:szCs w:val="28"/>
        </w:rPr>
        <w:t>G</w:t>
      </w:r>
      <w:r w:rsidR="00171FBC" w:rsidRPr="00171FBC">
        <w:rPr>
          <w:b/>
          <w:i/>
          <w:color w:val="1F3864" w:themeColor="accent1" w:themeShade="80"/>
          <w:sz w:val="28"/>
          <w:szCs w:val="28"/>
        </w:rPr>
        <w:t xml:space="preserve">rands </w:t>
      </w:r>
      <w:r w:rsidR="00311357">
        <w:rPr>
          <w:b/>
          <w:i/>
          <w:color w:val="1F3864" w:themeColor="accent1" w:themeShade="80"/>
          <w:sz w:val="28"/>
          <w:szCs w:val="28"/>
        </w:rPr>
        <w:t>D</w:t>
      </w:r>
      <w:r w:rsidR="00171FBC" w:rsidRPr="00171FBC">
        <w:rPr>
          <w:b/>
          <w:i/>
          <w:color w:val="1F3864" w:themeColor="accent1" w:themeShade="80"/>
          <w:sz w:val="28"/>
          <w:szCs w:val="28"/>
        </w:rPr>
        <w:t>onateurs</w:t>
      </w:r>
      <w:r w:rsidR="000F1199" w:rsidRPr="00171FBC">
        <w:rPr>
          <w:b/>
          <w:i/>
          <w:color w:val="1F3864" w:themeColor="accent1" w:themeShade="80"/>
          <w:sz w:val="28"/>
          <w:szCs w:val="28"/>
        </w:rPr>
        <w:t xml:space="preserve"> </w:t>
      </w:r>
      <w:r w:rsidR="000354E3">
        <w:rPr>
          <w:b/>
          <w:i/>
          <w:color w:val="1F3864" w:themeColor="accent1" w:themeShade="80"/>
          <w:sz w:val="28"/>
          <w:szCs w:val="28"/>
        </w:rPr>
        <w:t xml:space="preserve">&amp; </w:t>
      </w:r>
      <w:r w:rsidR="000F1199" w:rsidRPr="00171FBC">
        <w:rPr>
          <w:b/>
          <w:i/>
          <w:color w:val="1F3864" w:themeColor="accent1" w:themeShade="80"/>
          <w:sz w:val="28"/>
          <w:szCs w:val="28"/>
        </w:rPr>
        <w:t>Mécénats</w:t>
      </w:r>
      <w:r w:rsidR="000F1199">
        <w:rPr>
          <w:b/>
          <w:i/>
          <w:color w:val="1F3864" w:themeColor="accent1" w:themeShade="80"/>
          <w:sz w:val="28"/>
          <w:szCs w:val="28"/>
        </w:rPr>
        <w:t xml:space="preserve"> </w:t>
      </w:r>
      <w:r w:rsidR="001224E0">
        <w:rPr>
          <w:b/>
          <w:color w:val="1F3864" w:themeColor="accent1" w:themeShade="80"/>
          <w:sz w:val="28"/>
          <w:szCs w:val="28"/>
        </w:rPr>
        <w:t>»</w:t>
      </w:r>
    </w:p>
    <w:p w:rsidR="00D05A6F" w:rsidRPr="003933D9" w:rsidRDefault="00D05A6F" w:rsidP="007C4DFB">
      <w:pPr>
        <w:jc w:val="both"/>
        <w:rPr>
          <w:sz w:val="16"/>
          <w:szCs w:val="16"/>
        </w:rPr>
      </w:pPr>
    </w:p>
    <w:p w:rsidR="00684D00" w:rsidRDefault="00684D00" w:rsidP="007C4DFB">
      <w:pPr>
        <w:jc w:val="both"/>
      </w:pPr>
      <w:r>
        <w:t xml:space="preserve">AEDH est une ONG lyonnaise qui intervient depuis 25 ans pour défendre les libertés et les droits fondamentaux à travers le monde. Son action se décline autour de </w:t>
      </w:r>
      <w:r w:rsidR="000354E3">
        <w:t>trois</w:t>
      </w:r>
      <w:r>
        <w:t xml:space="preserve"> axes :</w:t>
      </w:r>
    </w:p>
    <w:p w:rsidR="00684D00" w:rsidRDefault="00684D00" w:rsidP="003933D9">
      <w:pPr>
        <w:pStyle w:val="Paragraphedeliste"/>
        <w:numPr>
          <w:ilvl w:val="0"/>
          <w:numId w:val="17"/>
        </w:numPr>
        <w:jc w:val="both"/>
      </w:pPr>
      <w:r>
        <w:t>Un soutien financier et stratégique à de petites organisations qui travaillent pour la défense des droits de l’Homme dans des pays où ils sont bafoués</w:t>
      </w:r>
      <w:r w:rsidR="005127A1">
        <w:t> ;</w:t>
      </w:r>
    </w:p>
    <w:p w:rsidR="00684D00" w:rsidRDefault="00684D00" w:rsidP="003933D9">
      <w:pPr>
        <w:pStyle w:val="Paragraphedeliste"/>
        <w:numPr>
          <w:ilvl w:val="0"/>
          <w:numId w:val="17"/>
        </w:numPr>
        <w:jc w:val="both"/>
      </w:pPr>
      <w:r>
        <w:t xml:space="preserve">Une protection en urgence de défenseurs des droits de l’Homme dont la </w:t>
      </w:r>
      <w:r w:rsidR="005127A1">
        <w:t>sécurité</w:t>
      </w:r>
      <w:r>
        <w:t xml:space="preserve"> est menacée, par le biais de son Fonds d’Urgence pour les Défenseurs en danger ;</w:t>
      </w:r>
    </w:p>
    <w:p w:rsidR="00684D00" w:rsidRDefault="00684D00" w:rsidP="003933D9">
      <w:pPr>
        <w:pStyle w:val="Paragraphedeliste"/>
        <w:numPr>
          <w:ilvl w:val="0"/>
          <w:numId w:val="17"/>
        </w:numPr>
        <w:jc w:val="both"/>
      </w:pPr>
      <w:r>
        <w:t>Un plaidoyer auprès des pouvoirs publics et des organisations internationales.</w:t>
      </w:r>
    </w:p>
    <w:p w:rsidR="00684D00" w:rsidRDefault="00684D00" w:rsidP="007C4DFB">
      <w:pPr>
        <w:jc w:val="both"/>
      </w:pPr>
      <w:r>
        <w:t xml:space="preserve">Pour en savoir plus : </w:t>
      </w:r>
      <w:r w:rsidRPr="00550A02">
        <w:rPr>
          <w:color w:val="1F3864" w:themeColor="accent1" w:themeShade="80"/>
        </w:rPr>
        <w:t xml:space="preserve">www.aedh.org </w:t>
      </w:r>
    </w:p>
    <w:p w:rsidR="00684D00" w:rsidRPr="003933D9" w:rsidRDefault="00684D00" w:rsidP="007C4DFB">
      <w:pPr>
        <w:jc w:val="both"/>
        <w:rPr>
          <w:sz w:val="16"/>
          <w:szCs w:val="16"/>
        </w:rPr>
      </w:pPr>
    </w:p>
    <w:p w:rsidR="00684D00" w:rsidRPr="00B91EE7" w:rsidRDefault="00684D00" w:rsidP="007C4DFB">
      <w:pPr>
        <w:jc w:val="both"/>
        <w:rPr>
          <w:b/>
          <w:color w:val="1F3864" w:themeColor="accent1" w:themeShade="80"/>
        </w:rPr>
      </w:pPr>
      <w:r w:rsidRPr="00B91EE7">
        <w:rPr>
          <w:b/>
          <w:color w:val="1F3864" w:themeColor="accent1" w:themeShade="80"/>
        </w:rPr>
        <w:t>Missions proposées</w:t>
      </w:r>
    </w:p>
    <w:p w:rsidR="000F1199" w:rsidRDefault="00684D00" w:rsidP="007C4DFB">
      <w:pPr>
        <w:jc w:val="both"/>
      </w:pPr>
      <w:r>
        <w:t xml:space="preserve">Au sein d’une équipe opérationnelle composée de salariés, </w:t>
      </w:r>
      <w:r w:rsidR="007C4DFB">
        <w:t xml:space="preserve">de </w:t>
      </w:r>
      <w:r>
        <w:t xml:space="preserve">volontaires et </w:t>
      </w:r>
      <w:r w:rsidR="007C4DFB">
        <w:t xml:space="preserve">de </w:t>
      </w:r>
      <w:r>
        <w:t>bénévole</w:t>
      </w:r>
      <w:r w:rsidR="007C4DFB">
        <w:t>s</w:t>
      </w:r>
      <w:r>
        <w:t xml:space="preserve">, la personne sera sous </w:t>
      </w:r>
      <w:r w:rsidR="007C4DFB">
        <w:t xml:space="preserve">la responsabilité hiérarchique </w:t>
      </w:r>
      <w:r w:rsidR="00B91EE7">
        <w:t>d</w:t>
      </w:r>
      <w:r w:rsidR="000F1199">
        <w:t>u Délégué général</w:t>
      </w:r>
      <w:r w:rsidR="000374F9">
        <w:t>. Elle</w:t>
      </w:r>
      <w:r w:rsidR="000F1199">
        <w:t xml:space="preserve"> </w:t>
      </w:r>
      <w:r w:rsidR="000F1199" w:rsidRPr="000F1199">
        <w:t>aura pour objectif principal d’accroître la visibilité et les ressources de l’Association par le développement et le suivi personnalisé des relations avec les grands donateurs, mécènes, mécénats d’entreprises et fondations</w:t>
      </w:r>
      <w:r w:rsidR="000374F9">
        <w:t xml:space="preserve"> privées en France et à l’international</w:t>
      </w:r>
      <w:r w:rsidR="00E22DE4">
        <w:t xml:space="preserve"> en lien étroit avec le/la Chargé(e) « </w:t>
      </w:r>
      <w:r w:rsidR="00E22DE4" w:rsidRPr="00E22DE4">
        <w:rPr>
          <w:i/>
        </w:rPr>
        <w:t>Vie associative &amp; Collecte de fonds</w:t>
      </w:r>
      <w:r w:rsidR="00E22DE4">
        <w:t> ».</w:t>
      </w:r>
    </w:p>
    <w:p w:rsidR="00D05A6F" w:rsidRDefault="00B91EE7" w:rsidP="007C4DFB">
      <w:pPr>
        <w:jc w:val="both"/>
      </w:pPr>
      <w:r w:rsidRPr="00B91EE7">
        <w:t>Les principales missions</w:t>
      </w:r>
      <w:r w:rsidR="007C4DFB">
        <w:t xml:space="preserve"> confiées</w:t>
      </w:r>
      <w:r w:rsidRPr="00B91EE7">
        <w:t xml:space="preserve"> </w:t>
      </w:r>
      <w:r w:rsidR="007C4DFB" w:rsidRPr="00B91EE7">
        <w:t>s</w:t>
      </w:r>
      <w:r w:rsidR="007C4DFB">
        <w:t>eront</w:t>
      </w:r>
      <w:r w:rsidRPr="00B91EE7">
        <w:t xml:space="preserve"> :</w:t>
      </w:r>
    </w:p>
    <w:p w:rsidR="00171FBC" w:rsidRDefault="007C4DFB" w:rsidP="00171FBC">
      <w:pPr>
        <w:pStyle w:val="Paragraphedeliste"/>
        <w:numPr>
          <w:ilvl w:val="0"/>
          <w:numId w:val="9"/>
        </w:numPr>
        <w:jc w:val="both"/>
      </w:pPr>
      <w:r>
        <w:t xml:space="preserve">Elaborer et piloter la stratégie de développement des </w:t>
      </w:r>
      <w:r w:rsidR="000F1199">
        <w:t xml:space="preserve">grands donateurs et </w:t>
      </w:r>
      <w:r w:rsidR="00171FBC">
        <w:t xml:space="preserve">des </w:t>
      </w:r>
      <w:r w:rsidR="000F1199">
        <w:t>mécènes</w:t>
      </w:r>
      <w:r>
        <w:t xml:space="preserve"> </w:t>
      </w:r>
      <w:r w:rsidR="00171FBC">
        <w:t>en lien avec les administrateurs et le Délégué général ;</w:t>
      </w:r>
    </w:p>
    <w:p w:rsidR="007C4DFB" w:rsidRPr="007C4DFB" w:rsidRDefault="000F1199" w:rsidP="00171FBC">
      <w:pPr>
        <w:pStyle w:val="Paragraphedeliste"/>
        <w:numPr>
          <w:ilvl w:val="0"/>
          <w:numId w:val="9"/>
        </w:numPr>
        <w:jc w:val="both"/>
      </w:pPr>
      <w:r>
        <w:t xml:space="preserve">Piloter </w:t>
      </w:r>
      <w:r w:rsidR="007C4DFB">
        <w:t>des actions de prospection</w:t>
      </w:r>
      <w:r w:rsidR="00171FBC">
        <w:t xml:space="preserve"> et nouer des relations directes </w:t>
      </w:r>
      <w:r w:rsidR="007C4DFB">
        <w:t xml:space="preserve">auprès de </w:t>
      </w:r>
      <w:r>
        <w:t xml:space="preserve">grands </w:t>
      </w:r>
      <w:r w:rsidR="007C4DFB">
        <w:t>donateurs</w:t>
      </w:r>
      <w:r>
        <w:t xml:space="preserve"> et </w:t>
      </w:r>
      <w:r w:rsidR="00171FBC">
        <w:t xml:space="preserve">de </w:t>
      </w:r>
      <w:r>
        <w:t>mécènes</w:t>
      </w:r>
      <w:r w:rsidR="007C4DFB">
        <w:t> </w:t>
      </w:r>
      <w:r w:rsidR="00171FBC">
        <w:t>(</w:t>
      </w:r>
      <w:r w:rsidR="007C4DFB" w:rsidRPr="007C4DFB">
        <w:t>entreprises</w:t>
      </w:r>
      <w:r w:rsidR="00171FBC">
        <w:t>,</w:t>
      </w:r>
      <w:r w:rsidR="007C4DFB" w:rsidRPr="007C4DFB">
        <w:t xml:space="preserve"> sponsors privés</w:t>
      </w:r>
      <w:r w:rsidR="00171FBC">
        <w:t>,</w:t>
      </w:r>
      <w:r w:rsidR="007C4DFB" w:rsidRPr="007C4DFB">
        <w:t xml:space="preserve"> </w:t>
      </w:r>
      <w:r w:rsidR="00171FBC" w:rsidRPr="007C4DFB">
        <w:t>collectivités territoriales</w:t>
      </w:r>
      <w:r w:rsidR="00171FBC">
        <w:t>, fondations privées,</w:t>
      </w:r>
      <w:r w:rsidR="00171FBC" w:rsidRPr="007C4DFB">
        <w:t xml:space="preserve"> et autres organismes</w:t>
      </w:r>
      <w:r w:rsidR="00171FBC">
        <w:t xml:space="preserve">…) </w:t>
      </w:r>
      <w:r w:rsidR="007C4DFB" w:rsidRPr="007C4DFB">
        <w:t>en vue d’aides financières ou d’autres natures (don de matériel, lots, mécénat de compétences, etc.)</w:t>
      </w:r>
      <w:r w:rsidR="00171FBC">
        <w:t> ;</w:t>
      </w:r>
    </w:p>
    <w:p w:rsidR="0028359A" w:rsidRDefault="007C4DFB" w:rsidP="007C4DFB">
      <w:pPr>
        <w:pStyle w:val="Paragraphedeliste"/>
        <w:numPr>
          <w:ilvl w:val="0"/>
          <w:numId w:val="9"/>
        </w:numPr>
        <w:jc w:val="both"/>
      </w:pPr>
      <w:r>
        <w:t xml:space="preserve">Assurer </w:t>
      </w:r>
      <w:r w:rsidR="00171FBC">
        <w:t xml:space="preserve">dans la durée </w:t>
      </w:r>
      <w:r>
        <w:t xml:space="preserve">le suivi relationnel </w:t>
      </w:r>
      <w:r w:rsidR="000F1199">
        <w:t xml:space="preserve">régulier et </w:t>
      </w:r>
      <w:r w:rsidR="00171FBC">
        <w:t>fidéliser l</w:t>
      </w:r>
      <w:r w:rsidR="000F1199">
        <w:t>e</w:t>
      </w:r>
      <w:r>
        <w:t xml:space="preserve">s </w:t>
      </w:r>
      <w:r w:rsidR="000F1199">
        <w:t xml:space="preserve">grands </w:t>
      </w:r>
      <w:r>
        <w:t xml:space="preserve">donateurs et </w:t>
      </w:r>
      <w:r w:rsidR="000F1199">
        <w:t>mécènes</w:t>
      </w:r>
      <w:r w:rsidR="0028359A">
        <w:t> ;</w:t>
      </w:r>
    </w:p>
    <w:p w:rsidR="007C4DFB" w:rsidRDefault="0028359A" w:rsidP="007C4DFB">
      <w:pPr>
        <w:pStyle w:val="Paragraphedeliste"/>
        <w:numPr>
          <w:ilvl w:val="0"/>
          <w:numId w:val="9"/>
        </w:numPr>
        <w:jc w:val="both"/>
      </w:pPr>
      <w:r>
        <w:t>E</w:t>
      </w:r>
      <w:r w:rsidR="007C4DFB">
        <w:t>nrichir la mise à jour de la base de données et l’historisation des contacts établis ;</w:t>
      </w:r>
    </w:p>
    <w:p w:rsidR="000F1199" w:rsidRDefault="000F1199" w:rsidP="000F1199">
      <w:pPr>
        <w:pStyle w:val="Paragraphedeliste"/>
        <w:numPr>
          <w:ilvl w:val="0"/>
          <w:numId w:val="9"/>
        </w:numPr>
        <w:jc w:val="both"/>
      </w:pPr>
      <w:r>
        <w:t>Élaborer en collaboration avec l’équipe communication les outils de communication adaptés aux cibles identifiées</w:t>
      </w:r>
      <w:r w:rsidR="00171FBC">
        <w:t xml:space="preserve"> ;</w:t>
      </w:r>
    </w:p>
    <w:p w:rsidR="000F1199" w:rsidRDefault="000F1199" w:rsidP="000F1199">
      <w:pPr>
        <w:pStyle w:val="Paragraphedeliste"/>
        <w:numPr>
          <w:ilvl w:val="0"/>
          <w:numId w:val="9"/>
        </w:numPr>
        <w:jc w:val="both"/>
      </w:pPr>
      <w:r>
        <w:t>Mobiliser les ressources internes (équipe opérationnelle) et les membres du conseil d’administration et le Président d’</w:t>
      </w:r>
      <w:r w:rsidR="000374F9">
        <w:t>h</w:t>
      </w:r>
      <w:r>
        <w:t>onneur dans le processus de rencontre avec la cible visée</w:t>
      </w:r>
      <w:r w:rsidR="00171FBC">
        <w:t> ;</w:t>
      </w:r>
    </w:p>
    <w:p w:rsidR="000F1199" w:rsidRDefault="000F1199" w:rsidP="000F1199">
      <w:pPr>
        <w:pStyle w:val="Paragraphedeliste"/>
        <w:numPr>
          <w:ilvl w:val="0"/>
          <w:numId w:val="9"/>
        </w:numPr>
        <w:jc w:val="both"/>
      </w:pPr>
      <w:r>
        <w:t>Proposer une stratégie de développement des legs, donations et assurances-vie</w:t>
      </w:r>
      <w:r w:rsidR="0028359A">
        <w:t> ;</w:t>
      </w:r>
    </w:p>
    <w:p w:rsidR="00E22DE4" w:rsidRDefault="000F1199" w:rsidP="00E22DE4">
      <w:pPr>
        <w:pStyle w:val="Paragraphedeliste"/>
        <w:numPr>
          <w:ilvl w:val="0"/>
          <w:numId w:val="9"/>
        </w:numPr>
      </w:pPr>
      <w:r>
        <w:t xml:space="preserve">Identifier </w:t>
      </w:r>
      <w:r w:rsidR="00171FBC">
        <w:t>et nouer des partenariats avec d</w:t>
      </w:r>
      <w:r>
        <w:t>es fondations en France et à l’international susceptibles de soutenir les projets développés par l’association</w:t>
      </w:r>
      <w:r w:rsidR="00E22DE4">
        <w:t> ;</w:t>
      </w:r>
    </w:p>
    <w:p w:rsidR="00E22DE4" w:rsidRPr="00E22DE4" w:rsidRDefault="00E22DE4" w:rsidP="00E22DE4">
      <w:pPr>
        <w:pStyle w:val="Paragraphedeliste"/>
        <w:numPr>
          <w:ilvl w:val="0"/>
          <w:numId w:val="9"/>
        </w:numPr>
      </w:pPr>
      <w:r w:rsidRPr="00E22DE4">
        <w:lastRenderedPageBreak/>
        <w:t>Initier de nouvelles formes de recherche de fonds, liées aux nouvelles technologies comme l’e-</w:t>
      </w:r>
      <w:proofErr w:type="spellStart"/>
      <w:r w:rsidRPr="00E22DE4">
        <w:t>fundraising</w:t>
      </w:r>
      <w:proofErr w:type="spellEnd"/>
      <w:r w:rsidRPr="00E22DE4">
        <w:t xml:space="preserve"> (collecte de fonds par Internet, réseaux sociaux et plateformes de financement participatif/crowdfunding).</w:t>
      </w:r>
    </w:p>
    <w:p w:rsidR="00D05A6F" w:rsidRPr="00D05A6F" w:rsidRDefault="00D05A6F" w:rsidP="007C4DFB">
      <w:pPr>
        <w:jc w:val="both"/>
        <w:rPr>
          <w:b/>
          <w:color w:val="1F3864" w:themeColor="accent1" w:themeShade="80"/>
        </w:rPr>
      </w:pPr>
      <w:r w:rsidRPr="00D05A6F">
        <w:rPr>
          <w:b/>
          <w:color w:val="1F3864" w:themeColor="accent1" w:themeShade="80"/>
        </w:rPr>
        <w:t xml:space="preserve">Qualités </w:t>
      </w:r>
      <w:r w:rsidR="005127A1">
        <w:rPr>
          <w:b/>
          <w:color w:val="1F3864" w:themeColor="accent1" w:themeShade="80"/>
        </w:rPr>
        <w:t>requises</w:t>
      </w:r>
    </w:p>
    <w:p w:rsidR="00684D00" w:rsidRDefault="00684D00" w:rsidP="007C4DFB">
      <w:pPr>
        <w:pStyle w:val="Paragraphedeliste"/>
        <w:numPr>
          <w:ilvl w:val="0"/>
          <w:numId w:val="6"/>
        </w:numPr>
        <w:jc w:val="both"/>
      </w:pPr>
      <w:r>
        <w:t xml:space="preserve">Connaissances et/ou intérêt pour les questions de géopolitique et de solidarité internationale </w:t>
      </w:r>
    </w:p>
    <w:p w:rsidR="00B91EE7" w:rsidRPr="00B91EE7" w:rsidRDefault="00B91EE7" w:rsidP="007C4DFB">
      <w:pPr>
        <w:pStyle w:val="Paragraphedeliste"/>
        <w:numPr>
          <w:ilvl w:val="0"/>
          <w:numId w:val="6"/>
        </w:numPr>
        <w:jc w:val="both"/>
      </w:pPr>
      <w:r w:rsidRPr="00B91EE7">
        <w:t>Connaissance de l'environnement juridique et administratif des associations</w:t>
      </w:r>
    </w:p>
    <w:p w:rsidR="00684D00" w:rsidRDefault="00684D00" w:rsidP="007C4DFB">
      <w:pPr>
        <w:pStyle w:val="Paragraphedeliste"/>
        <w:numPr>
          <w:ilvl w:val="0"/>
          <w:numId w:val="6"/>
        </w:numPr>
        <w:jc w:val="both"/>
      </w:pPr>
      <w:r>
        <w:t xml:space="preserve">Ouverture d’esprit, </w:t>
      </w:r>
      <w:r w:rsidR="005127A1">
        <w:t xml:space="preserve">diplomatie et aisance relationnelle </w:t>
      </w:r>
    </w:p>
    <w:p w:rsidR="005127A1" w:rsidRDefault="005127A1" w:rsidP="007C4DFB">
      <w:pPr>
        <w:pStyle w:val="Paragraphedeliste"/>
        <w:numPr>
          <w:ilvl w:val="0"/>
          <w:numId w:val="6"/>
        </w:numPr>
        <w:jc w:val="both"/>
      </w:pPr>
      <w:r>
        <w:t xml:space="preserve">Connaissance en marketing et en négociation </w:t>
      </w:r>
    </w:p>
    <w:p w:rsidR="005127A1" w:rsidRDefault="005127A1" w:rsidP="007C4DFB">
      <w:pPr>
        <w:pStyle w:val="Paragraphedeliste"/>
        <w:numPr>
          <w:ilvl w:val="0"/>
          <w:numId w:val="6"/>
        </w:numPr>
        <w:jc w:val="both"/>
      </w:pPr>
      <w:r>
        <w:t>Autonomie et sens de l’initiative</w:t>
      </w:r>
    </w:p>
    <w:p w:rsidR="005127A1" w:rsidRDefault="005127A1" w:rsidP="007C4DFB">
      <w:pPr>
        <w:pStyle w:val="Paragraphedeliste"/>
        <w:numPr>
          <w:ilvl w:val="0"/>
          <w:numId w:val="6"/>
        </w:numPr>
        <w:jc w:val="both"/>
      </w:pPr>
      <w:r>
        <w:t>Capacités rédactionnelles et oratoires</w:t>
      </w:r>
    </w:p>
    <w:p w:rsidR="005127A1" w:rsidRDefault="005127A1" w:rsidP="007C4DFB">
      <w:pPr>
        <w:pStyle w:val="Paragraphedeliste"/>
        <w:numPr>
          <w:ilvl w:val="0"/>
          <w:numId w:val="6"/>
        </w:numPr>
        <w:jc w:val="both"/>
      </w:pPr>
      <w:r>
        <w:t>Rigueur et sens de l’organisation</w:t>
      </w:r>
    </w:p>
    <w:p w:rsidR="00894288" w:rsidRDefault="00894288" w:rsidP="007C4DFB">
      <w:pPr>
        <w:pStyle w:val="Paragraphedeliste"/>
        <w:numPr>
          <w:ilvl w:val="0"/>
          <w:numId w:val="6"/>
        </w:numPr>
        <w:jc w:val="both"/>
      </w:pPr>
      <w:r>
        <w:t>Maitrise de l’outil informatique</w:t>
      </w:r>
    </w:p>
    <w:p w:rsidR="000D3166" w:rsidRDefault="005127A1" w:rsidP="007C4DFB">
      <w:pPr>
        <w:pStyle w:val="Paragraphedeliste"/>
        <w:numPr>
          <w:ilvl w:val="0"/>
          <w:numId w:val="6"/>
        </w:numPr>
        <w:jc w:val="both"/>
      </w:pPr>
      <w:r>
        <w:t xml:space="preserve">Sensibilité et adhésion à la défense et </w:t>
      </w:r>
      <w:r w:rsidR="008F3E2C">
        <w:t xml:space="preserve">la </w:t>
      </w:r>
      <w:r>
        <w:t>promotion des droits humains</w:t>
      </w:r>
    </w:p>
    <w:p w:rsidR="00527DFC" w:rsidRDefault="00527DFC" w:rsidP="007C4DFB">
      <w:pPr>
        <w:pStyle w:val="Paragraphedeliste"/>
        <w:numPr>
          <w:ilvl w:val="0"/>
          <w:numId w:val="6"/>
        </w:numPr>
        <w:jc w:val="both"/>
      </w:pPr>
      <w:r w:rsidRPr="00527DFC">
        <w:t>Maitrise de l’anglais appréciée.</w:t>
      </w:r>
    </w:p>
    <w:p w:rsidR="005127A1" w:rsidRPr="003933D9" w:rsidRDefault="005127A1" w:rsidP="007C4DFB">
      <w:pPr>
        <w:jc w:val="both"/>
        <w:rPr>
          <w:b/>
          <w:color w:val="1F3864" w:themeColor="accent1" w:themeShade="80"/>
          <w:sz w:val="16"/>
          <w:szCs w:val="16"/>
        </w:rPr>
      </w:pPr>
    </w:p>
    <w:p w:rsidR="00D05A6F" w:rsidRPr="00D05A6F" w:rsidRDefault="00684D00" w:rsidP="007C4DFB">
      <w:pPr>
        <w:jc w:val="both"/>
        <w:rPr>
          <w:b/>
          <w:color w:val="1F3864" w:themeColor="accent1" w:themeShade="80"/>
        </w:rPr>
      </w:pPr>
      <w:r w:rsidRPr="00D05A6F">
        <w:rPr>
          <w:b/>
          <w:color w:val="1F3864" w:themeColor="accent1" w:themeShade="80"/>
        </w:rPr>
        <w:t xml:space="preserve">Ville </w:t>
      </w:r>
    </w:p>
    <w:p w:rsidR="00684D00" w:rsidRDefault="00684D00" w:rsidP="007C4DFB">
      <w:pPr>
        <w:jc w:val="both"/>
      </w:pPr>
      <w:r>
        <w:t xml:space="preserve">Lyon 7ème </w:t>
      </w:r>
    </w:p>
    <w:p w:rsidR="00550A02" w:rsidRPr="003933D9" w:rsidRDefault="00550A02" w:rsidP="007C4DFB">
      <w:pPr>
        <w:jc w:val="both"/>
        <w:rPr>
          <w:b/>
          <w:color w:val="1F3864" w:themeColor="accent1" w:themeShade="80"/>
          <w:sz w:val="16"/>
          <w:szCs w:val="16"/>
        </w:rPr>
      </w:pPr>
    </w:p>
    <w:p w:rsidR="00D05A6F" w:rsidRDefault="00550A02" w:rsidP="007C4DFB">
      <w:pPr>
        <w:jc w:val="both"/>
        <w:rPr>
          <w:b/>
          <w:color w:val="1F3864" w:themeColor="accent1" w:themeShade="80"/>
        </w:rPr>
      </w:pPr>
      <w:r w:rsidRPr="00550A02">
        <w:rPr>
          <w:b/>
          <w:color w:val="1F3864" w:themeColor="accent1" w:themeShade="80"/>
        </w:rPr>
        <w:t>Disponibilités requises</w:t>
      </w:r>
    </w:p>
    <w:p w:rsidR="00550A02" w:rsidRPr="00550A02" w:rsidRDefault="00550A02" w:rsidP="00550A02">
      <w:pPr>
        <w:pStyle w:val="Paragraphedeliste"/>
        <w:numPr>
          <w:ilvl w:val="0"/>
          <w:numId w:val="10"/>
        </w:numPr>
        <w:jc w:val="both"/>
      </w:pPr>
      <w:r w:rsidRPr="00550A02">
        <w:t>Mission proposée longue et soutenue</w:t>
      </w:r>
    </w:p>
    <w:p w:rsidR="00960289" w:rsidRDefault="00550A02" w:rsidP="00550A02">
      <w:pPr>
        <w:pStyle w:val="Paragraphedeliste"/>
        <w:numPr>
          <w:ilvl w:val="0"/>
          <w:numId w:val="10"/>
        </w:numPr>
        <w:jc w:val="both"/>
      </w:pPr>
      <w:r>
        <w:t>1</w:t>
      </w:r>
      <w:r w:rsidRPr="00550A02">
        <w:t xml:space="preserve"> à </w:t>
      </w:r>
      <w:r>
        <w:t>2</w:t>
      </w:r>
      <w:r w:rsidRPr="00550A02">
        <w:t xml:space="preserve"> jours par semaine</w:t>
      </w:r>
    </w:p>
    <w:p w:rsidR="00550A02" w:rsidRPr="00550A02" w:rsidRDefault="00960289" w:rsidP="00550A02">
      <w:pPr>
        <w:pStyle w:val="Paragraphedeliste"/>
        <w:numPr>
          <w:ilvl w:val="0"/>
          <w:numId w:val="10"/>
        </w:numPr>
        <w:jc w:val="both"/>
      </w:pPr>
      <w:r w:rsidRPr="00960289">
        <w:t>Déplacements à prévoir. Présence sur certains événements en soirée</w:t>
      </w:r>
    </w:p>
    <w:p w:rsidR="00550A02" w:rsidRPr="00550A02" w:rsidRDefault="00550A02" w:rsidP="00550A02">
      <w:pPr>
        <w:pStyle w:val="Paragraphedeliste"/>
        <w:numPr>
          <w:ilvl w:val="0"/>
          <w:numId w:val="10"/>
        </w:numPr>
        <w:jc w:val="both"/>
      </w:pPr>
      <w:r>
        <w:t>Télétravail possible</w:t>
      </w:r>
      <w:r w:rsidRPr="00550A02">
        <w:t xml:space="preserve"> mais avec une présence régulière au </w:t>
      </w:r>
      <w:r w:rsidR="008F3E2C">
        <w:t>s</w:t>
      </w:r>
      <w:r w:rsidRPr="00550A02">
        <w:t>iège</w:t>
      </w:r>
    </w:p>
    <w:p w:rsidR="00550A02" w:rsidRPr="003933D9" w:rsidRDefault="00550A02" w:rsidP="00894288">
      <w:pPr>
        <w:jc w:val="both"/>
        <w:rPr>
          <w:b/>
          <w:color w:val="2F5496" w:themeColor="accent1" w:themeShade="BF"/>
          <w:sz w:val="16"/>
          <w:szCs w:val="16"/>
        </w:rPr>
      </w:pPr>
    </w:p>
    <w:p w:rsidR="00894288" w:rsidRPr="00550A02" w:rsidRDefault="00894288" w:rsidP="00894288">
      <w:pPr>
        <w:jc w:val="both"/>
        <w:rPr>
          <w:b/>
          <w:color w:val="1F3864" w:themeColor="accent1" w:themeShade="80"/>
        </w:rPr>
      </w:pPr>
      <w:r w:rsidRPr="00550A02">
        <w:rPr>
          <w:b/>
          <w:color w:val="1F3864" w:themeColor="accent1" w:themeShade="80"/>
        </w:rPr>
        <w:t xml:space="preserve">Conditions de travail </w:t>
      </w:r>
    </w:p>
    <w:p w:rsidR="000D3166" w:rsidRDefault="00550A02" w:rsidP="007C4DFB">
      <w:pPr>
        <w:jc w:val="both"/>
      </w:pPr>
      <w:r>
        <w:t>Mise</w:t>
      </w:r>
      <w:r w:rsidR="00894288">
        <w:t xml:space="preserve"> à disposition d</w:t>
      </w:r>
      <w:r w:rsidR="008F3E2C">
        <w:t>’</w:t>
      </w:r>
      <w:r w:rsidR="00894288">
        <w:t>outils adaptés à votre mission (ordinateur, téléphone,</w:t>
      </w:r>
      <w:r w:rsidR="008F3E2C">
        <w:t xml:space="preserve"> internet</w:t>
      </w:r>
      <w:r w:rsidR="00894288">
        <w:t xml:space="preserve"> …)</w:t>
      </w:r>
    </w:p>
    <w:p w:rsidR="00894288" w:rsidRPr="003933D9" w:rsidRDefault="00894288" w:rsidP="007C4DFB">
      <w:pPr>
        <w:jc w:val="both"/>
        <w:rPr>
          <w:b/>
          <w:color w:val="1F3864" w:themeColor="accent1" w:themeShade="80"/>
          <w:sz w:val="16"/>
          <w:szCs w:val="16"/>
        </w:rPr>
      </w:pPr>
    </w:p>
    <w:p w:rsidR="003E1628" w:rsidRPr="00D05A6F" w:rsidRDefault="003E1628" w:rsidP="007C4DFB">
      <w:pPr>
        <w:jc w:val="both"/>
        <w:rPr>
          <w:b/>
          <w:color w:val="1F3864" w:themeColor="accent1" w:themeShade="80"/>
        </w:rPr>
      </w:pPr>
      <w:r w:rsidRPr="00D05A6F">
        <w:rPr>
          <w:b/>
          <w:color w:val="1F3864" w:themeColor="accent1" w:themeShade="80"/>
        </w:rPr>
        <w:t>Documents à envoyer</w:t>
      </w:r>
    </w:p>
    <w:p w:rsidR="00B91EE7" w:rsidRPr="003933D9" w:rsidRDefault="003E1628" w:rsidP="007C4DFB">
      <w:pPr>
        <w:jc w:val="both"/>
        <w:rPr>
          <w:b/>
          <w:color w:val="1F3864" w:themeColor="accent1" w:themeShade="80"/>
          <w:sz w:val="16"/>
          <w:szCs w:val="16"/>
        </w:rPr>
      </w:pPr>
      <w:r>
        <w:t>CV (référence Bénévole</w:t>
      </w:r>
      <w:r w:rsidR="00A53D77">
        <w:t>-appui</w:t>
      </w:r>
      <w:bookmarkStart w:id="0" w:name="_GoBack"/>
      <w:bookmarkEnd w:id="0"/>
      <w:r w:rsidR="00E22DE4">
        <w:t>DG</w:t>
      </w:r>
      <w:r w:rsidR="003933D9">
        <w:t>20</w:t>
      </w:r>
      <w:r>
        <w:t xml:space="preserve">18) à </w:t>
      </w:r>
      <w:r w:rsidR="000F1199">
        <w:t>Philippe MORI</w:t>
      </w:r>
      <w:r w:rsidR="000F1199">
        <w:rPr>
          <w:rFonts w:cstheme="minorHAnsi"/>
        </w:rPr>
        <w:t>É</w:t>
      </w:r>
      <w:r w:rsidR="000F1199">
        <w:t xml:space="preserve">, Délégué général </w:t>
      </w:r>
    </w:p>
    <w:p w:rsidR="00E22DE4" w:rsidRDefault="00E22DE4" w:rsidP="007C4DFB">
      <w:pPr>
        <w:jc w:val="both"/>
        <w:rPr>
          <w:b/>
          <w:color w:val="1F3864" w:themeColor="accent1" w:themeShade="80"/>
        </w:rPr>
      </w:pPr>
    </w:p>
    <w:p w:rsidR="003E1628" w:rsidRPr="00D05A6F" w:rsidRDefault="003E1628" w:rsidP="007C4DFB">
      <w:pPr>
        <w:jc w:val="both"/>
        <w:rPr>
          <w:b/>
          <w:color w:val="1F3864" w:themeColor="accent1" w:themeShade="80"/>
        </w:rPr>
      </w:pPr>
      <w:r w:rsidRPr="00D05A6F">
        <w:rPr>
          <w:b/>
          <w:color w:val="1F3864" w:themeColor="accent1" w:themeShade="80"/>
        </w:rPr>
        <w:t>Email de la personne contact</w:t>
      </w:r>
    </w:p>
    <w:p w:rsidR="000D3166" w:rsidRDefault="000F1199" w:rsidP="007C4DFB">
      <w:pPr>
        <w:jc w:val="both"/>
      </w:pPr>
      <w:r>
        <w:t>p.morie@aedh.org</w:t>
      </w:r>
    </w:p>
    <w:p w:rsidR="003E1628" w:rsidRPr="003933D9" w:rsidRDefault="003E1628" w:rsidP="007C4DFB">
      <w:pPr>
        <w:jc w:val="both"/>
        <w:rPr>
          <w:sz w:val="16"/>
          <w:szCs w:val="16"/>
        </w:rPr>
      </w:pPr>
    </w:p>
    <w:p w:rsidR="003E1628" w:rsidRPr="00D05A6F" w:rsidRDefault="003E1628" w:rsidP="007C4DFB">
      <w:pPr>
        <w:jc w:val="both"/>
        <w:rPr>
          <w:b/>
          <w:color w:val="1F3864" w:themeColor="accent1" w:themeShade="80"/>
        </w:rPr>
      </w:pPr>
      <w:r w:rsidRPr="00D05A6F">
        <w:rPr>
          <w:b/>
          <w:color w:val="1F3864" w:themeColor="accent1" w:themeShade="80"/>
        </w:rPr>
        <w:t>Date de fin de validité de l’annonce</w:t>
      </w:r>
    </w:p>
    <w:p w:rsidR="007448EC" w:rsidRDefault="00E22DE4" w:rsidP="007C4DFB">
      <w:pPr>
        <w:jc w:val="both"/>
      </w:pPr>
      <w:r>
        <w:t>30</w:t>
      </w:r>
      <w:r w:rsidR="003E1628">
        <w:t>/1</w:t>
      </w:r>
      <w:r>
        <w:t>1</w:t>
      </w:r>
      <w:r w:rsidR="003E1628">
        <w:t>/2018</w:t>
      </w:r>
      <w:r w:rsidR="00D970F3">
        <w:t xml:space="preserve">  </w:t>
      </w:r>
    </w:p>
    <w:sectPr w:rsidR="0074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5F11"/>
    <w:multiLevelType w:val="hybridMultilevel"/>
    <w:tmpl w:val="699C03A2"/>
    <w:lvl w:ilvl="0" w:tplc="252455F0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3560A"/>
    <w:multiLevelType w:val="hybridMultilevel"/>
    <w:tmpl w:val="2C40DD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5BE3"/>
    <w:multiLevelType w:val="hybridMultilevel"/>
    <w:tmpl w:val="9EAA4EE6"/>
    <w:lvl w:ilvl="0" w:tplc="252455F0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7414"/>
    <w:multiLevelType w:val="hybridMultilevel"/>
    <w:tmpl w:val="0094AC16"/>
    <w:lvl w:ilvl="0" w:tplc="040C000D">
      <w:start w:val="1"/>
      <w:numFmt w:val="bullet"/>
      <w:lvlText w:val=""/>
      <w:lvlJc w:val="left"/>
      <w:pPr>
        <w:ind w:left="708" w:hanging="70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59EF"/>
    <w:multiLevelType w:val="hybridMultilevel"/>
    <w:tmpl w:val="FF3C49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2455F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36FF"/>
    <w:multiLevelType w:val="hybridMultilevel"/>
    <w:tmpl w:val="2A288D9A"/>
    <w:lvl w:ilvl="0" w:tplc="252455F0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300D2"/>
    <w:multiLevelType w:val="hybridMultilevel"/>
    <w:tmpl w:val="702A59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82E62"/>
    <w:multiLevelType w:val="hybridMultilevel"/>
    <w:tmpl w:val="23C45C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5D65"/>
    <w:multiLevelType w:val="hybridMultilevel"/>
    <w:tmpl w:val="186894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83DE5"/>
    <w:multiLevelType w:val="hybridMultilevel"/>
    <w:tmpl w:val="5A90A52A"/>
    <w:lvl w:ilvl="0" w:tplc="252455F0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938C3"/>
    <w:multiLevelType w:val="hybridMultilevel"/>
    <w:tmpl w:val="C67CF8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5242F"/>
    <w:multiLevelType w:val="hybridMultilevel"/>
    <w:tmpl w:val="A9C6B0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63125"/>
    <w:multiLevelType w:val="hybridMultilevel"/>
    <w:tmpl w:val="1D966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F03A2"/>
    <w:multiLevelType w:val="hybridMultilevel"/>
    <w:tmpl w:val="218ECC22"/>
    <w:lvl w:ilvl="0" w:tplc="252455F0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122E36"/>
    <w:multiLevelType w:val="hybridMultilevel"/>
    <w:tmpl w:val="F9C0E32C"/>
    <w:lvl w:ilvl="0" w:tplc="252455F0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C26F0"/>
    <w:multiLevelType w:val="hybridMultilevel"/>
    <w:tmpl w:val="0032ED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36B2B"/>
    <w:multiLevelType w:val="hybridMultilevel"/>
    <w:tmpl w:val="629EE7C2"/>
    <w:lvl w:ilvl="0" w:tplc="252455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5"/>
  </w:num>
  <w:num w:numId="5">
    <w:abstractNumId w:val="14"/>
  </w:num>
  <w:num w:numId="6">
    <w:abstractNumId w:val="2"/>
  </w:num>
  <w:num w:numId="7">
    <w:abstractNumId w:val="3"/>
  </w:num>
  <w:num w:numId="8">
    <w:abstractNumId w:val="10"/>
  </w:num>
  <w:num w:numId="9">
    <w:abstractNumId w:val="13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F3"/>
    <w:rsid w:val="000354E3"/>
    <w:rsid w:val="000374F9"/>
    <w:rsid w:val="000B7680"/>
    <w:rsid w:val="000D3166"/>
    <w:rsid w:val="000F1199"/>
    <w:rsid w:val="001224E0"/>
    <w:rsid w:val="00171FBC"/>
    <w:rsid w:val="0028359A"/>
    <w:rsid w:val="00311357"/>
    <w:rsid w:val="00333EDC"/>
    <w:rsid w:val="003933D9"/>
    <w:rsid w:val="003E1628"/>
    <w:rsid w:val="005127A1"/>
    <w:rsid w:val="00527DFC"/>
    <w:rsid w:val="00550A02"/>
    <w:rsid w:val="00684D00"/>
    <w:rsid w:val="007448EC"/>
    <w:rsid w:val="0075189A"/>
    <w:rsid w:val="007C4DFB"/>
    <w:rsid w:val="00894288"/>
    <w:rsid w:val="008A5F67"/>
    <w:rsid w:val="008F3E2C"/>
    <w:rsid w:val="00960289"/>
    <w:rsid w:val="00A53D77"/>
    <w:rsid w:val="00B36C15"/>
    <w:rsid w:val="00B66767"/>
    <w:rsid w:val="00B91EE7"/>
    <w:rsid w:val="00C1240E"/>
    <w:rsid w:val="00CC555D"/>
    <w:rsid w:val="00D05A6F"/>
    <w:rsid w:val="00D80A98"/>
    <w:rsid w:val="00D970F3"/>
    <w:rsid w:val="00E22DE4"/>
    <w:rsid w:val="00E60151"/>
    <w:rsid w:val="00E6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CCC5"/>
  <w15:chartTrackingRefBased/>
  <w15:docId w15:val="{F9D094D9-3F42-4BB3-84F5-65D97AFC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p.morie</dc:creator>
  <cp:keywords/>
  <dc:description/>
  <cp:lastModifiedBy>p.morie</cp:lastModifiedBy>
  <cp:revision>16</cp:revision>
  <dcterms:created xsi:type="dcterms:W3CDTF">2018-10-05T06:57:00Z</dcterms:created>
  <dcterms:modified xsi:type="dcterms:W3CDTF">2018-10-31T13:26:00Z</dcterms:modified>
</cp:coreProperties>
</file>