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B2498C" w:rsidRDefault="00B2498C" w:rsidP="00B2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B2498C">
        <w:rPr>
          <w:rFonts w:ascii="Calibri" w:hAnsi="Calibri"/>
          <w:b/>
          <w:sz w:val="21"/>
          <w:szCs w:val="21"/>
        </w:rPr>
        <w:t>« Concevoir et mettre en place et un mécanisme d’alerte au sein de son organisation 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B2498C" w:rsidRDefault="00B2498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B2498C" w:rsidRPr="005B2E00" w:rsidRDefault="00B2498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  <w:bookmarkStart w:id="0" w:name="_GoBack"/>
      <w:bookmarkEnd w:id="0"/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B2498C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B2498C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B2498C" w:rsidP="00756B1C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Concevoir</w:t>
    </w:r>
    <w:r w:rsidRPr="00B2498C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et m</w:t>
    </w:r>
    <w:r>
      <w:rPr>
        <w:rFonts w:ascii="Calibri" w:hAnsi="Calibri"/>
        <w:b/>
        <w:bCs/>
        <w:sz w:val="36"/>
        <w:szCs w:val="36"/>
      </w:rPr>
      <w:t>ettre en place et</w:t>
    </w:r>
    <w:r>
      <w:rPr>
        <w:rFonts w:ascii="Calibri" w:hAnsi="Calibri"/>
        <w:b/>
        <w:bCs/>
        <w:sz w:val="36"/>
        <w:szCs w:val="36"/>
      </w:rPr>
      <w:t xml:space="preserve"> un mécanisme d’alerte au sein de son organisation »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B2498C">
      <w:rPr>
        <w:rFonts w:ascii="Calibri" w:hAnsi="Calibri"/>
        <w:b/>
        <w:bCs/>
        <w:sz w:val="36"/>
        <w:szCs w:val="36"/>
      </w:rPr>
      <w:t>5 et 6 juillet</w:t>
    </w:r>
    <w:r w:rsidR="00756B1C">
      <w:rPr>
        <w:rFonts w:ascii="Calibri" w:hAnsi="Calibri"/>
        <w:b/>
        <w:bCs/>
        <w:sz w:val="36"/>
        <w:szCs w:val="36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498C"/>
    <w:rsid w:val="00B27C9E"/>
    <w:rsid w:val="00BA51C8"/>
    <w:rsid w:val="00BE6BE4"/>
    <w:rsid w:val="00C13F5A"/>
    <w:rsid w:val="00C25F51"/>
    <w:rsid w:val="00C668E2"/>
    <w:rsid w:val="00CB01B5"/>
    <w:rsid w:val="00D24FEB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2683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2021-01-06T17:42:00Z</dcterms:created>
  <dcterms:modified xsi:type="dcterms:W3CDTF">2021-01-06T17:45:00Z</dcterms:modified>
</cp:coreProperties>
</file>