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2B37FFBC" w:rsidR="00114963" w:rsidRPr="00114963" w:rsidRDefault="00114963" w:rsidP="00945FD6">
      <w:pPr>
        <w:pStyle w:val="Notedefin"/>
        <w:tabs>
          <w:tab w:val="left" w:pos="238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945FD6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945FD6" w:rsidRPr="00945FD6">
        <w:rPr>
          <w:rFonts w:asciiTheme="minorHAnsi" w:hAnsiTheme="minorHAnsi" w:cstheme="minorHAnsi"/>
        </w:rPr>
        <w:t xml:space="preserve"> </w:t>
      </w:r>
      <w:r w:rsidR="00945FD6" w:rsidRPr="00945FD6">
        <w:rPr>
          <w:rFonts w:asciiTheme="minorHAnsi" w:hAnsiTheme="minorHAnsi" w:cstheme="minorHAnsi"/>
          <w:b/>
          <w:bCs/>
        </w:rPr>
        <w:t>de droit français</w:t>
      </w:r>
      <w:r w:rsidRPr="00945FD6">
        <w:rPr>
          <w:rFonts w:asciiTheme="minorHAnsi" w:hAnsiTheme="minorHAnsi" w:cstheme="minorHAnsi"/>
        </w:rPr>
        <w:t>. Elles ne sont pas accessibles à titre individuel et ne sont pas éligibles au CPF</w:t>
      </w:r>
      <w:r w:rsidRPr="00114963">
        <w:rPr>
          <w:rFonts w:asciiTheme="minorHAnsi" w:hAnsiTheme="minorHAnsi" w:cstheme="minorHAnsi"/>
          <w:sz w:val="22"/>
          <w:szCs w:val="22"/>
        </w:rPr>
        <w:t>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1C5B95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011CE7D7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 Intégrer les méthodologies et techniques de plaidoyer » Niveau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1C5B95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011CE7D7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 Intégrer les méthodologies et techniques de plaidoyer » Niveau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791751E4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A37B1C5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CB8E934" w:rsidR="007F7CCF" w:rsidRPr="001C5B95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1C5B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791751E4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A37B1C5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CB8E934" w:rsidR="007F7CCF" w:rsidRPr="001C5B95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1C5B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33C0622C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1C5B95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1C5B95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1C5B95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1C5B95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1C5B95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1C5B95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0CB32E0" w14:textId="77777777" w:rsidR="00FE7A29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FE7A29" w:rsidRPr="00EC4E2E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  <w:r w:rsidR="00FE7A29">
      <w:rPr>
        <w:rFonts w:ascii="Calibri" w:hAnsi="Calibri"/>
        <w:b/>
        <w:bCs/>
        <w:sz w:val="36"/>
        <w:szCs w:val="36"/>
      </w:rPr>
      <w:t xml:space="preserve"> </w:t>
    </w:r>
  </w:p>
  <w:p w14:paraId="424BF6AA" w14:textId="2CDC0C28" w:rsidR="007C7AD4" w:rsidRDefault="00FE7A29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Niveau 1</w:t>
    </w:r>
  </w:p>
  <w:p w14:paraId="18493C22" w14:textId="79C725B7" w:rsidR="00256A74" w:rsidRPr="001C5B95" w:rsidRDefault="007C7AD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1C5B95">
      <w:rPr>
        <w:rFonts w:ascii="Calibri" w:hAnsi="Calibri"/>
        <w:b/>
        <w:bCs/>
        <w:color w:val="000000" w:themeColor="text1"/>
        <w:sz w:val="36"/>
        <w:szCs w:val="36"/>
      </w:rPr>
      <w:t xml:space="preserve">Du </w:t>
    </w:r>
    <w:r w:rsidR="001C5B95" w:rsidRPr="001C5B95">
      <w:rPr>
        <w:rFonts w:ascii="Calibri" w:hAnsi="Calibri"/>
        <w:b/>
        <w:bCs/>
        <w:color w:val="000000" w:themeColor="text1"/>
        <w:sz w:val="36"/>
        <w:szCs w:val="36"/>
      </w:rPr>
      <w:t>18</w:t>
    </w:r>
    <w:r w:rsidR="00256A74" w:rsidRPr="001C5B95">
      <w:rPr>
        <w:rFonts w:ascii="Calibri" w:hAnsi="Calibri"/>
        <w:b/>
        <w:bCs/>
        <w:color w:val="000000" w:themeColor="text1"/>
        <w:sz w:val="36"/>
        <w:szCs w:val="36"/>
      </w:rPr>
      <w:t xml:space="preserve"> au </w:t>
    </w:r>
    <w:r w:rsidR="001C5B95" w:rsidRPr="001C5B95">
      <w:rPr>
        <w:rFonts w:ascii="Calibri" w:hAnsi="Calibri"/>
        <w:b/>
        <w:bCs/>
        <w:color w:val="000000" w:themeColor="text1"/>
        <w:sz w:val="36"/>
        <w:szCs w:val="36"/>
      </w:rPr>
      <w:t>20 avril</w:t>
    </w:r>
    <w:r w:rsidRPr="001C5B95">
      <w:rPr>
        <w:rFonts w:ascii="Calibri" w:hAnsi="Calibri"/>
        <w:b/>
        <w:bCs/>
        <w:color w:val="000000" w:themeColor="text1"/>
        <w:sz w:val="36"/>
        <w:szCs w:val="36"/>
      </w:rPr>
      <w:t xml:space="preserve"> 2023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1C5B95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E8"/>
    <w:rsid w:val="00435F0F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4DB5"/>
    <w:rsid w:val="00851BBC"/>
    <w:rsid w:val="00926956"/>
    <w:rsid w:val="00945923"/>
    <w:rsid w:val="00945FD6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2022-11-22T10:18:00Z</dcterms:created>
  <dcterms:modified xsi:type="dcterms:W3CDTF">2023-01-09T09:55:00Z</dcterms:modified>
</cp:coreProperties>
</file>