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73013" w14:textId="4CFE4F97" w:rsidR="00F45B4E" w:rsidRPr="008C034C" w:rsidRDefault="006937CC" w:rsidP="00305275">
      <w:pPr>
        <w:tabs>
          <w:tab w:val="left" w:pos="8920"/>
        </w:tabs>
        <w:spacing w:line="276" w:lineRule="auto"/>
        <w:rPr>
          <w:rFonts w:ascii="Times New Roman" w:hAnsi="Times New Roman"/>
          <w:sz w:val="24"/>
        </w:rPr>
      </w:pPr>
      <w:r w:rsidRPr="008C034C">
        <w:rPr>
          <w:rFonts w:ascii="Times New Roman" w:hAnsi="Times New Roman"/>
          <w:noProof/>
          <w:sz w:val="24"/>
          <w:lang w:eastAsia="fr-FR"/>
        </w:rPr>
        <w:drawing>
          <wp:anchor distT="0" distB="0" distL="114300" distR="114300" simplePos="0" relativeHeight="251658240" behindDoc="1" locked="0" layoutInCell="1" allowOverlap="1" wp14:anchorId="59A08963" wp14:editId="7704CE63">
            <wp:simplePos x="0" y="0"/>
            <wp:positionH relativeFrom="margin">
              <wp:posOffset>-101600</wp:posOffset>
            </wp:positionH>
            <wp:positionV relativeFrom="margin">
              <wp:posOffset>205740</wp:posOffset>
            </wp:positionV>
            <wp:extent cx="2031365" cy="1147445"/>
            <wp:effectExtent l="0" t="0" r="0" b="0"/>
            <wp:wrapSquare wrapText="bothSides"/>
            <wp:docPr id="6" name="Image 6" descr="C:\Users\mission\AppData\Local\Microsoft\Windows\INetCache\Content.Outlook\NS8HGSDL\Handicap_Human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mission\AppData\Local\Microsoft\Windows\INetCache\Content.Outlook\NS8HGSDL\Handicap_Humanité.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36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ab/>
      </w:r>
    </w:p>
    <w:p w14:paraId="420869CA" w14:textId="68B12297" w:rsidR="005E3A1A" w:rsidRPr="008C034C" w:rsidRDefault="005E3A1A" w:rsidP="008C034C">
      <w:pPr>
        <w:spacing w:line="276" w:lineRule="auto"/>
        <w:rPr>
          <w:rFonts w:ascii="Times New Roman" w:hAnsi="Times New Roman"/>
          <w:sz w:val="24"/>
        </w:rPr>
      </w:pPr>
    </w:p>
    <w:p w14:paraId="4373A7A8" w14:textId="60E79AF1" w:rsidR="005E3A1A" w:rsidRPr="008C034C" w:rsidRDefault="005E3A1A" w:rsidP="008C034C">
      <w:pPr>
        <w:spacing w:line="276" w:lineRule="auto"/>
        <w:rPr>
          <w:rFonts w:ascii="Times New Roman" w:hAnsi="Times New Roman"/>
          <w:sz w:val="24"/>
        </w:rPr>
      </w:pPr>
    </w:p>
    <w:p w14:paraId="0FD8B438" w14:textId="6E88EC5F" w:rsidR="005E3A1A" w:rsidRPr="008C034C" w:rsidRDefault="006937CC" w:rsidP="008C034C">
      <w:pPr>
        <w:spacing w:line="276" w:lineRule="auto"/>
        <w:rPr>
          <w:rFonts w:ascii="Times New Roman" w:hAnsi="Times New Roman"/>
          <w:sz w:val="24"/>
        </w:rPr>
      </w:pPr>
      <w:r w:rsidRPr="008C034C">
        <w:rPr>
          <w:rFonts w:ascii="Times New Roman" w:eastAsia="Calibri" w:hAnsi="Times New Roman"/>
          <w:noProof/>
          <w:sz w:val="24"/>
          <w:lang w:eastAsia="fr-FR"/>
        </w:rPr>
        <w:drawing>
          <wp:anchor distT="0" distB="0" distL="114300" distR="114300" simplePos="0" relativeHeight="251658242" behindDoc="1" locked="0" layoutInCell="1" allowOverlap="1" wp14:anchorId="10CB2927" wp14:editId="681E7F08">
            <wp:simplePos x="0" y="0"/>
            <wp:positionH relativeFrom="margin">
              <wp:posOffset>4527550</wp:posOffset>
            </wp:positionH>
            <wp:positionV relativeFrom="paragraph">
              <wp:posOffset>49530</wp:posOffset>
            </wp:positionV>
            <wp:extent cx="2272030" cy="525780"/>
            <wp:effectExtent l="0" t="0" r="0" b="7620"/>
            <wp:wrapTight wrapText="bothSides">
              <wp:wrapPolygon edited="0">
                <wp:start x="724" y="0"/>
                <wp:lineTo x="0" y="3913"/>
                <wp:lineTo x="0" y="21130"/>
                <wp:lineTo x="3441" y="21130"/>
                <wp:lineTo x="21371" y="21130"/>
                <wp:lineTo x="21371" y="15652"/>
                <wp:lineTo x="14851" y="12522"/>
                <wp:lineTo x="18111" y="10174"/>
                <wp:lineTo x="17567" y="1565"/>
                <wp:lineTo x="3441" y="0"/>
                <wp:lineTo x="724" y="0"/>
              </wp:wrapPolygon>
            </wp:wrapTight>
            <wp:docPr id="2" name="Image 2" descr="C:\Users\mission\AppData\Local\Temp\Rar$DI77.296\CBD_logo_F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ion\AppData\Local\Temp\Rar$DI77.296\CBD_logo_FR_CMY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03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EE9D" w14:textId="3A219993" w:rsidR="005E3A1A" w:rsidRPr="008C034C" w:rsidRDefault="005E3A1A" w:rsidP="008C034C">
      <w:pPr>
        <w:spacing w:line="276" w:lineRule="auto"/>
        <w:rPr>
          <w:rFonts w:ascii="Times New Roman" w:hAnsi="Times New Roman"/>
          <w:sz w:val="24"/>
        </w:rPr>
      </w:pPr>
    </w:p>
    <w:p w14:paraId="7A78C6EB" w14:textId="1FD57AD1" w:rsidR="005E3A1A" w:rsidRPr="008C034C" w:rsidRDefault="005E3A1A" w:rsidP="008C034C">
      <w:pPr>
        <w:spacing w:line="276" w:lineRule="auto"/>
        <w:rPr>
          <w:rFonts w:ascii="Times New Roman" w:hAnsi="Times New Roman"/>
          <w:sz w:val="24"/>
        </w:rPr>
      </w:pPr>
    </w:p>
    <w:p w14:paraId="57CAA8C7" w14:textId="61BBE202" w:rsidR="00305275" w:rsidRDefault="00305275" w:rsidP="008C034C">
      <w:pPr>
        <w:spacing w:line="276" w:lineRule="auto"/>
        <w:rPr>
          <w:rFonts w:ascii="Times New Roman" w:hAnsi="Times New Roman"/>
          <w:sz w:val="24"/>
        </w:rPr>
      </w:pPr>
    </w:p>
    <w:p w14:paraId="348619AF" w14:textId="12EFD26D" w:rsidR="0063591F" w:rsidRPr="008C034C" w:rsidRDefault="006C324C" w:rsidP="008C034C">
      <w:pPr>
        <w:spacing w:line="276" w:lineRule="auto"/>
        <w:rPr>
          <w:rFonts w:ascii="Times New Roman" w:hAnsi="Times New Roman"/>
          <w:sz w:val="24"/>
        </w:rPr>
      </w:pPr>
      <w:r w:rsidRPr="008C034C">
        <w:rPr>
          <w:rFonts w:ascii="Times New Roman" w:hAnsi="Times New Roman"/>
          <w:noProof/>
          <w:sz w:val="24"/>
          <w:lang w:eastAsia="fr-FR"/>
        </w:rPr>
        <mc:AlternateContent>
          <mc:Choice Requires="wps">
            <w:drawing>
              <wp:anchor distT="0" distB="0" distL="114300" distR="114300" simplePos="0" relativeHeight="251658241" behindDoc="0" locked="0" layoutInCell="1" allowOverlap="1" wp14:anchorId="709B9EA5" wp14:editId="1ADBF833">
                <wp:simplePos x="0" y="0"/>
                <wp:positionH relativeFrom="margin">
                  <wp:posOffset>564515</wp:posOffset>
                </wp:positionH>
                <wp:positionV relativeFrom="paragraph">
                  <wp:posOffset>198755</wp:posOffset>
                </wp:positionV>
                <wp:extent cx="5556250" cy="685800"/>
                <wp:effectExtent l="57150" t="19050" r="82550" b="95250"/>
                <wp:wrapNone/>
                <wp:docPr id="1" name="Rectangle à coins arrondis 1"/>
                <wp:cNvGraphicFramePr/>
                <a:graphic xmlns:a="http://schemas.openxmlformats.org/drawingml/2006/main">
                  <a:graphicData uri="http://schemas.microsoft.com/office/word/2010/wordprocessingShape">
                    <wps:wsp>
                      <wps:cNvSpPr/>
                      <wps:spPr>
                        <a:xfrm>
                          <a:off x="0" y="0"/>
                          <a:ext cx="5556250" cy="685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44C9C28" w14:textId="38EF6B72" w:rsidR="003A7C68" w:rsidRPr="00305275" w:rsidRDefault="003A7C68" w:rsidP="00ED3CC2">
                            <w:pPr>
                              <w:jc w:val="center"/>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275">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TERME DE REFERENCE EVALUATION FINALE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9B9EA5" id="Rectangle à coins arrondis 1" o:spid="_x0000_s1026" style="position:absolute;left:0;text-align:left;margin-left:44.45pt;margin-top:15.65pt;width:437.5pt;height:54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44C9C28" w14:textId="38EF6B72" w:rsidR="003A7C68" w:rsidRPr="00305275" w:rsidRDefault="003A7C68" w:rsidP="00ED3CC2">
                      <w:pPr>
                        <w:jc w:val="center"/>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275">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TERME DE REFERENCE EVALUATION FINALE</w:t>
                      </w:r>
                    </w:p>
                  </w:txbxContent>
                </v:textbox>
                <w10:wrap anchorx="margin"/>
              </v:roundrect>
            </w:pict>
          </mc:Fallback>
        </mc:AlternateContent>
      </w:r>
    </w:p>
    <w:p w14:paraId="70595A3A" w14:textId="15F5D8C4" w:rsidR="00F45B4E" w:rsidRPr="008C034C" w:rsidRDefault="00F45B4E" w:rsidP="008C034C">
      <w:pPr>
        <w:spacing w:line="276" w:lineRule="auto"/>
        <w:rPr>
          <w:rFonts w:ascii="Times New Roman" w:hAnsi="Times New Roman"/>
          <w:sz w:val="24"/>
        </w:rPr>
      </w:pPr>
    </w:p>
    <w:p w14:paraId="2EE7557D" w14:textId="77777777" w:rsidR="00F45B4E" w:rsidRPr="008C034C" w:rsidRDefault="00F45B4E" w:rsidP="008C034C">
      <w:pPr>
        <w:spacing w:line="276" w:lineRule="auto"/>
        <w:rPr>
          <w:rFonts w:ascii="Times New Roman" w:hAnsi="Times New Roman"/>
          <w:sz w:val="24"/>
        </w:rPr>
      </w:pPr>
    </w:p>
    <w:p w14:paraId="764699C8" w14:textId="168C2FE0" w:rsidR="00343F9D" w:rsidRPr="008C034C" w:rsidRDefault="00343F9D" w:rsidP="008C034C">
      <w:pPr>
        <w:spacing w:line="276" w:lineRule="auto"/>
        <w:rPr>
          <w:rFonts w:ascii="Times New Roman" w:hAnsi="Times New Roman"/>
          <w:sz w:val="24"/>
        </w:rPr>
      </w:pPr>
    </w:p>
    <w:p w14:paraId="1B1572FA" w14:textId="20E8A90E" w:rsidR="006C324C" w:rsidRPr="008C034C" w:rsidRDefault="006C324C" w:rsidP="008C034C">
      <w:pPr>
        <w:spacing w:line="276" w:lineRule="auto"/>
        <w:rPr>
          <w:rFonts w:ascii="Times New Roman" w:hAnsi="Times New Roman"/>
          <w:sz w:val="24"/>
        </w:rPr>
      </w:pPr>
    </w:p>
    <w:p w14:paraId="44928FB6" w14:textId="05A3FC18" w:rsidR="00305275" w:rsidRPr="00856AD9" w:rsidRDefault="00305275" w:rsidP="008C034C">
      <w:pPr>
        <w:spacing w:line="276" w:lineRule="auto"/>
        <w:rPr>
          <w:rFonts w:ascii="Times New Roman" w:hAnsi="Times New Roman"/>
          <w:sz w:val="16"/>
          <w:szCs w:val="16"/>
        </w:rPr>
      </w:pPr>
    </w:p>
    <w:p w14:paraId="556BE8D0" w14:textId="0DC805BE" w:rsidR="00E37252" w:rsidRPr="00856AD9" w:rsidRDefault="00E37252" w:rsidP="00E37252">
      <w:pPr>
        <w:spacing w:line="276" w:lineRule="auto"/>
        <w:jc w:val="center"/>
        <w:rPr>
          <w:rFonts w:ascii="Times New Roman" w:hAnsi="Times New Roman"/>
          <w:b/>
          <w:color w:val="000000"/>
          <w:sz w:val="32"/>
          <w:szCs w:val="32"/>
        </w:rPr>
      </w:pPr>
      <w:r w:rsidRPr="00856AD9">
        <w:rPr>
          <w:rFonts w:ascii="Times New Roman" w:hAnsi="Times New Roman"/>
          <w:b/>
          <w:color w:val="000000"/>
          <w:sz w:val="32"/>
          <w:szCs w:val="32"/>
        </w:rPr>
        <w:t>Réf HI : DA-COTO-00</w:t>
      </w:r>
      <w:r w:rsidR="00905CEF" w:rsidRPr="00856AD9">
        <w:rPr>
          <w:rFonts w:ascii="Times New Roman" w:hAnsi="Times New Roman"/>
          <w:b/>
          <w:color w:val="000000"/>
          <w:sz w:val="32"/>
          <w:szCs w:val="32"/>
        </w:rPr>
        <w:t>613</w:t>
      </w:r>
    </w:p>
    <w:p w14:paraId="4D9113C1" w14:textId="77777777" w:rsidR="00987C26" w:rsidRPr="00856AD9" w:rsidRDefault="00987C26" w:rsidP="00E37252">
      <w:pPr>
        <w:spacing w:line="276" w:lineRule="auto"/>
        <w:jc w:val="center"/>
        <w:rPr>
          <w:rFonts w:ascii="Times New Roman" w:hAnsi="Times New Roman"/>
          <w:b/>
          <w:color w:val="000000"/>
          <w:sz w:val="16"/>
          <w:szCs w:val="16"/>
        </w:rPr>
      </w:pPr>
    </w:p>
    <w:p w14:paraId="0FF3A967" w14:textId="41C13860" w:rsidR="00987C26" w:rsidRPr="00856AD9" w:rsidRDefault="00987C26" w:rsidP="00E37252">
      <w:pPr>
        <w:spacing w:line="276" w:lineRule="auto"/>
        <w:jc w:val="center"/>
        <w:rPr>
          <w:rFonts w:ascii="Times New Roman" w:hAnsi="Times New Roman"/>
          <w:b/>
          <w:sz w:val="40"/>
          <w:szCs w:val="40"/>
        </w:rPr>
      </w:pPr>
      <w:r w:rsidRPr="00856AD9">
        <w:rPr>
          <w:rFonts w:ascii="Times New Roman" w:hAnsi="Times New Roman"/>
          <w:b/>
          <w:color w:val="FF0000"/>
          <w:sz w:val="40"/>
          <w:szCs w:val="40"/>
          <w:highlight w:val="yellow"/>
          <w:shd w:val="clear" w:color="auto" w:fill="FFFFFF"/>
        </w:rPr>
        <w:t>« Republication pour extension de la date de dépôt »</w:t>
      </w:r>
    </w:p>
    <w:p w14:paraId="777CF9BD" w14:textId="77777777" w:rsidR="00305275" w:rsidRPr="008C034C" w:rsidRDefault="00305275" w:rsidP="008C034C">
      <w:pPr>
        <w:spacing w:line="276" w:lineRule="auto"/>
        <w:rPr>
          <w:rFonts w:ascii="Times New Roman" w:hAnsi="Times New Roman"/>
          <w:sz w:val="24"/>
        </w:rPr>
      </w:pPr>
    </w:p>
    <w:tbl>
      <w:tblPr>
        <w:tblStyle w:val="Grilledutableau"/>
        <w:tblW w:w="10456" w:type="dxa"/>
        <w:tblInd w:w="-5" w:type="dxa"/>
        <w:tblLook w:val="04A0" w:firstRow="1" w:lastRow="0" w:firstColumn="1" w:lastColumn="0" w:noHBand="0" w:noVBand="1"/>
      </w:tblPr>
      <w:tblGrid>
        <w:gridCol w:w="10456"/>
      </w:tblGrid>
      <w:tr w:rsidR="00343F9D" w:rsidRPr="008C034C" w14:paraId="1A3A2BD3" w14:textId="77777777" w:rsidTr="00856AD9">
        <w:trPr>
          <w:trHeight w:val="1086"/>
        </w:trPr>
        <w:tc>
          <w:tcPr>
            <w:tcW w:w="10456" w:type="dxa"/>
            <w:shd w:val="clear" w:color="auto" w:fill="FFFFFF" w:themeFill="background1"/>
          </w:tcPr>
          <w:p w14:paraId="467B6744" w14:textId="5CA171AC" w:rsidR="00343F9D" w:rsidRPr="008C034C" w:rsidRDefault="00343F9D" w:rsidP="00B970BF">
            <w:pPr>
              <w:rPr>
                <w:sz w:val="24"/>
                <w:lang w:val="fr-FR"/>
              </w:rPr>
            </w:pPr>
            <w:r w:rsidRPr="008C034C">
              <w:rPr>
                <w:sz w:val="24"/>
                <w:u w:val="single"/>
                <w:lang w:val="fr-FR"/>
              </w:rPr>
              <w:t>PROJET</w:t>
            </w:r>
            <w:r w:rsidRPr="008C034C">
              <w:rPr>
                <w:sz w:val="24"/>
                <w:lang w:val="fr-FR"/>
              </w:rPr>
              <w:t xml:space="preserve"> : </w:t>
            </w:r>
            <w:r w:rsidRPr="0000791A">
              <w:rPr>
                <w:b/>
                <w:sz w:val="28"/>
                <w:szCs w:val="28"/>
                <w:lang w:val="fr-BE"/>
              </w:rPr>
              <w:t>UN MEILLEUR ACCES A L’EMPLOI DECENT POUR LES JEUNES EN SITUATION DE HANDICAP AU BENIN</w:t>
            </w:r>
          </w:p>
          <w:p w14:paraId="3F0E14A1" w14:textId="6B0F37FE" w:rsidR="00343F9D" w:rsidRPr="008C034C" w:rsidRDefault="00343F9D" w:rsidP="00856AD9">
            <w:pPr>
              <w:rPr>
                <w:sz w:val="24"/>
                <w:lang w:val="fr-FR"/>
              </w:rPr>
            </w:pPr>
            <w:r w:rsidRPr="008C034C">
              <w:rPr>
                <w:sz w:val="24"/>
                <w:u w:val="single"/>
                <w:lang w:val="fr-FR"/>
              </w:rPr>
              <w:t>DATE DE MISE EN ŒUVRE</w:t>
            </w:r>
            <w:r w:rsidRPr="008C034C">
              <w:rPr>
                <w:sz w:val="24"/>
                <w:lang w:val="fr-FR"/>
              </w:rPr>
              <w:t> : JANVIER 2022 A DECEMBRE 2024</w:t>
            </w:r>
          </w:p>
        </w:tc>
      </w:tr>
    </w:tbl>
    <w:tbl>
      <w:tblPr>
        <w:tblStyle w:val="Grilledutableau"/>
        <w:tblpPr w:leftFromText="141" w:rightFromText="141" w:vertAnchor="text" w:horzAnchor="margin" w:tblpY="282"/>
        <w:tblW w:w="10494" w:type="dxa"/>
        <w:tblLook w:val="04A0" w:firstRow="1" w:lastRow="0" w:firstColumn="1" w:lastColumn="0" w:noHBand="0" w:noVBand="1"/>
      </w:tblPr>
      <w:tblGrid>
        <w:gridCol w:w="3974"/>
        <w:gridCol w:w="6520"/>
      </w:tblGrid>
      <w:tr w:rsidR="00E37252" w:rsidRPr="00C83B5B" w14:paraId="2B5E19FE" w14:textId="77777777" w:rsidTr="00E37252">
        <w:trPr>
          <w:trHeight w:val="386"/>
        </w:trPr>
        <w:tc>
          <w:tcPr>
            <w:tcW w:w="3974" w:type="dxa"/>
          </w:tcPr>
          <w:p w14:paraId="0CB5FE86" w14:textId="77777777" w:rsidR="00E37252" w:rsidRPr="00C83B5B" w:rsidRDefault="00E37252" w:rsidP="00E37252">
            <w:pPr>
              <w:spacing w:after="200"/>
              <w:rPr>
                <w:rFonts w:cstheme="minorHAnsi"/>
              </w:rPr>
            </w:pPr>
            <w:r w:rsidRPr="00CC363F">
              <w:rPr>
                <w:rFonts w:cstheme="minorHAnsi"/>
                <w:sz w:val="24"/>
              </w:rPr>
              <w:t>Titre de la mission</w:t>
            </w:r>
          </w:p>
        </w:tc>
        <w:tc>
          <w:tcPr>
            <w:tcW w:w="6520" w:type="dxa"/>
            <w:vAlign w:val="center"/>
          </w:tcPr>
          <w:p w14:paraId="3CF202B1" w14:textId="6C1DD1DB" w:rsidR="00E37252" w:rsidRPr="00F41F76" w:rsidRDefault="00E37252" w:rsidP="00EE094E">
            <w:pPr>
              <w:spacing w:after="200"/>
              <w:rPr>
                <w:rFonts w:cstheme="minorHAnsi"/>
                <w:sz w:val="24"/>
                <w:lang w:val="fr-FR"/>
              </w:rPr>
            </w:pPr>
            <w:r w:rsidRPr="00F41F76">
              <w:rPr>
                <w:rFonts w:cstheme="minorHAnsi"/>
                <w:sz w:val="24"/>
                <w:lang w:val="fr-FR"/>
              </w:rPr>
              <w:t xml:space="preserve">Evaluation </w:t>
            </w:r>
            <w:r w:rsidR="00EE094E" w:rsidRPr="00F41F76">
              <w:rPr>
                <w:rFonts w:cstheme="minorHAnsi"/>
                <w:sz w:val="24"/>
                <w:lang w:val="fr-FR"/>
              </w:rPr>
              <w:t>finale</w:t>
            </w:r>
            <w:r w:rsidRPr="00F41F76">
              <w:rPr>
                <w:rFonts w:cstheme="minorHAnsi"/>
                <w:sz w:val="24"/>
                <w:lang w:val="fr-FR"/>
              </w:rPr>
              <w:t xml:space="preserve"> projet </w:t>
            </w:r>
            <w:r w:rsidR="00EE094E" w:rsidRPr="00CC363F">
              <w:rPr>
                <w:sz w:val="24"/>
                <w:szCs w:val="28"/>
                <w:lang w:val="fr-BE"/>
              </w:rPr>
              <w:t>UN MEILLEUR ACCES A L’EMPLOI DECENT POUR LES JEUNES EN SITUATION DE HANDICAP AU BENIN</w:t>
            </w:r>
          </w:p>
        </w:tc>
      </w:tr>
      <w:tr w:rsidR="00E37252" w:rsidRPr="00C83B5B" w14:paraId="68833DE5" w14:textId="77777777" w:rsidTr="00E37252">
        <w:trPr>
          <w:trHeight w:val="386"/>
        </w:trPr>
        <w:tc>
          <w:tcPr>
            <w:tcW w:w="3974" w:type="dxa"/>
          </w:tcPr>
          <w:p w14:paraId="5417E902" w14:textId="77777777" w:rsidR="00E37252" w:rsidRPr="00CC363F" w:rsidRDefault="00E37252" w:rsidP="00E37252">
            <w:pPr>
              <w:spacing w:after="200"/>
              <w:rPr>
                <w:rFonts w:cstheme="minorHAnsi"/>
                <w:sz w:val="24"/>
              </w:rPr>
            </w:pPr>
            <w:r w:rsidRPr="00CC363F">
              <w:rPr>
                <w:rFonts w:cstheme="minorHAnsi"/>
                <w:sz w:val="24"/>
              </w:rPr>
              <w:t>Durée de la mission</w:t>
            </w:r>
          </w:p>
        </w:tc>
        <w:tc>
          <w:tcPr>
            <w:tcW w:w="6520" w:type="dxa"/>
          </w:tcPr>
          <w:p w14:paraId="3452D35C" w14:textId="5F0BC550" w:rsidR="00E37252" w:rsidRPr="00CC363F" w:rsidRDefault="00952067" w:rsidP="003A7C68">
            <w:pPr>
              <w:spacing w:after="200"/>
              <w:rPr>
                <w:rFonts w:cstheme="minorHAnsi"/>
                <w:sz w:val="24"/>
              </w:rPr>
            </w:pPr>
            <w:r>
              <w:rPr>
                <w:rFonts w:cstheme="minorHAnsi"/>
                <w:sz w:val="24"/>
              </w:rPr>
              <w:t>D</w:t>
            </w:r>
            <w:r w:rsidR="00E37252" w:rsidRPr="00CC363F">
              <w:rPr>
                <w:rFonts w:cstheme="minorHAnsi"/>
                <w:sz w:val="24"/>
              </w:rPr>
              <w:t xml:space="preserve">u </w:t>
            </w:r>
            <w:r w:rsidR="003A7C68">
              <w:rPr>
                <w:rFonts w:cstheme="minorHAnsi"/>
                <w:b/>
                <w:sz w:val="24"/>
              </w:rPr>
              <w:t>17</w:t>
            </w:r>
            <w:r w:rsidR="00E37252" w:rsidRPr="00CC363F">
              <w:rPr>
                <w:rFonts w:cstheme="minorHAnsi"/>
                <w:b/>
                <w:sz w:val="24"/>
              </w:rPr>
              <w:t xml:space="preserve"> </w:t>
            </w:r>
            <w:r w:rsidR="00EE094E" w:rsidRPr="00CC363F">
              <w:rPr>
                <w:rFonts w:cstheme="minorHAnsi"/>
                <w:b/>
                <w:sz w:val="24"/>
              </w:rPr>
              <w:t>Octobre</w:t>
            </w:r>
            <w:r w:rsidR="00E37252" w:rsidRPr="00CC363F">
              <w:rPr>
                <w:rFonts w:cstheme="minorHAnsi"/>
                <w:b/>
                <w:sz w:val="24"/>
              </w:rPr>
              <w:t xml:space="preserve"> au </w:t>
            </w:r>
            <w:r w:rsidR="003A7C68">
              <w:rPr>
                <w:rFonts w:cstheme="minorHAnsi"/>
                <w:b/>
                <w:sz w:val="24"/>
              </w:rPr>
              <w:t>21</w:t>
            </w:r>
            <w:r w:rsidR="00FE36C3" w:rsidRPr="00CC363F">
              <w:rPr>
                <w:rFonts w:cstheme="minorHAnsi"/>
                <w:b/>
                <w:sz w:val="24"/>
              </w:rPr>
              <w:t xml:space="preserve"> </w:t>
            </w:r>
            <w:r w:rsidR="00E37252" w:rsidRPr="00CC363F">
              <w:rPr>
                <w:rFonts w:cstheme="minorHAnsi"/>
                <w:b/>
                <w:sz w:val="24"/>
              </w:rPr>
              <w:t>Novembre 2024</w:t>
            </w:r>
            <w:r w:rsidR="00E37252" w:rsidRPr="00CC363F">
              <w:rPr>
                <w:rFonts w:cstheme="minorHAnsi"/>
                <w:sz w:val="24"/>
              </w:rPr>
              <w:t xml:space="preserve"> </w:t>
            </w:r>
          </w:p>
        </w:tc>
      </w:tr>
      <w:tr w:rsidR="00E37252" w:rsidRPr="00C83B5B" w14:paraId="2BCB5574" w14:textId="77777777" w:rsidTr="00E37252">
        <w:trPr>
          <w:trHeight w:val="287"/>
        </w:trPr>
        <w:tc>
          <w:tcPr>
            <w:tcW w:w="3974" w:type="dxa"/>
          </w:tcPr>
          <w:p w14:paraId="0DEA735B" w14:textId="5A4C7B8D" w:rsidR="00E37252" w:rsidRPr="00CC363F" w:rsidRDefault="00E37252" w:rsidP="00E37252">
            <w:pPr>
              <w:spacing w:after="200"/>
              <w:rPr>
                <w:rFonts w:cstheme="minorHAnsi"/>
                <w:sz w:val="24"/>
              </w:rPr>
            </w:pPr>
            <w:r w:rsidRPr="00CC363F">
              <w:rPr>
                <w:rFonts w:cstheme="minorHAnsi"/>
                <w:sz w:val="24"/>
              </w:rPr>
              <w:t>Lieu de la mission</w:t>
            </w:r>
          </w:p>
        </w:tc>
        <w:tc>
          <w:tcPr>
            <w:tcW w:w="6520" w:type="dxa"/>
          </w:tcPr>
          <w:p w14:paraId="76581284" w14:textId="77777777" w:rsidR="00E37252" w:rsidRPr="00CC363F" w:rsidRDefault="00E37252" w:rsidP="00E37252">
            <w:pPr>
              <w:spacing w:after="200"/>
              <w:rPr>
                <w:rFonts w:cstheme="minorHAnsi"/>
                <w:sz w:val="24"/>
              </w:rPr>
            </w:pPr>
            <w:r w:rsidRPr="00CC363F">
              <w:rPr>
                <w:rFonts w:cstheme="minorHAnsi"/>
                <w:sz w:val="24"/>
              </w:rPr>
              <w:t>Bénin</w:t>
            </w:r>
          </w:p>
        </w:tc>
      </w:tr>
      <w:tr w:rsidR="00E37252" w:rsidRPr="00C83B5B" w14:paraId="1FB14932" w14:textId="77777777" w:rsidTr="00E37252">
        <w:trPr>
          <w:trHeight w:val="508"/>
        </w:trPr>
        <w:tc>
          <w:tcPr>
            <w:tcW w:w="3974" w:type="dxa"/>
          </w:tcPr>
          <w:p w14:paraId="329A1497" w14:textId="77777777" w:rsidR="00E37252" w:rsidRPr="00F41F76" w:rsidRDefault="00E37252" w:rsidP="00E37252">
            <w:pPr>
              <w:spacing w:after="200"/>
              <w:rPr>
                <w:rFonts w:cstheme="minorHAnsi"/>
                <w:sz w:val="24"/>
                <w:lang w:val="fr-FR"/>
              </w:rPr>
            </w:pPr>
            <w:r w:rsidRPr="00F41F76">
              <w:rPr>
                <w:rFonts w:cstheme="minorHAnsi"/>
                <w:sz w:val="24"/>
                <w:lang w:val="fr-FR"/>
              </w:rPr>
              <w:t xml:space="preserve">Date de mise à jour des </w:t>
            </w:r>
            <w:proofErr w:type="spellStart"/>
            <w:r w:rsidRPr="00F41F76">
              <w:rPr>
                <w:rFonts w:cstheme="minorHAnsi"/>
                <w:sz w:val="24"/>
                <w:lang w:val="fr-FR"/>
              </w:rPr>
              <w:t>TdR</w:t>
            </w:r>
            <w:proofErr w:type="spellEnd"/>
          </w:p>
        </w:tc>
        <w:tc>
          <w:tcPr>
            <w:tcW w:w="6520" w:type="dxa"/>
          </w:tcPr>
          <w:p w14:paraId="5C14A957" w14:textId="3EEFC25E" w:rsidR="00E37252" w:rsidRPr="00CC363F" w:rsidRDefault="00EE094E" w:rsidP="00E37252">
            <w:pPr>
              <w:spacing w:after="200"/>
              <w:rPr>
                <w:rFonts w:cstheme="minorHAnsi"/>
                <w:sz w:val="24"/>
              </w:rPr>
            </w:pPr>
            <w:proofErr w:type="spellStart"/>
            <w:r w:rsidRPr="00CC363F">
              <w:rPr>
                <w:rFonts w:cstheme="minorHAnsi"/>
                <w:sz w:val="24"/>
              </w:rPr>
              <w:t>Août</w:t>
            </w:r>
            <w:proofErr w:type="spellEnd"/>
            <w:r w:rsidR="00E37252" w:rsidRPr="00CC363F">
              <w:rPr>
                <w:rFonts w:cstheme="minorHAnsi"/>
                <w:sz w:val="24"/>
              </w:rPr>
              <w:t xml:space="preserve"> 2024</w:t>
            </w:r>
          </w:p>
        </w:tc>
      </w:tr>
    </w:tbl>
    <w:p w14:paraId="011E5EF8" w14:textId="052DEDFE" w:rsidR="00343F9D" w:rsidRPr="008C034C" w:rsidRDefault="00343F9D" w:rsidP="008C034C">
      <w:pPr>
        <w:spacing w:line="276" w:lineRule="auto"/>
        <w:rPr>
          <w:rFonts w:ascii="Times New Roman" w:hAnsi="Times New Roman"/>
          <w:sz w:val="24"/>
        </w:rPr>
      </w:pPr>
    </w:p>
    <w:p w14:paraId="733F9D25" w14:textId="01D41776" w:rsidR="005E3A1A" w:rsidRPr="00856AD9" w:rsidRDefault="005E3A1A" w:rsidP="008C034C">
      <w:pPr>
        <w:spacing w:after="200" w:line="276" w:lineRule="auto"/>
        <w:rPr>
          <w:rFonts w:ascii="Times New Roman" w:hAnsi="Times New Roman"/>
          <w:b/>
          <w:i/>
          <w:sz w:val="16"/>
          <w:szCs w:val="16"/>
        </w:rPr>
      </w:pPr>
    </w:p>
    <w:p w14:paraId="3CC2CD14" w14:textId="07679F3B" w:rsidR="00F45B4E" w:rsidRPr="008C034C" w:rsidRDefault="002C38B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ind w:left="714" w:hanging="357"/>
        <w:rPr>
          <w:rFonts w:ascii="Times New Roman" w:hAnsi="Times New Roman"/>
          <w:b/>
          <w:sz w:val="24"/>
        </w:rPr>
      </w:pPr>
      <w:r w:rsidRPr="008C034C">
        <w:rPr>
          <w:rFonts w:ascii="Times New Roman" w:hAnsi="Times New Roman"/>
          <w:b/>
          <w:sz w:val="24"/>
        </w:rPr>
        <w:t xml:space="preserve">Informations générales </w:t>
      </w:r>
    </w:p>
    <w:p w14:paraId="18423C01" w14:textId="77777777" w:rsidR="00157A8A" w:rsidRPr="008C034C" w:rsidRDefault="00157A8A" w:rsidP="00B970BF">
      <w:pPr>
        <w:pStyle w:val="Titre2"/>
        <w:rPr>
          <w:rFonts w:ascii="Times New Roman" w:hAnsi="Times New Roman" w:cs="Times New Roman"/>
          <w:color w:val="auto"/>
          <w:szCs w:val="24"/>
        </w:rPr>
      </w:pPr>
    </w:p>
    <w:p w14:paraId="15AE179D" w14:textId="6CEF2A2B" w:rsidR="008674F0" w:rsidRDefault="000D4CCA" w:rsidP="00B970BF">
      <w:pPr>
        <w:pStyle w:val="Titre2"/>
        <w:numPr>
          <w:ilvl w:val="1"/>
          <w:numId w:val="4"/>
        </w:numPr>
        <w:rPr>
          <w:rFonts w:ascii="Times New Roman" w:hAnsi="Times New Roman" w:cs="Times New Roman"/>
          <w:color w:val="auto"/>
          <w:szCs w:val="24"/>
        </w:rPr>
      </w:pPr>
      <w:r w:rsidRPr="008C034C">
        <w:rPr>
          <w:rFonts w:ascii="Times New Roman" w:hAnsi="Times New Roman" w:cs="Times New Roman"/>
          <w:color w:val="auto"/>
          <w:szCs w:val="24"/>
        </w:rPr>
        <w:t xml:space="preserve">. </w:t>
      </w:r>
      <w:r w:rsidR="009217CA" w:rsidRPr="008C034C">
        <w:rPr>
          <w:rFonts w:ascii="Times New Roman" w:hAnsi="Times New Roman" w:cs="Times New Roman"/>
          <w:color w:val="auto"/>
          <w:szCs w:val="24"/>
        </w:rPr>
        <w:t xml:space="preserve">Sur </w:t>
      </w:r>
      <w:r w:rsidRPr="008C034C">
        <w:rPr>
          <w:rFonts w:ascii="Times New Roman" w:hAnsi="Times New Roman" w:cs="Times New Roman"/>
          <w:color w:val="auto"/>
          <w:szCs w:val="24"/>
        </w:rPr>
        <w:t>Humanité &amp; Inclusion</w:t>
      </w:r>
    </w:p>
    <w:p w14:paraId="2E31B6AC" w14:textId="77777777" w:rsidR="00715CAD" w:rsidRPr="00D073BC" w:rsidRDefault="00715CAD" w:rsidP="00B970BF">
      <w:pPr>
        <w:rPr>
          <w:sz w:val="16"/>
          <w:szCs w:val="16"/>
        </w:rPr>
      </w:pPr>
    </w:p>
    <w:p w14:paraId="4E7A02E8" w14:textId="77777777" w:rsidR="008674F0" w:rsidRPr="00715CAD" w:rsidRDefault="008674F0" w:rsidP="00B970BF">
      <w:pPr>
        <w:rPr>
          <w:rFonts w:ascii="Times New Roman" w:hAnsi="Times New Roman"/>
          <w:b/>
          <w:i/>
          <w:sz w:val="24"/>
        </w:rPr>
      </w:pPr>
      <w:r w:rsidRPr="00715CAD">
        <w:rPr>
          <w:rFonts w:ascii="Times New Roman" w:hAnsi="Times New Roman"/>
          <w:b/>
          <w:i/>
          <w:sz w:val="24"/>
        </w:rPr>
        <w:t>Présentation de l’Organisation</w:t>
      </w:r>
    </w:p>
    <w:p w14:paraId="696EAAFE" w14:textId="120524D6" w:rsidR="001245D2" w:rsidRPr="008C034C" w:rsidRDefault="00B619D7" w:rsidP="00B970BF">
      <w:pPr>
        <w:rPr>
          <w:rFonts w:ascii="Times New Roman" w:eastAsia="Times New Roman" w:hAnsi="Times New Roman"/>
          <w:sz w:val="24"/>
          <w:lang w:eastAsia="fr-FR"/>
        </w:rPr>
      </w:pPr>
      <w:r w:rsidRPr="008C034C">
        <w:rPr>
          <w:rFonts w:ascii="Times New Roman" w:eastAsia="Times New Roman" w:hAnsi="Times New Roman"/>
          <w:sz w:val="24"/>
          <w:lang w:eastAsia="fr-FR"/>
        </w:rPr>
        <w:t>Humanité &amp; Inclusion, connue initialement sous le nom de Handicap International, est une organisation de solidarité internationale, indépendante et impartiale, qui intervient dans les situations de pauvreté, d'exclusion, de conflits et de catastrophes. Œuvrant aux côtés des personnes handicapées et des populations vulnérables, elle agit et témoigne pour répondre à leurs besoins essentiels, améliorer leurs conditions de vie et promouvoir le respect de leur dignité ainsi que de leurs droits fondamentaux. Depuis sa création en 1982, l'organisation a mis en place des programmes de développement dans près de 61 pays et intervient dans de nombreuses situations d'urgence. En 1997, Handicap International a reçu le prix Nobel de la paix aux côtés des autres ONG de la Campagne internationale pour interdire les mines (ICBL), dont elle est cofondatrice. En 2018, le réseau mondial Handicap International a adopté le nom Humanité &amp; Inclusion, reflétant ainsi une valeur centrale de l'organisation : l'humanité. Ce nouveau nom illustre également l'ambition qui motive les actions de HI : l'inclusion des personnes handicapées et des populations vulnérables, souvent laissées pour compte.</w:t>
      </w:r>
    </w:p>
    <w:p w14:paraId="6A62E6ED" w14:textId="77777777" w:rsidR="008674F0" w:rsidRDefault="008674F0" w:rsidP="00B970BF">
      <w:pPr>
        <w:rPr>
          <w:rFonts w:ascii="Times New Roman" w:hAnsi="Times New Roman"/>
          <w:sz w:val="16"/>
          <w:szCs w:val="16"/>
        </w:rPr>
      </w:pPr>
    </w:p>
    <w:p w14:paraId="2DA5EF53" w14:textId="77777777" w:rsidR="00856AD9" w:rsidRPr="00D073BC" w:rsidRDefault="00856AD9" w:rsidP="00B970BF">
      <w:pPr>
        <w:rPr>
          <w:rFonts w:ascii="Times New Roman" w:hAnsi="Times New Roman"/>
          <w:sz w:val="16"/>
          <w:szCs w:val="16"/>
        </w:rPr>
      </w:pPr>
    </w:p>
    <w:p w14:paraId="55A2C403" w14:textId="77777777" w:rsidR="001245D2" w:rsidRPr="008C034C" w:rsidRDefault="001245D2" w:rsidP="00B970BF">
      <w:pPr>
        <w:rPr>
          <w:rFonts w:ascii="Times New Roman" w:hAnsi="Times New Roman"/>
          <w:b/>
          <w:bCs/>
          <w:i/>
          <w:iCs/>
          <w:sz w:val="24"/>
        </w:rPr>
      </w:pPr>
      <w:r w:rsidRPr="008C034C">
        <w:rPr>
          <w:rFonts w:ascii="Times New Roman" w:hAnsi="Times New Roman"/>
          <w:b/>
          <w:bCs/>
          <w:i/>
          <w:iCs/>
          <w:sz w:val="24"/>
        </w:rPr>
        <w:lastRenderedPageBreak/>
        <w:t>Mission et valeurs</w:t>
      </w:r>
    </w:p>
    <w:p w14:paraId="2989C78F" w14:textId="6C1BE47A" w:rsidR="008674F0" w:rsidRPr="008C034C" w:rsidRDefault="00B619D7" w:rsidP="00B970BF">
      <w:pPr>
        <w:tabs>
          <w:tab w:val="left" w:pos="5904"/>
          <w:tab w:val="left" w:pos="6996"/>
        </w:tabs>
        <w:rPr>
          <w:rFonts w:ascii="Times New Roman" w:hAnsi="Times New Roman"/>
          <w:sz w:val="24"/>
        </w:rPr>
      </w:pPr>
      <w:r w:rsidRPr="008C034C">
        <w:rPr>
          <w:rFonts w:ascii="Times New Roman" w:hAnsi="Times New Roman"/>
          <w:sz w:val="24"/>
        </w:rPr>
        <w:t>L'association s'engage aux côtés des personnes handicap</w:t>
      </w:r>
      <w:r w:rsidR="00715CAD">
        <w:rPr>
          <w:rFonts w:ascii="Times New Roman" w:hAnsi="Times New Roman"/>
          <w:sz w:val="24"/>
        </w:rPr>
        <w:t>ées</w:t>
      </w:r>
      <w:r w:rsidRPr="008C034C">
        <w:rPr>
          <w:rFonts w:ascii="Times New Roman" w:hAnsi="Times New Roman"/>
          <w:sz w:val="24"/>
        </w:rPr>
        <w:t xml:space="preserve"> et des populations vulnérables dans tous les contextes, pour leur prêter assistance et les accompagner vers une plus grande autonomie. L'aide déployée par l'association repose sur une approche globale et inclusive, prenant en compte les personnes dans leur environnement social, économique et culturel. Il s'agit ainsi de leur permettre de vivre dignement grâce à une égalité d'accès aux soins, au travail et aux loisirs. Les programmes et actions de plaidoyer de l'association s'inscrivent dans une démarche de satisfaction des droits de l'homme, fondée sur les principes de dignité, de participation, de non-discrimination et de proximité, afin de répondre aux besoins des populations.</w:t>
      </w:r>
    </w:p>
    <w:p w14:paraId="10000BC5" w14:textId="03326156" w:rsidR="001245D2" w:rsidRPr="00D073BC" w:rsidRDefault="001245D2" w:rsidP="00D073BC">
      <w:pPr>
        <w:tabs>
          <w:tab w:val="left" w:pos="5904"/>
          <w:tab w:val="left" w:pos="6996"/>
        </w:tabs>
        <w:rPr>
          <w:rFonts w:ascii="Times New Roman" w:hAnsi="Times New Roman"/>
          <w:sz w:val="16"/>
          <w:szCs w:val="16"/>
        </w:rPr>
      </w:pPr>
    </w:p>
    <w:p w14:paraId="6CD030D9" w14:textId="77777777" w:rsidR="001245D2" w:rsidRPr="008C034C" w:rsidRDefault="001245D2" w:rsidP="00B970BF">
      <w:pPr>
        <w:rPr>
          <w:rFonts w:ascii="Times New Roman" w:hAnsi="Times New Roman"/>
          <w:b/>
          <w:bCs/>
          <w:i/>
          <w:iCs/>
          <w:sz w:val="24"/>
        </w:rPr>
      </w:pPr>
      <w:r w:rsidRPr="008C034C">
        <w:rPr>
          <w:rFonts w:ascii="Times New Roman" w:hAnsi="Times New Roman"/>
          <w:b/>
          <w:bCs/>
          <w:i/>
          <w:iCs/>
          <w:sz w:val="24"/>
        </w:rPr>
        <w:t>Mode d’intervention</w:t>
      </w:r>
    </w:p>
    <w:p w14:paraId="2B7DF729" w14:textId="12D4C1AB" w:rsidR="001245D2" w:rsidRPr="008C034C" w:rsidRDefault="008674F0" w:rsidP="00B970BF">
      <w:pPr>
        <w:rPr>
          <w:rFonts w:ascii="Times New Roman" w:eastAsia="Times New Roman" w:hAnsi="Times New Roman"/>
          <w:sz w:val="24"/>
          <w:lang w:eastAsia="fr-FR"/>
        </w:rPr>
      </w:pPr>
      <w:r w:rsidRPr="008674F0">
        <w:rPr>
          <w:rFonts w:ascii="Times New Roman" w:eastAsia="Times New Roman" w:hAnsi="Times New Roman"/>
          <w:sz w:val="24"/>
          <w:lang w:eastAsia="fr-FR"/>
        </w:rPr>
        <w:t>Que ce soit dans des contextes de crise ou de développement, Humanité &amp; Inclusion place les personnes en situation de handicap et les populations vulnérables au cœur de sa stratégie d'intervention. L'association veille à ce que les populations accompagnées deviennent progressivement actrices de leur propre développement. Chaque fois que cela est possible, l'association s'appuie sur les réseaux existants dans les pays (associations d'entraide ou de personnes en situation de handicap, instances régionales ou gouvernementales), leur apportant structure et soutien pour renforcer leurs capacités d'intervention.</w:t>
      </w:r>
      <w:r w:rsidRPr="008C034C">
        <w:rPr>
          <w:rFonts w:ascii="Times New Roman" w:eastAsia="Times New Roman" w:hAnsi="Times New Roman"/>
          <w:sz w:val="24"/>
          <w:lang w:eastAsia="fr-FR"/>
        </w:rPr>
        <w:t xml:space="preserve"> </w:t>
      </w:r>
      <w:r w:rsidRPr="008674F0">
        <w:rPr>
          <w:rFonts w:ascii="Times New Roman" w:eastAsia="Times New Roman" w:hAnsi="Times New Roman"/>
          <w:sz w:val="24"/>
          <w:lang w:eastAsia="fr-FR"/>
        </w:rPr>
        <w:t>Humanité &amp; Inclusion adopte une approche centrée sur les personnes, les encourageant à participer activement à la définition et à la mise en œuvre des projets les concernant. Cette méthodologie garantit que les interventions sont pertinentes, efficaces et durables, tout en respectant la dignité et les droits des individus.</w:t>
      </w:r>
    </w:p>
    <w:p w14:paraId="530A05E3" w14:textId="77777777" w:rsidR="00F45B4E" w:rsidRPr="00D073BC" w:rsidRDefault="00F45B4E" w:rsidP="00B970BF">
      <w:pPr>
        <w:rPr>
          <w:rFonts w:ascii="Times New Roman" w:hAnsi="Times New Roman"/>
          <w:sz w:val="16"/>
          <w:szCs w:val="16"/>
        </w:rPr>
      </w:pPr>
    </w:p>
    <w:p w14:paraId="44208F51" w14:textId="42587EB7" w:rsidR="00217F0E" w:rsidRPr="008C034C" w:rsidRDefault="00F45B4E" w:rsidP="00B970BF">
      <w:pPr>
        <w:pStyle w:val="Titre2"/>
        <w:ind w:firstLine="360"/>
        <w:rPr>
          <w:rFonts w:ascii="Times New Roman" w:hAnsi="Times New Roman" w:cs="Times New Roman"/>
          <w:color w:val="auto"/>
          <w:szCs w:val="24"/>
        </w:rPr>
      </w:pPr>
      <w:r w:rsidRPr="008C034C">
        <w:rPr>
          <w:rFonts w:ascii="Times New Roman" w:hAnsi="Times New Roman" w:cs="Times New Roman"/>
          <w:color w:val="auto"/>
          <w:szCs w:val="24"/>
        </w:rPr>
        <w:t xml:space="preserve">1.2. </w:t>
      </w:r>
      <w:r w:rsidR="009217CA" w:rsidRPr="008C034C">
        <w:rPr>
          <w:rFonts w:ascii="Times New Roman" w:hAnsi="Times New Roman" w:cs="Times New Roman"/>
          <w:color w:val="auto"/>
          <w:szCs w:val="24"/>
        </w:rPr>
        <w:t xml:space="preserve">Sur </w:t>
      </w:r>
      <w:r w:rsidR="000D4CCA" w:rsidRPr="008C034C">
        <w:rPr>
          <w:rFonts w:ascii="Times New Roman" w:hAnsi="Times New Roman" w:cs="Times New Roman"/>
          <w:color w:val="auto"/>
          <w:szCs w:val="24"/>
        </w:rPr>
        <w:t>Humanité &amp; Inclusion</w:t>
      </w:r>
      <w:r w:rsidR="00217F0E" w:rsidRPr="008C034C">
        <w:rPr>
          <w:rFonts w:ascii="Times New Roman" w:hAnsi="Times New Roman" w:cs="Times New Roman"/>
          <w:color w:val="auto"/>
          <w:szCs w:val="24"/>
        </w:rPr>
        <w:t xml:space="preserve"> dans le pays/ré</w:t>
      </w:r>
      <w:r w:rsidRPr="008C034C">
        <w:rPr>
          <w:rFonts w:ascii="Times New Roman" w:hAnsi="Times New Roman" w:cs="Times New Roman"/>
          <w:color w:val="auto"/>
          <w:szCs w:val="24"/>
        </w:rPr>
        <w:t xml:space="preserve">gion </w:t>
      </w:r>
    </w:p>
    <w:p w14:paraId="065F32D6" w14:textId="77777777" w:rsidR="006937CC" w:rsidRPr="006937CC" w:rsidRDefault="006937CC" w:rsidP="00B970BF">
      <w:pPr>
        <w:rPr>
          <w:rFonts w:ascii="Times New Roman" w:eastAsia="Times New Roman" w:hAnsi="Times New Roman"/>
          <w:sz w:val="24"/>
          <w:lang w:eastAsia="fr-FR"/>
        </w:rPr>
      </w:pPr>
      <w:r w:rsidRPr="006937CC">
        <w:rPr>
          <w:rFonts w:ascii="Times New Roman" w:eastAsia="Times New Roman" w:hAnsi="Times New Roman"/>
          <w:sz w:val="24"/>
          <w:lang w:eastAsia="fr-FR"/>
        </w:rPr>
        <w:t>Après une brève présence au Bénin en 1999, le bureau HI a été rouvert à Cotonou en 2010 et avait mis en œuvre plusieurs projets : un projet de lutte contre la Filariose lymphatique, un projet de promotion des droits des personnes en situation de handicap, un projet de sécurité routière ainsi qu’un projet de Développement Local Inclusif (DLI). Le projet DECISIPH de promotion des droits des personnes handicapées a permis de redonner vie au mouvement associatif béninois des personnes handicapées et de créer un interlocuteur sérieux et fiable pour le gouvernement.</w:t>
      </w:r>
    </w:p>
    <w:p w14:paraId="0D2E009B" w14:textId="4C470A55" w:rsidR="006937CC" w:rsidRPr="006937CC" w:rsidRDefault="006937CC" w:rsidP="00B970BF">
      <w:pPr>
        <w:rPr>
          <w:rFonts w:ascii="Times New Roman" w:eastAsia="Times New Roman" w:hAnsi="Times New Roman"/>
          <w:sz w:val="24"/>
          <w:lang w:eastAsia="fr-FR"/>
        </w:rPr>
      </w:pPr>
      <w:r w:rsidRPr="006937CC">
        <w:rPr>
          <w:rFonts w:ascii="Times New Roman" w:eastAsia="Times New Roman" w:hAnsi="Times New Roman"/>
          <w:sz w:val="24"/>
          <w:lang w:eastAsia="fr-FR"/>
        </w:rPr>
        <w:t>En 2013/2014, HI a lancé plusieurs projets. Depuis juillet 2019, HI Bénin fait partie du Programme Sahel Atlantique (SAHA). Elle a mis en œuvre de nouveaux projets dans divers secteurs d’activités dont l’Insertion Professionnelle. Dans cette lancée, e</w:t>
      </w:r>
      <w:r>
        <w:rPr>
          <w:rFonts w:ascii="Times New Roman" w:eastAsia="Times New Roman" w:hAnsi="Times New Roman"/>
          <w:sz w:val="24"/>
          <w:lang w:eastAsia="fr-FR"/>
        </w:rPr>
        <w:t>lle met en œuvre depuis 2022</w:t>
      </w:r>
      <w:r w:rsidRPr="006937CC">
        <w:rPr>
          <w:rFonts w:ascii="Times New Roman" w:eastAsia="Times New Roman" w:hAnsi="Times New Roman"/>
          <w:sz w:val="24"/>
          <w:lang w:eastAsia="fr-FR"/>
        </w:rPr>
        <w:t xml:space="preserve"> </w:t>
      </w:r>
      <w:r>
        <w:rPr>
          <w:rFonts w:ascii="Times New Roman" w:eastAsia="Times New Roman" w:hAnsi="Times New Roman"/>
          <w:sz w:val="24"/>
          <w:lang w:eastAsia="fr-FR"/>
        </w:rPr>
        <w:t>la phase 2 du</w:t>
      </w:r>
      <w:r w:rsidRPr="006937CC">
        <w:rPr>
          <w:rFonts w:ascii="Times New Roman" w:eastAsia="Times New Roman" w:hAnsi="Times New Roman"/>
          <w:sz w:val="24"/>
          <w:lang w:eastAsia="fr-FR"/>
        </w:rPr>
        <w:t xml:space="preserve"> projet </w:t>
      </w:r>
      <w:r>
        <w:rPr>
          <w:rFonts w:ascii="Times New Roman" w:eastAsia="Times New Roman" w:hAnsi="Times New Roman"/>
          <w:sz w:val="24"/>
          <w:lang w:eastAsia="fr-FR"/>
        </w:rPr>
        <w:t>faisant objet de la présente évaluation</w:t>
      </w:r>
      <w:r w:rsidRPr="006937CC">
        <w:rPr>
          <w:rFonts w:ascii="Times New Roman" w:eastAsia="Times New Roman" w:hAnsi="Times New Roman"/>
          <w:sz w:val="24"/>
          <w:lang w:eastAsia="fr-FR"/>
        </w:rPr>
        <w:t>.</w:t>
      </w:r>
    </w:p>
    <w:p w14:paraId="30979732" w14:textId="77777777" w:rsidR="00D073BC" w:rsidRPr="008C034C" w:rsidRDefault="00D073BC" w:rsidP="00B970BF">
      <w:pPr>
        <w:rPr>
          <w:rFonts w:ascii="Times New Roman" w:hAnsi="Times New Roman"/>
          <w:b/>
          <w:sz w:val="24"/>
        </w:rPr>
      </w:pPr>
    </w:p>
    <w:p w14:paraId="3360D39D" w14:textId="7C46BB64" w:rsidR="002C38B7" w:rsidRPr="008C034C" w:rsidRDefault="002C38B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Contexte de l’évaluation </w:t>
      </w:r>
    </w:p>
    <w:p w14:paraId="16358D3D" w14:textId="5C1A397D" w:rsidR="00B6315A" w:rsidRPr="00D073BC" w:rsidRDefault="00B6315A" w:rsidP="00B970BF">
      <w:pPr>
        <w:tabs>
          <w:tab w:val="left" w:pos="284"/>
        </w:tabs>
        <w:rPr>
          <w:rFonts w:ascii="Times New Roman" w:hAnsi="Times New Roman"/>
          <w:i/>
          <w:szCs w:val="20"/>
        </w:rPr>
      </w:pPr>
    </w:p>
    <w:p w14:paraId="444ABAED" w14:textId="33D7F726" w:rsidR="00F33A42" w:rsidRPr="008C034C" w:rsidRDefault="00F33A42" w:rsidP="00B970BF">
      <w:pPr>
        <w:ind w:firstLine="360"/>
        <w:rPr>
          <w:rFonts w:ascii="Times New Roman" w:hAnsi="Times New Roman"/>
          <w:b/>
          <w:bCs/>
          <w:sz w:val="24"/>
        </w:rPr>
      </w:pPr>
      <w:r w:rsidRPr="008C034C">
        <w:rPr>
          <w:rFonts w:ascii="Times New Roman" w:hAnsi="Times New Roman"/>
          <w:b/>
          <w:bCs/>
          <w:sz w:val="24"/>
        </w:rPr>
        <w:t>2.</w:t>
      </w:r>
      <w:r w:rsidR="00141556" w:rsidRPr="008C034C">
        <w:rPr>
          <w:rFonts w:ascii="Times New Roman" w:hAnsi="Times New Roman"/>
          <w:b/>
          <w:bCs/>
          <w:sz w:val="24"/>
        </w:rPr>
        <w:t>1</w:t>
      </w:r>
      <w:r w:rsidRPr="008C034C">
        <w:rPr>
          <w:rFonts w:ascii="Times New Roman" w:hAnsi="Times New Roman"/>
          <w:b/>
          <w:bCs/>
          <w:sz w:val="24"/>
        </w:rPr>
        <w:t xml:space="preserve">. Présentation du Projet </w:t>
      </w:r>
      <w:r w:rsidR="007E33ED" w:rsidRPr="008C034C">
        <w:rPr>
          <w:rFonts w:ascii="Times New Roman" w:hAnsi="Times New Roman"/>
          <w:b/>
          <w:bCs/>
          <w:sz w:val="24"/>
        </w:rPr>
        <w:t xml:space="preserve">« </w:t>
      </w:r>
      <w:r w:rsidR="00EF536A" w:rsidRPr="00EF536A">
        <w:rPr>
          <w:rFonts w:ascii="Times New Roman" w:hAnsi="Times New Roman"/>
          <w:b/>
          <w:bCs/>
          <w:i/>
          <w:iCs/>
          <w:sz w:val="24"/>
        </w:rPr>
        <w:t>Un meilleur accès à l’emploi décent pour les jeunes en situation au Bénin</w:t>
      </w:r>
      <w:r w:rsidR="00715CAD">
        <w:rPr>
          <w:rFonts w:ascii="Times New Roman" w:hAnsi="Times New Roman"/>
          <w:b/>
          <w:bCs/>
          <w:i/>
          <w:iCs/>
          <w:sz w:val="24"/>
        </w:rPr>
        <w:t xml:space="preserve"> </w:t>
      </w:r>
      <w:r w:rsidR="007E33ED" w:rsidRPr="008C034C">
        <w:rPr>
          <w:rFonts w:ascii="Times New Roman" w:hAnsi="Times New Roman"/>
          <w:b/>
          <w:bCs/>
          <w:sz w:val="24"/>
        </w:rPr>
        <w:t>»</w:t>
      </w:r>
    </w:p>
    <w:p w14:paraId="01F1F021" w14:textId="77777777" w:rsidR="00F33A42" w:rsidRPr="00EA0EE2" w:rsidRDefault="00F33A42" w:rsidP="00B970BF">
      <w:pPr>
        <w:rPr>
          <w:rFonts w:ascii="Times New Roman" w:hAnsi="Times New Roman"/>
          <w:szCs w:val="20"/>
        </w:rPr>
      </w:pPr>
    </w:p>
    <w:tbl>
      <w:tblPr>
        <w:tblStyle w:val="Grilledutableau"/>
        <w:tblW w:w="10150" w:type="dxa"/>
        <w:tblInd w:w="108" w:type="dxa"/>
        <w:tblLook w:val="04A0" w:firstRow="1" w:lastRow="0" w:firstColumn="1" w:lastColumn="0" w:noHBand="0" w:noVBand="1"/>
      </w:tblPr>
      <w:tblGrid>
        <w:gridCol w:w="3785"/>
        <w:gridCol w:w="15"/>
        <w:gridCol w:w="6280"/>
        <w:gridCol w:w="70"/>
      </w:tblGrid>
      <w:tr w:rsidR="00343F9D" w:rsidRPr="008C034C" w14:paraId="774615D9" w14:textId="77777777" w:rsidTr="00EA0EE2">
        <w:trPr>
          <w:gridAfter w:val="1"/>
          <w:wAfter w:w="70" w:type="dxa"/>
        </w:trPr>
        <w:tc>
          <w:tcPr>
            <w:tcW w:w="3785" w:type="dxa"/>
          </w:tcPr>
          <w:p w14:paraId="3995CB80" w14:textId="77777777" w:rsidR="00F33A42" w:rsidRPr="008C034C" w:rsidRDefault="00F33A42" w:rsidP="00B970BF">
            <w:pPr>
              <w:rPr>
                <w:sz w:val="24"/>
                <w:lang w:val="fr-FR"/>
              </w:rPr>
            </w:pPr>
            <w:r w:rsidRPr="008C034C">
              <w:rPr>
                <w:sz w:val="24"/>
                <w:lang w:val="fr-FR"/>
              </w:rPr>
              <w:t xml:space="preserve">Intitulé du projet </w:t>
            </w:r>
          </w:p>
        </w:tc>
        <w:tc>
          <w:tcPr>
            <w:tcW w:w="6295" w:type="dxa"/>
            <w:gridSpan w:val="2"/>
          </w:tcPr>
          <w:p w14:paraId="42ACB91B" w14:textId="2C3942BE" w:rsidR="00F33A42" w:rsidRPr="008C034C" w:rsidRDefault="00141556" w:rsidP="00B970BF">
            <w:pPr>
              <w:rPr>
                <w:sz w:val="24"/>
                <w:lang w:val="fr-FR"/>
              </w:rPr>
            </w:pPr>
            <w:r w:rsidRPr="008C034C">
              <w:rPr>
                <w:bCs/>
                <w:iCs/>
                <w:sz w:val="24"/>
                <w:lang w:val="fr-FR"/>
              </w:rPr>
              <w:t xml:space="preserve">« Un meilleur accès à l’emploi décent pour les jeunes en situation </w:t>
            </w:r>
            <w:r w:rsidR="00A7018C">
              <w:rPr>
                <w:bCs/>
                <w:iCs/>
                <w:sz w:val="24"/>
                <w:lang w:val="fr-FR"/>
              </w:rPr>
              <w:t xml:space="preserve">de handicap </w:t>
            </w:r>
            <w:r w:rsidRPr="008C034C">
              <w:rPr>
                <w:bCs/>
                <w:iCs/>
                <w:sz w:val="24"/>
                <w:lang w:val="fr-FR"/>
              </w:rPr>
              <w:t xml:space="preserve">au Bénin </w:t>
            </w:r>
            <w:r w:rsidR="007E33ED" w:rsidRPr="008C034C">
              <w:rPr>
                <w:bCs/>
                <w:iCs/>
                <w:sz w:val="24"/>
                <w:lang w:val="fr-FR"/>
              </w:rPr>
              <w:t>»</w:t>
            </w:r>
          </w:p>
        </w:tc>
      </w:tr>
      <w:tr w:rsidR="00343F9D" w:rsidRPr="008C034C" w14:paraId="5B21239B" w14:textId="77777777" w:rsidTr="00EA0EE2">
        <w:trPr>
          <w:gridAfter w:val="1"/>
          <w:wAfter w:w="70" w:type="dxa"/>
        </w:trPr>
        <w:tc>
          <w:tcPr>
            <w:tcW w:w="3785" w:type="dxa"/>
          </w:tcPr>
          <w:p w14:paraId="56C12C41" w14:textId="77777777" w:rsidR="00F33A42" w:rsidRPr="008C034C" w:rsidRDefault="00F33A42" w:rsidP="00B970BF">
            <w:pPr>
              <w:rPr>
                <w:sz w:val="24"/>
                <w:lang w:val="fr-FR"/>
              </w:rPr>
            </w:pPr>
            <w:r w:rsidRPr="008C034C">
              <w:rPr>
                <w:sz w:val="24"/>
                <w:lang w:val="fr-FR"/>
              </w:rPr>
              <w:t xml:space="preserve">Dates de mise en œuvre </w:t>
            </w:r>
          </w:p>
        </w:tc>
        <w:tc>
          <w:tcPr>
            <w:tcW w:w="6295" w:type="dxa"/>
            <w:gridSpan w:val="2"/>
          </w:tcPr>
          <w:p w14:paraId="4BCB8E5B" w14:textId="74823867" w:rsidR="00F33A42" w:rsidRPr="008C034C" w:rsidRDefault="00141556" w:rsidP="00B970BF">
            <w:pPr>
              <w:rPr>
                <w:sz w:val="24"/>
                <w:lang w:val="fr-FR"/>
              </w:rPr>
            </w:pPr>
            <w:r w:rsidRPr="008C034C">
              <w:rPr>
                <w:sz w:val="24"/>
                <w:lang w:val="fr-FR"/>
              </w:rPr>
              <w:t>Janvier 2022-Décembre 2024</w:t>
            </w:r>
          </w:p>
        </w:tc>
      </w:tr>
      <w:tr w:rsidR="00343F9D" w:rsidRPr="008C034C" w14:paraId="2FA22750" w14:textId="77777777" w:rsidTr="00EA0EE2">
        <w:trPr>
          <w:gridAfter w:val="1"/>
          <w:wAfter w:w="70" w:type="dxa"/>
        </w:trPr>
        <w:tc>
          <w:tcPr>
            <w:tcW w:w="3785" w:type="dxa"/>
          </w:tcPr>
          <w:p w14:paraId="215FD664" w14:textId="77777777" w:rsidR="00F33A42" w:rsidRPr="008C034C" w:rsidRDefault="00F33A42" w:rsidP="00B970BF">
            <w:pPr>
              <w:rPr>
                <w:sz w:val="24"/>
                <w:lang w:val="fr-FR"/>
              </w:rPr>
            </w:pPr>
            <w:r w:rsidRPr="008C034C">
              <w:rPr>
                <w:sz w:val="24"/>
                <w:lang w:val="fr-FR"/>
              </w:rPr>
              <w:t>Localisation/Zones d’intervention</w:t>
            </w:r>
          </w:p>
        </w:tc>
        <w:tc>
          <w:tcPr>
            <w:tcW w:w="6295" w:type="dxa"/>
            <w:gridSpan w:val="2"/>
          </w:tcPr>
          <w:p w14:paraId="74B06F13" w14:textId="77777777" w:rsidR="00F33A42" w:rsidRPr="008C034C" w:rsidRDefault="00F33A42" w:rsidP="00B970BF">
            <w:pPr>
              <w:rPr>
                <w:sz w:val="24"/>
                <w:lang w:val="fr-FR"/>
              </w:rPr>
            </w:pPr>
            <w:r w:rsidRPr="008C034C">
              <w:rPr>
                <w:sz w:val="24"/>
                <w:lang w:val="fr-FR"/>
              </w:rPr>
              <w:t>Bénin, Départements du Littoral et de l’Atlantique</w:t>
            </w:r>
          </w:p>
        </w:tc>
      </w:tr>
      <w:tr w:rsidR="00343F9D" w:rsidRPr="008C034C" w14:paraId="30408D31" w14:textId="77777777" w:rsidTr="00EA0EE2">
        <w:trPr>
          <w:gridAfter w:val="1"/>
          <w:wAfter w:w="70" w:type="dxa"/>
        </w:trPr>
        <w:tc>
          <w:tcPr>
            <w:tcW w:w="3785" w:type="dxa"/>
          </w:tcPr>
          <w:p w14:paraId="7ACAE1D4" w14:textId="77777777" w:rsidR="00F33A42" w:rsidRPr="008C034C" w:rsidRDefault="00F33A42" w:rsidP="00B970BF">
            <w:pPr>
              <w:rPr>
                <w:sz w:val="24"/>
                <w:lang w:val="fr-FR"/>
              </w:rPr>
            </w:pPr>
            <w:r w:rsidRPr="008C034C">
              <w:rPr>
                <w:sz w:val="24"/>
                <w:lang w:val="fr-FR"/>
              </w:rPr>
              <w:t xml:space="preserve">Partenaires opérationnels </w:t>
            </w:r>
          </w:p>
        </w:tc>
        <w:tc>
          <w:tcPr>
            <w:tcW w:w="6295" w:type="dxa"/>
            <w:gridSpan w:val="2"/>
          </w:tcPr>
          <w:p w14:paraId="3C60CF51" w14:textId="77777777" w:rsidR="007E33ED" w:rsidRPr="008C034C" w:rsidRDefault="007E33ED" w:rsidP="00B970BF">
            <w:pPr>
              <w:rPr>
                <w:b/>
                <w:iCs/>
                <w:sz w:val="24"/>
                <w:lang w:val="fr-FR"/>
              </w:rPr>
            </w:pPr>
            <w:r w:rsidRPr="008C034C">
              <w:rPr>
                <w:b/>
                <w:iCs/>
                <w:sz w:val="24"/>
                <w:lang w:val="fr-FR"/>
              </w:rPr>
              <w:t>Services et Programmes publics :</w:t>
            </w:r>
          </w:p>
          <w:p w14:paraId="68FE222D" w14:textId="77777777" w:rsidR="007E33ED" w:rsidRPr="008C034C" w:rsidRDefault="007E33ED" w:rsidP="00B970BF">
            <w:pPr>
              <w:rPr>
                <w:bCs/>
                <w:iCs/>
                <w:sz w:val="24"/>
                <w:lang w:val="fr-FR"/>
              </w:rPr>
            </w:pPr>
            <w:r w:rsidRPr="008C034C">
              <w:rPr>
                <w:bCs/>
                <w:iCs/>
                <w:sz w:val="24"/>
                <w:lang w:val="fr-FR"/>
              </w:rPr>
              <w:t>Ministère des Affaires Sociales et de la Microfinance (MASM) ;</w:t>
            </w:r>
          </w:p>
          <w:p w14:paraId="71CB1037" w14:textId="6A9E87DC" w:rsidR="007E33ED" w:rsidRPr="008C034C" w:rsidRDefault="007E33ED" w:rsidP="00B970BF">
            <w:pPr>
              <w:rPr>
                <w:bCs/>
                <w:iCs/>
                <w:sz w:val="24"/>
                <w:lang w:val="fr-FR"/>
              </w:rPr>
            </w:pPr>
            <w:r w:rsidRPr="008C034C">
              <w:rPr>
                <w:bCs/>
                <w:iCs/>
                <w:sz w:val="24"/>
                <w:lang w:val="fr-FR"/>
              </w:rPr>
              <w:t xml:space="preserve">Agence </w:t>
            </w:r>
            <w:r w:rsidR="00A7018C">
              <w:rPr>
                <w:bCs/>
                <w:iCs/>
                <w:sz w:val="24"/>
                <w:lang w:val="fr-FR"/>
              </w:rPr>
              <w:t>n</w:t>
            </w:r>
            <w:r w:rsidR="00A7018C" w:rsidRPr="008C034C">
              <w:rPr>
                <w:bCs/>
                <w:iCs/>
                <w:sz w:val="24"/>
                <w:lang w:val="fr-FR"/>
              </w:rPr>
              <w:t xml:space="preserve">ationale </w:t>
            </w:r>
            <w:r w:rsidRPr="008C034C">
              <w:rPr>
                <w:bCs/>
                <w:iCs/>
                <w:sz w:val="24"/>
                <w:lang w:val="fr-FR"/>
              </w:rPr>
              <w:t>pour l’Emploi (</w:t>
            </w:r>
            <w:proofErr w:type="spellStart"/>
            <w:r w:rsidR="00A7018C" w:rsidRPr="008C034C">
              <w:rPr>
                <w:bCs/>
                <w:iCs/>
                <w:sz w:val="24"/>
                <w:lang w:val="fr-FR"/>
              </w:rPr>
              <w:t>A</w:t>
            </w:r>
            <w:r w:rsidR="00A7018C">
              <w:rPr>
                <w:bCs/>
                <w:iCs/>
                <w:sz w:val="24"/>
                <w:lang w:val="fr-FR"/>
              </w:rPr>
              <w:t>np</w:t>
            </w:r>
            <w:r w:rsidR="00A7018C" w:rsidRPr="008C034C">
              <w:rPr>
                <w:bCs/>
                <w:iCs/>
                <w:sz w:val="24"/>
                <w:lang w:val="fr-FR"/>
              </w:rPr>
              <w:t>E</w:t>
            </w:r>
            <w:proofErr w:type="spellEnd"/>
            <w:r w:rsidRPr="008C034C">
              <w:rPr>
                <w:bCs/>
                <w:iCs/>
                <w:sz w:val="24"/>
                <w:lang w:val="fr-FR"/>
              </w:rPr>
              <w:t xml:space="preserve">) ; Fonds de Développement de la Formation Continue et de l’Apprentissage (FODEFCA) ; Direction de l’Enseignement </w:t>
            </w:r>
            <w:r w:rsidR="00141556" w:rsidRPr="008C034C">
              <w:rPr>
                <w:bCs/>
                <w:iCs/>
                <w:sz w:val="24"/>
                <w:lang w:val="fr-FR"/>
              </w:rPr>
              <w:t xml:space="preserve">Secondaire </w:t>
            </w:r>
            <w:r w:rsidRPr="008C034C">
              <w:rPr>
                <w:bCs/>
                <w:iCs/>
                <w:sz w:val="24"/>
                <w:lang w:val="fr-FR"/>
              </w:rPr>
              <w:t>Technique et de la Formation Professionnelle (DE</w:t>
            </w:r>
            <w:r w:rsidR="00141556" w:rsidRPr="008C034C">
              <w:rPr>
                <w:bCs/>
                <w:iCs/>
                <w:sz w:val="24"/>
                <w:lang w:val="fr-FR"/>
              </w:rPr>
              <w:t>S</w:t>
            </w:r>
            <w:r w:rsidRPr="008C034C">
              <w:rPr>
                <w:bCs/>
                <w:iCs/>
                <w:sz w:val="24"/>
                <w:lang w:val="fr-FR"/>
              </w:rPr>
              <w:t>TFP) </w:t>
            </w:r>
          </w:p>
          <w:p w14:paraId="1185DB71" w14:textId="09050A28" w:rsidR="007E33ED" w:rsidRPr="008C034C" w:rsidRDefault="007E33ED" w:rsidP="00B970BF">
            <w:pPr>
              <w:rPr>
                <w:b/>
                <w:iCs/>
                <w:sz w:val="24"/>
                <w:lang w:val="fr-FR"/>
              </w:rPr>
            </w:pPr>
            <w:r w:rsidRPr="008C034C">
              <w:rPr>
                <w:b/>
                <w:iCs/>
                <w:sz w:val="24"/>
                <w:lang w:val="fr-FR"/>
              </w:rPr>
              <w:t>Les organisations de la société civile </w:t>
            </w:r>
            <w:r w:rsidR="00A7018C">
              <w:rPr>
                <w:b/>
                <w:iCs/>
                <w:sz w:val="24"/>
                <w:lang w:val="fr-FR"/>
              </w:rPr>
              <w:t>et des personnes handicapées (OSC/OPH)</w:t>
            </w:r>
            <w:r w:rsidRPr="008C034C">
              <w:rPr>
                <w:b/>
                <w:iCs/>
                <w:sz w:val="24"/>
                <w:lang w:val="fr-FR"/>
              </w:rPr>
              <w:t>:</w:t>
            </w:r>
          </w:p>
          <w:p w14:paraId="35CE8CC7" w14:textId="1903D1BF" w:rsidR="00A7018C" w:rsidRDefault="007E33ED" w:rsidP="00B970BF">
            <w:pPr>
              <w:rPr>
                <w:bCs/>
                <w:iCs/>
                <w:sz w:val="24"/>
                <w:lang w:val="fr-FR"/>
              </w:rPr>
            </w:pPr>
            <w:r w:rsidRPr="008C034C">
              <w:rPr>
                <w:bCs/>
                <w:iCs/>
                <w:sz w:val="24"/>
                <w:lang w:val="fr-FR"/>
              </w:rPr>
              <w:lastRenderedPageBreak/>
              <w:t xml:space="preserve">La </w:t>
            </w:r>
            <w:r w:rsidR="00EF536A">
              <w:rPr>
                <w:bCs/>
                <w:iCs/>
                <w:sz w:val="24"/>
                <w:lang w:val="fr-FR"/>
              </w:rPr>
              <w:t>Fédération des Associations</w:t>
            </w:r>
            <w:r w:rsidRPr="008C034C">
              <w:rPr>
                <w:bCs/>
                <w:iCs/>
                <w:sz w:val="24"/>
                <w:lang w:val="fr-FR"/>
              </w:rPr>
              <w:t xml:space="preserve"> des Personnes Handicapées du Bénin (FAPHB) ; Le Réseau des Associations des Personnes Handicapées </w:t>
            </w:r>
            <w:r w:rsidR="00EF536A">
              <w:rPr>
                <w:bCs/>
                <w:iCs/>
                <w:sz w:val="24"/>
                <w:lang w:val="fr-FR"/>
              </w:rPr>
              <w:t xml:space="preserve">(RAPH) </w:t>
            </w:r>
            <w:r w:rsidRPr="008C034C">
              <w:rPr>
                <w:bCs/>
                <w:iCs/>
                <w:sz w:val="24"/>
                <w:lang w:val="fr-FR"/>
              </w:rPr>
              <w:t>de l’Atlantique</w:t>
            </w:r>
            <w:r w:rsidR="00141556" w:rsidRPr="008C034C">
              <w:rPr>
                <w:bCs/>
                <w:iCs/>
                <w:sz w:val="24"/>
                <w:lang w:val="fr-FR"/>
              </w:rPr>
              <w:t xml:space="preserve"> </w:t>
            </w:r>
            <w:r w:rsidRPr="008C034C">
              <w:rPr>
                <w:bCs/>
                <w:iCs/>
                <w:sz w:val="24"/>
                <w:lang w:val="fr-FR"/>
              </w:rPr>
              <w:t xml:space="preserve">et </w:t>
            </w:r>
            <w:r w:rsidR="00EF536A">
              <w:rPr>
                <w:bCs/>
                <w:iCs/>
                <w:sz w:val="24"/>
                <w:lang w:val="fr-FR"/>
              </w:rPr>
              <w:t xml:space="preserve">celui </w:t>
            </w:r>
            <w:r w:rsidRPr="008C034C">
              <w:rPr>
                <w:bCs/>
                <w:iCs/>
                <w:sz w:val="24"/>
                <w:lang w:val="fr-FR"/>
              </w:rPr>
              <w:t xml:space="preserve">du Littoral; </w:t>
            </w:r>
            <w:r w:rsidR="00A7018C">
              <w:rPr>
                <w:bCs/>
                <w:iCs/>
                <w:sz w:val="24"/>
                <w:lang w:val="fr-FR"/>
              </w:rPr>
              <w:t>Société Inclusive (SI) ; ONG RSE-Bénin.</w:t>
            </w:r>
          </w:p>
          <w:p w14:paraId="38089EA1" w14:textId="0B0B524B" w:rsidR="00A7018C" w:rsidRPr="005E6C40" w:rsidRDefault="00A7018C" w:rsidP="00B970BF">
            <w:pPr>
              <w:rPr>
                <w:b/>
                <w:bCs/>
                <w:iCs/>
                <w:sz w:val="24"/>
                <w:lang w:val="fr-FR"/>
              </w:rPr>
            </w:pPr>
            <w:r w:rsidRPr="005E6C40">
              <w:rPr>
                <w:b/>
                <w:bCs/>
                <w:iCs/>
                <w:sz w:val="24"/>
                <w:lang w:val="fr-FR"/>
              </w:rPr>
              <w:t>Les centres de formation professionnelle</w:t>
            </w:r>
            <w:r>
              <w:rPr>
                <w:b/>
                <w:bCs/>
                <w:iCs/>
                <w:sz w:val="24"/>
                <w:lang w:val="fr-FR"/>
              </w:rPr>
              <w:t xml:space="preserve"> publics et privés :</w:t>
            </w:r>
          </w:p>
          <w:p w14:paraId="5672001B" w14:textId="3AA3C6A6" w:rsidR="007E33ED" w:rsidRDefault="007E33ED" w:rsidP="00B970BF">
            <w:pPr>
              <w:rPr>
                <w:bCs/>
                <w:iCs/>
                <w:sz w:val="24"/>
                <w:lang w:val="fr-FR"/>
              </w:rPr>
            </w:pPr>
            <w:r w:rsidRPr="008C034C">
              <w:rPr>
                <w:bCs/>
                <w:iCs/>
                <w:sz w:val="24"/>
                <w:lang w:val="fr-FR"/>
              </w:rPr>
              <w:t xml:space="preserve">Les </w:t>
            </w:r>
            <w:r w:rsidR="00EF536A">
              <w:rPr>
                <w:bCs/>
                <w:iCs/>
                <w:sz w:val="24"/>
                <w:lang w:val="fr-FR"/>
              </w:rPr>
              <w:t>C</w:t>
            </w:r>
            <w:r w:rsidRPr="008C034C">
              <w:rPr>
                <w:bCs/>
                <w:iCs/>
                <w:sz w:val="24"/>
                <w:lang w:val="fr-FR"/>
              </w:rPr>
              <w:t>entres</w:t>
            </w:r>
            <w:r w:rsidR="00141556" w:rsidRPr="008C034C">
              <w:rPr>
                <w:bCs/>
                <w:iCs/>
                <w:sz w:val="24"/>
                <w:lang w:val="fr-FR"/>
              </w:rPr>
              <w:t xml:space="preserve"> </w:t>
            </w:r>
            <w:r w:rsidRPr="008C034C">
              <w:rPr>
                <w:bCs/>
                <w:iCs/>
                <w:sz w:val="24"/>
                <w:lang w:val="fr-FR"/>
              </w:rPr>
              <w:t xml:space="preserve">de </w:t>
            </w:r>
            <w:r w:rsidR="00EF536A">
              <w:rPr>
                <w:bCs/>
                <w:iCs/>
                <w:sz w:val="24"/>
                <w:lang w:val="fr-FR"/>
              </w:rPr>
              <w:t>F</w:t>
            </w:r>
            <w:r w:rsidRPr="008C034C">
              <w:rPr>
                <w:bCs/>
                <w:iCs/>
                <w:sz w:val="24"/>
                <w:lang w:val="fr-FR"/>
              </w:rPr>
              <w:t xml:space="preserve">ormation </w:t>
            </w:r>
            <w:r w:rsidR="00EF536A">
              <w:rPr>
                <w:bCs/>
                <w:iCs/>
                <w:sz w:val="24"/>
                <w:lang w:val="fr-FR"/>
              </w:rPr>
              <w:t>P</w:t>
            </w:r>
            <w:r w:rsidRPr="008C034C">
              <w:rPr>
                <w:bCs/>
                <w:iCs/>
                <w:sz w:val="24"/>
                <w:lang w:val="fr-FR"/>
              </w:rPr>
              <w:t>rofessionnelle et d’</w:t>
            </w:r>
            <w:r w:rsidR="00EF536A">
              <w:rPr>
                <w:bCs/>
                <w:iCs/>
                <w:sz w:val="24"/>
                <w:lang w:val="fr-FR"/>
              </w:rPr>
              <w:t>A</w:t>
            </w:r>
            <w:r w:rsidRPr="008C034C">
              <w:rPr>
                <w:bCs/>
                <w:iCs/>
                <w:sz w:val="24"/>
                <w:lang w:val="fr-FR"/>
              </w:rPr>
              <w:t>pprentissage</w:t>
            </w:r>
            <w:r w:rsidR="00141556" w:rsidRPr="008C034C">
              <w:rPr>
                <w:bCs/>
                <w:iCs/>
                <w:sz w:val="24"/>
                <w:lang w:val="fr-FR"/>
              </w:rPr>
              <w:t xml:space="preserve"> (CFPA)</w:t>
            </w:r>
            <w:r w:rsidRPr="008C034C">
              <w:rPr>
                <w:bCs/>
                <w:iCs/>
                <w:sz w:val="24"/>
                <w:lang w:val="fr-FR"/>
              </w:rPr>
              <w:t> </w:t>
            </w:r>
            <w:r w:rsidR="00EF536A">
              <w:rPr>
                <w:bCs/>
                <w:iCs/>
                <w:sz w:val="24"/>
                <w:lang w:val="fr-FR"/>
              </w:rPr>
              <w:t xml:space="preserve">et lycées </w:t>
            </w:r>
            <w:r w:rsidR="00A7018C">
              <w:rPr>
                <w:bCs/>
                <w:iCs/>
                <w:sz w:val="24"/>
                <w:lang w:val="fr-FR"/>
              </w:rPr>
              <w:t xml:space="preserve">impliqués dans le projet </w:t>
            </w:r>
            <w:r w:rsidRPr="008C034C">
              <w:rPr>
                <w:bCs/>
                <w:iCs/>
                <w:sz w:val="24"/>
                <w:lang w:val="fr-FR"/>
              </w:rPr>
              <w:t>:</w:t>
            </w:r>
          </w:p>
          <w:p w14:paraId="5972EA91" w14:textId="0EEA2A67" w:rsidR="00A7018C" w:rsidRPr="005E6C40" w:rsidRDefault="00A7018C" w:rsidP="00B970BF">
            <w:pPr>
              <w:rPr>
                <w:b/>
                <w:bCs/>
                <w:iCs/>
                <w:sz w:val="24"/>
                <w:lang w:val="fr-FR"/>
              </w:rPr>
            </w:pPr>
            <w:r w:rsidRPr="005E6C40">
              <w:rPr>
                <w:b/>
                <w:bCs/>
                <w:iCs/>
                <w:sz w:val="24"/>
                <w:lang w:val="fr-FR"/>
              </w:rPr>
              <w:t>Les centres de formation spécialisés publics</w:t>
            </w:r>
            <w:r>
              <w:rPr>
                <w:b/>
                <w:bCs/>
                <w:iCs/>
                <w:sz w:val="24"/>
                <w:lang w:val="fr-FR"/>
              </w:rPr>
              <w:t xml:space="preserve"> pour personnes handicapées :</w:t>
            </w:r>
          </w:p>
          <w:p w14:paraId="7A6FF27E" w14:textId="3F760403" w:rsidR="007E33ED" w:rsidRPr="008C034C" w:rsidRDefault="007E33ED" w:rsidP="00B970BF">
            <w:pPr>
              <w:rPr>
                <w:bCs/>
                <w:iCs/>
                <w:sz w:val="24"/>
                <w:lang w:val="fr-FR"/>
              </w:rPr>
            </w:pPr>
            <w:r w:rsidRPr="008C034C">
              <w:rPr>
                <w:bCs/>
                <w:iCs/>
                <w:sz w:val="24"/>
                <w:lang w:val="fr-FR"/>
              </w:rPr>
              <w:t>Le Centre de Formation Professionnelle des Personnes Handicapées d’</w:t>
            </w:r>
            <w:proofErr w:type="spellStart"/>
            <w:r w:rsidRPr="008C034C">
              <w:rPr>
                <w:bCs/>
                <w:iCs/>
                <w:sz w:val="24"/>
                <w:lang w:val="fr-FR"/>
              </w:rPr>
              <w:t>Akassato</w:t>
            </w:r>
            <w:proofErr w:type="spellEnd"/>
            <w:r w:rsidRPr="008C034C">
              <w:rPr>
                <w:bCs/>
                <w:iCs/>
                <w:sz w:val="24"/>
                <w:lang w:val="fr-FR"/>
              </w:rPr>
              <w:t xml:space="preserve"> (CFPPH) ; Le Centre de Promotion Sociale des Aveugles (CPSA)</w:t>
            </w:r>
            <w:r w:rsidR="00715CAD">
              <w:rPr>
                <w:bCs/>
                <w:iCs/>
                <w:sz w:val="24"/>
                <w:lang w:val="fr-FR"/>
              </w:rPr>
              <w:t xml:space="preserve"> de </w:t>
            </w:r>
            <w:proofErr w:type="spellStart"/>
            <w:r w:rsidR="00715CAD">
              <w:rPr>
                <w:bCs/>
                <w:iCs/>
                <w:sz w:val="24"/>
                <w:lang w:val="fr-FR"/>
              </w:rPr>
              <w:t>Sègbèya</w:t>
            </w:r>
            <w:proofErr w:type="spellEnd"/>
            <w:r w:rsidR="00715CAD">
              <w:rPr>
                <w:bCs/>
                <w:iCs/>
                <w:sz w:val="24"/>
                <w:lang w:val="fr-FR"/>
              </w:rPr>
              <w:t>.</w:t>
            </w:r>
          </w:p>
          <w:p w14:paraId="060F8F55" w14:textId="77777777" w:rsidR="007E33ED" w:rsidRPr="008C034C" w:rsidRDefault="007E33ED" w:rsidP="00B970BF">
            <w:pPr>
              <w:rPr>
                <w:b/>
                <w:iCs/>
                <w:sz w:val="24"/>
                <w:lang w:val="fr-FR"/>
              </w:rPr>
            </w:pPr>
            <w:r w:rsidRPr="008C034C">
              <w:rPr>
                <w:b/>
                <w:iCs/>
                <w:sz w:val="24"/>
                <w:lang w:val="fr-FR"/>
              </w:rPr>
              <w:t>Les organisations professionnelles :</w:t>
            </w:r>
          </w:p>
          <w:p w14:paraId="544683F1" w14:textId="380436B7" w:rsidR="00F33A42" w:rsidRPr="008C034C" w:rsidRDefault="007E33ED" w:rsidP="005E6C40">
            <w:pPr>
              <w:rPr>
                <w:sz w:val="24"/>
                <w:lang w:val="fr-FR"/>
              </w:rPr>
            </w:pPr>
            <w:r w:rsidRPr="008C034C">
              <w:rPr>
                <w:bCs/>
                <w:iCs/>
                <w:sz w:val="24"/>
                <w:lang w:val="fr-FR"/>
              </w:rPr>
              <w:t>Le Conseil National du Patronat</w:t>
            </w:r>
            <w:r w:rsidR="001A27E9" w:rsidRPr="008C034C">
              <w:rPr>
                <w:bCs/>
                <w:iCs/>
                <w:sz w:val="24"/>
                <w:lang w:val="fr-FR"/>
              </w:rPr>
              <w:t xml:space="preserve"> (CNP)</w:t>
            </w:r>
            <w:r w:rsidRPr="008C034C">
              <w:rPr>
                <w:bCs/>
                <w:iCs/>
                <w:sz w:val="24"/>
                <w:lang w:val="fr-FR"/>
              </w:rPr>
              <w:t> ; Le Conseil des Investisseurs</w:t>
            </w:r>
            <w:r w:rsidR="001A27E9" w:rsidRPr="008C034C">
              <w:rPr>
                <w:bCs/>
                <w:iCs/>
                <w:sz w:val="24"/>
                <w:lang w:val="fr-FR"/>
              </w:rPr>
              <w:t xml:space="preserve"> Privés</w:t>
            </w:r>
            <w:r w:rsidRPr="008C034C">
              <w:rPr>
                <w:bCs/>
                <w:iCs/>
                <w:sz w:val="24"/>
                <w:lang w:val="fr-FR"/>
              </w:rPr>
              <w:t xml:space="preserve"> du Bénin </w:t>
            </w:r>
            <w:r w:rsidR="001A27E9" w:rsidRPr="008C034C">
              <w:rPr>
                <w:bCs/>
                <w:iCs/>
                <w:sz w:val="24"/>
                <w:lang w:val="fr-FR"/>
              </w:rPr>
              <w:t xml:space="preserve">(CIPB) </w:t>
            </w:r>
            <w:r w:rsidRPr="008C034C">
              <w:rPr>
                <w:bCs/>
                <w:iCs/>
                <w:sz w:val="24"/>
                <w:lang w:val="fr-FR"/>
              </w:rPr>
              <w:t>;</w:t>
            </w:r>
            <w:r w:rsidR="00B06D37" w:rsidRPr="008C034C">
              <w:rPr>
                <w:bCs/>
                <w:iCs/>
                <w:sz w:val="24"/>
                <w:lang w:val="fr-FR"/>
              </w:rPr>
              <w:t xml:space="preserve"> </w:t>
            </w:r>
            <w:r w:rsidR="00EF536A">
              <w:rPr>
                <w:bCs/>
                <w:iCs/>
                <w:sz w:val="24"/>
                <w:lang w:val="fr-FR"/>
              </w:rPr>
              <w:t xml:space="preserve">Les entreprises ; </w:t>
            </w:r>
            <w:r w:rsidRPr="008C034C">
              <w:rPr>
                <w:bCs/>
                <w:iCs/>
                <w:sz w:val="24"/>
                <w:lang w:val="fr-FR"/>
              </w:rPr>
              <w:t>La Confédération Nationale des Artisans du Bénin (CNAB) ; ONG RSE Bénin.</w:t>
            </w:r>
          </w:p>
        </w:tc>
      </w:tr>
      <w:tr w:rsidR="00343F9D" w:rsidRPr="008C034C" w14:paraId="324B2855" w14:textId="77777777" w:rsidTr="00EA0EE2">
        <w:trPr>
          <w:gridAfter w:val="1"/>
          <w:wAfter w:w="70" w:type="dxa"/>
        </w:trPr>
        <w:tc>
          <w:tcPr>
            <w:tcW w:w="3785" w:type="dxa"/>
          </w:tcPr>
          <w:p w14:paraId="37756612" w14:textId="77777777" w:rsidR="00F33A42" w:rsidRPr="008C034C" w:rsidRDefault="00F33A42" w:rsidP="00B970BF">
            <w:pPr>
              <w:rPr>
                <w:sz w:val="24"/>
                <w:lang w:val="fr-FR"/>
              </w:rPr>
            </w:pPr>
            <w:r w:rsidRPr="008C034C">
              <w:rPr>
                <w:sz w:val="24"/>
                <w:lang w:val="fr-FR"/>
              </w:rPr>
              <w:lastRenderedPageBreak/>
              <w:t xml:space="preserve">Groupes Cibles </w:t>
            </w:r>
          </w:p>
        </w:tc>
        <w:tc>
          <w:tcPr>
            <w:tcW w:w="6295" w:type="dxa"/>
            <w:gridSpan w:val="2"/>
          </w:tcPr>
          <w:p w14:paraId="1A745399" w14:textId="462979BA" w:rsidR="002E6779" w:rsidRPr="008C034C" w:rsidRDefault="002E6779" w:rsidP="00B970BF">
            <w:pPr>
              <w:rPr>
                <w:sz w:val="24"/>
                <w:lang w:val="fr-FR"/>
              </w:rPr>
            </w:pPr>
            <w:r w:rsidRPr="008C034C">
              <w:rPr>
                <w:sz w:val="24"/>
                <w:lang w:val="fr-FR"/>
              </w:rPr>
              <w:t>Les jeunes personnes en situation de han</w:t>
            </w:r>
            <w:r w:rsidR="001A27E9" w:rsidRPr="008C034C">
              <w:rPr>
                <w:sz w:val="24"/>
                <w:lang w:val="fr-FR"/>
              </w:rPr>
              <w:t>dicap demandeu</w:t>
            </w:r>
            <w:r w:rsidR="00A7018C">
              <w:rPr>
                <w:sz w:val="24"/>
                <w:lang w:val="fr-FR"/>
              </w:rPr>
              <w:t>rs</w:t>
            </w:r>
            <w:r w:rsidR="001A27E9" w:rsidRPr="008C034C">
              <w:rPr>
                <w:sz w:val="24"/>
                <w:lang w:val="fr-FR"/>
              </w:rPr>
              <w:t xml:space="preserve"> d’emploi (15-4</w:t>
            </w:r>
            <w:r w:rsidRPr="008C034C">
              <w:rPr>
                <w:sz w:val="24"/>
                <w:lang w:val="fr-FR"/>
              </w:rPr>
              <w:t>5 ans)</w:t>
            </w:r>
            <w:r w:rsidR="001A27E9" w:rsidRPr="008C034C">
              <w:rPr>
                <w:sz w:val="24"/>
                <w:lang w:val="fr-FR"/>
              </w:rPr>
              <w:t xml:space="preserve"> </w:t>
            </w:r>
            <w:r w:rsidR="0008445A" w:rsidRPr="008C034C">
              <w:rPr>
                <w:sz w:val="24"/>
                <w:lang w:val="fr-FR"/>
              </w:rPr>
              <w:t>;</w:t>
            </w:r>
          </w:p>
          <w:p w14:paraId="7BB7CFFF" w14:textId="15332E4D" w:rsidR="002E6779" w:rsidRPr="008C034C" w:rsidRDefault="002E6779" w:rsidP="00B970BF">
            <w:pPr>
              <w:rPr>
                <w:sz w:val="24"/>
                <w:lang w:val="fr-FR"/>
              </w:rPr>
            </w:pPr>
            <w:r w:rsidRPr="008C034C">
              <w:rPr>
                <w:sz w:val="24"/>
                <w:lang w:val="fr-FR"/>
              </w:rPr>
              <w:t>Les professionnels des services d’insertion professionnelle y compris les centres de formation professionnelle</w:t>
            </w:r>
            <w:r w:rsidR="001A27E9" w:rsidRPr="008C034C">
              <w:rPr>
                <w:sz w:val="24"/>
                <w:lang w:val="fr-FR"/>
              </w:rPr>
              <w:t xml:space="preserve"> </w:t>
            </w:r>
            <w:r w:rsidR="0008445A" w:rsidRPr="008C034C">
              <w:rPr>
                <w:sz w:val="24"/>
                <w:lang w:val="fr-FR"/>
              </w:rPr>
              <w:t>;</w:t>
            </w:r>
          </w:p>
          <w:p w14:paraId="55B36B69" w14:textId="1161C153" w:rsidR="002E6779" w:rsidRPr="008C034C" w:rsidRDefault="002E6779" w:rsidP="00B970BF">
            <w:pPr>
              <w:rPr>
                <w:sz w:val="24"/>
                <w:lang w:val="fr-FR"/>
              </w:rPr>
            </w:pPr>
            <w:r w:rsidRPr="008C034C">
              <w:rPr>
                <w:sz w:val="24"/>
                <w:lang w:val="fr-FR"/>
              </w:rPr>
              <w:t>Les entreprises publiques</w:t>
            </w:r>
            <w:r w:rsidR="0008445A" w:rsidRPr="008C034C">
              <w:rPr>
                <w:sz w:val="24"/>
                <w:lang w:val="fr-FR"/>
              </w:rPr>
              <w:t xml:space="preserve"> et </w:t>
            </w:r>
            <w:r w:rsidRPr="008C034C">
              <w:rPr>
                <w:sz w:val="24"/>
                <w:lang w:val="fr-FR"/>
              </w:rPr>
              <w:t>privées</w:t>
            </w:r>
            <w:r w:rsidR="0008445A" w:rsidRPr="008C034C">
              <w:rPr>
                <w:sz w:val="24"/>
                <w:lang w:val="fr-FR"/>
              </w:rPr>
              <w:t>;</w:t>
            </w:r>
          </w:p>
          <w:p w14:paraId="4B061163" w14:textId="7A0D0C65" w:rsidR="002E6779" w:rsidRPr="008C034C" w:rsidRDefault="002E6779" w:rsidP="00B970BF">
            <w:pPr>
              <w:rPr>
                <w:sz w:val="24"/>
                <w:lang w:val="fr-FR"/>
              </w:rPr>
            </w:pPr>
            <w:r w:rsidRPr="008C034C">
              <w:rPr>
                <w:sz w:val="24"/>
                <w:lang w:val="fr-FR"/>
              </w:rPr>
              <w:t xml:space="preserve">Les institutions publiques dont </w:t>
            </w:r>
            <w:proofErr w:type="spellStart"/>
            <w:r w:rsidR="00A7018C" w:rsidRPr="008C034C">
              <w:rPr>
                <w:sz w:val="24"/>
                <w:lang w:val="fr-FR"/>
              </w:rPr>
              <w:t>l’A</w:t>
            </w:r>
            <w:r w:rsidR="00A7018C">
              <w:rPr>
                <w:sz w:val="24"/>
                <w:lang w:val="fr-FR"/>
              </w:rPr>
              <w:t>np</w:t>
            </w:r>
            <w:r w:rsidR="00A7018C" w:rsidRPr="008C034C">
              <w:rPr>
                <w:sz w:val="24"/>
                <w:lang w:val="fr-FR"/>
              </w:rPr>
              <w:t>E</w:t>
            </w:r>
            <w:proofErr w:type="spellEnd"/>
            <w:r w:rsidRPr="008C034C">
              <w:rPr>
                <w:sz w:val="24"/>
                <w:lang w:val="fr-FR"/>
              </w:rPr>
              <w:t>, le FODEFCA</w:t>
            </w:r>
            <w:r w:rsidR="001A27E9" w:rsidRPr="008C034C">
              <w:rPr>
                <w:sz w:val="24"/>
                <w:lang w:val="fr-FR"/>
              </w:rPr>
              <w:t xml:space="preserve"> </w:t>
            </w:r>
            <w:r w:rsidR="0008445A" w:rsidRPr="008C034C">
              <w:rPr>
                <w:sz w:val="24"/>
                <w:lang w:val="fr-FR"/>
              </w:rPr>
              <w:t>;</w:t>
            </w:r>
          </w:p>
          <w:p w14:paraId="42D5D90F" w14:textId="77777777" w:rsidR="002E6779" w:rsidRPr="008C034C" w:rsidRDefault="002E6779" w:rsidP="00B970BF">
            <w:pPr>
              <w:rPr>
                <w:sz w:val="24"/>
                <w:lang w:val="fr-FR"/>
              </w:rPr>
            </w:pPr>
            <w:r w:rsidRPr="008C034C">
              <w:rPr>
                <w:sz w:val="24"/>
                <w:lang w:val="fr-FR"/>
              </w:rPr>
              <w:t>Les OPH et OSC notamment celles actives dans le domaine de la RSE</w:t>
            </w:r>
          </w:p>
          <w:p w14:paraId="4037A895" w14:textId="01193A7C" w:rsidR="00F33A42" w:rsidRPr="008C034C" w:rsidRDefault="002E6779" w:rsidP="00B970BF">
            <w:pPr>
              <w:rPr>
                <w:sz w:val="24"/>
                <w:lang w:val="fr-FR"/>
              </w:rPr>
            </w:pPr>
            <w:r w:rsidRPr="008C034C">
              <w:rPr>
                <w:sz w:val="24"/>
                <w:lang w:val="fr-FR"/>
              </w:rPr>
              <w:t>Les autorités publiques locales et nationales</w:t>
            </w:r>
          </w:p>
        </w:tc>
      </w:tr>
      <w:tr w:rsidR="00343F9D" w:rsidRPr="008C034C" w14:paraId="56F6048A" w14:textId="77777777" w:rsidTr="00EA0EE2">
        <w:trPr>
          <w:gridAfter w:val="1"/>
          <w:wAfter w:w="70" w:type="dxa"/>
        </w:trPr>
        <w:tc>
          <w:tcPr>
            <w:tcW w:w="3785" w:type="dxa"/>
          </w:tcPr>
          <w:p w14:paraId="0857144E" w14:textId="77777777" w:rsidR="00F33A42" w:rsidRPr="008C034C" w:rsidRDefault="00F33A42" w:rsidP="00B970BF">
            <w:pPr>
              <w:rPr>
                <w:sz w:val="24"/>
                <w:lang w:val="fr-FR"/>
              </w:rPr>
            </w:pPr>
            <w:r w:rsidRPr="008C034C">
              <w:rPr>
                <w:sz w:val="24"/>
                <w:lang w:val="fr-FR"/>
              </w:rPr>
              <w:t>Budget du projet</w:t>
            </w:r>
          </w:p>
        </w:tc>
        <w:tc>
          <w:tcPr>
            <w:tcW w:w="6295" w:type="dxa"/>
            <w:gridSpan w:val="2"/>
          </w:tcPr>
          <w:p w14:paraId="0FB2BC7F" w14:textId="5C1C4ED6" w:rsidR="00F33A42" w:rsidRPr="008C034C" w:rsidRDefault="00F33A42" w:rsidP="00B970BF">
            <w:pPr>
              <w:rPr>
                <w:bCs/>
                <w:sz w:val="24"/>
                <w:lang w:val="fr-FR"/>
              </w:rPr>
            </w:pPr>
            <w:r w:rsidRPr="008C034C">
              <w:rPr>
                <w:bCs/>
                <w:iCs/>
                <w:sz w:val="24"/>
                <w:lang w:val="fr-FR"/>
              </w:rPr>
              <w:t>Budget :</w:t>
            </w:r>
            <w:r w:rsidR="008575BD" w:rsidRPr="008C034C">
              <w:rPr>
                <w:bCs/>
                <w:iCs/>
                <w:sz w:val="24"/>
                <w:lang w:val="fr-FR"/>
              </w:rPr>
              <w:t xml:space="preserve"> </w:t>
            </w:r>
            <w:r w:rsidR="002E6779" w:rsidRPr="008C034C">
              <w:rPr>
                <w:bCs/>
                <w:iCs/>
                <w:sz w:val="24"/>
                <w:lang w:val="fr-FR"/>
              </w:rPr>
              <w:t> </w:t>
            </w:r>
            <w:r w:rsidRPr="008C034C">
              <w:rPr>
                <w:bCs/>
                <w:iCs/>
                <w:sz w:val="24"/>
                <w:lang w:val="fr-FR"/>
              </w:rPr>
              <w:t xml:space="preserve"> </w:t>
            </w:r>
            <w:r w:rsidR="00D438EA" w:rsidRPr="008C034C">
              <w:rPr>
                <w:bCs/>
                <w:iCs/>
                <w:sz w:val="24"/>
                <w:lang w:val="fr-FR"/>
              </w:rPr>
              <w:t>923 702</w:t>
            </w:r>
            <w:r w:rsidR="00F364AF" w:rsidRPr="008C034C">
              <w:rPr>
                <w:bCs/>
                <w:iCs/>
                <w:sz w:val="24"/>
                <w:lang w:val="fr-FR"/>
              </w:rPr>
              <w:t xml:space="preserve"> euros</w:t>
            </w:r>
          </w:p>
        </w:tc>
      </w:tr>
      <w:tr w:rsidR="00F33A42" w:rsidRPr="008C034C" w14:paraId="6A47903E" w14:textId="77777777" w:rsidTr="00EA0EE2">
        <w:trPr>
          <w:trHeight w:val="731"/>
        </w:trPr>
        <w:tc>
          <w:tcPr>
            <w:tcW w:w="3800" w:type="dxa"/>
            <w:gridSpan w:val="2"/>
          </w:tcPr>
          <w:p w14:paraId="5A1C315A" w14:textId="3BC0D1BC" w:rsidR="00F33A42" w:rsidRPr="008C034C" w:rsidRDefault="00F33A42" w:rsidP="00B970BF">
            <w:pPr>
              <w:rPr>
                <w:sz w:val="24"/>
                <w:lang w:val="fr-FR"/>
              </w:rPr>
            </w:pPr>
            <w:r w:rsidRPr="008C034C">
              <w:rPr>
                <w:sz w:val="24"/>
              </w:rPr>
              <w:t xml:space="preserve"> </w:t>
            </w:r>
            <w:r w:rsidRPr="008C034C">
              <w:rPr>
                <w:sz w:val="24"/>
                <w:lang w:val="fr-FR"/>
              </w:rPr>
              <w:t xml:space="preserve">Objectifs du projet </w:t>
            </w:r>
          </w:p>
        </w:tc>
        <w:tc>
          <w:tcPr>
            <w:tcW w:w="6350" w:type="dxa"/>
            <w:gridSpan w:val="2"/>
          </w:tcPr>
          <w:p w14:paraId="4F0DFF57" w14:textId="672B9184" w:rsidR="008575BD" w:rsidRPr="008C034C" w:rsidRDefault="00F33A42" w:rsidP="00EA0EE2">
            <w:pPr>
              <w:rPr>
                <w:bCs/>
                <w:sz w:val="24"/>
                <w:lang w:val="fr-FR"/>
              </w:rPr>
            </w:pPr>
            <w:r w:rsidRPr="008C034C">
              <w:rPr>
                <w:b/>
                <w:bCs/>
                <w:sz w:val="24"/>
                <w:lang w:val="fr-FR"/>
              </w:rPr>
              <w:t>Objectif général :</w:t>
            </w:r>
            <w:r w:rsidRPr="008C034C">
              <w:rPr>
                <w:sz w:val="24"/>
                <w:lang w:val="fr-FR"/>
              </w:rPr>
              <w:t xml:space="preserve"> </w:t>
            </w:r>
            <w:r w:rsidR="001A27E9" w:rsidRPr="008C034C">
              <w:rPr>
                <w:bCs/>
                <w:sz w:val="24"/>
                <w:lang w:val="fr-FR"/>
              </w:rPr>
              <w:t>Améliorer l’accès décent des hommes et femmes handicapés, grâce à des dispositifs cordonnés, un environnement plus inclusif et un cadre institutionnel facilitateur</w:t>
            </w:r>
            <w:r w:rsidR="008575BD" w:rsidRPr="008C034C">
              <w:rPr>
                <w:bCs/>
                <w:sz w:val="24"/>
                <w:lang w:val="fr-FR"/>
              </w:rPr>
              <w:t>.</w:t>
            </w:r>
            <w:r w:rsidR="008575BD" w:rsidRPr="008C034C">
              <w:rPr>
                <w:b/>
                <w:bCs/>
                <w:sz w:val="24"/>
                <w:lang w:val="fr-FR"/>
              </w:rPr>
              <w:t xml:space="preserve"> </w:t>
            </w:r>
          </w:p>
          <w:p w14:paraId="1030F017" w14:textId="77777777" w:rsidR="008575BD" w:rsidRPr="008C034C" w:rsidRDefault="00F33A42" w:rsidP="00EA0EE2">
            <w:pPr>
              <w:rPr>
                <w:sz w:val="24"/>
                <w:lang w:val="fr-FR"/>
              </w:rPr>
            </w:pPr>
            <w:r w:rsidRPr="008C034C">
              <w:rPr>
                <w:b/>
                <w:bCs/>
                <w:sz w:val="24"/>
                <w:lang w:val="fr-FR"/>
              </w:rPr>
              <w:t>Objectif spécifique :</w:t>
            </w:r>
            <w:r w:rsidRPr="008C034C">
              <w:rPr>
                <w:sz w:val="24"/>
                <w:lang w:val="fr-FR"/>
              </w:rPr>
              <w:t xml:space="preserve"> </w:t>
            </w:r>
          </w:p>
          <w:p w14:paraId="7E0D962F" w14:textId="24151356" w:rsidR="00F33A42" w:rsidRPr="008C034C" w:rsidRDefault="001A27E9" w:rsidP="00EA0EE2">
            <w:pPr>
              <w:rPr>
                <w:b/>
                <w:bCs/>
                <w:sz w:val="24"/>
                <w:lang w:val="fr-FR"/>
              </w:rPr>
            </w:pPr>
            <w:r w:rsidRPr="008C034C">
              <w:rPr>
                <w:bCs/>
                <w:sz w:val="24"/>
                <w:lang w:val="fr-FR"/>
              </w:rPr>
              <w:t>Renforcer les capacités et synergies entre acteurs publics, privés et de la société civile pour l’autonomisation des personnes handicapées à travers un meilleur accès et le maintien dans l’emploi</w:t>
            </w:r>
            <w:r w:rsidR="008575BD" w:rsidRPr="008C034C">
              <w:rPr>
                <w:b/>
                <w:bCs/>
                <w:sz w:val="24"/>
                <w:lang w:val="fr-FR"/>
              </w:rPr>
              <w:t>.</w:t>
            </w:r>
          </w:p>
        </w:tc>
      </w:tr>
      <w:tr w:rsidR="00F33A42" w:rsidRPr="008C034C" w14:paraId="09C5300F" w14:textId="77777777" w:rsidTr="00EA0EE2">
        <w:trPr>
          <w:trHeight w:val="856"/>
        </w:trPr>
        <w:tc>
          <w:tcPr>
            <w:tcW w:w="3800" w:type="dxa"/>
            <w:gridSpan w:val="2"/>
          </w:tcPr>
          <w:p w14:paraId="56758E70" w14:textId="77777777" w:rsidR="00F33A42" w:rsidRPr="008C034C" w:rsidRDefault="00F33A42" w:rsidP="00B970BF">
            <w:pPr>
              <w:rPr>
                <w:sz w:val="24"/>
                <w:lang w:val="fr-FR"/>
              </w:rPr>
            </w:pPr>
            <w:r w:rsidRPr="008C034C">
              <w:rPr>
                <w:sz w:val="24"/>
                <w:lang w:val="fr-FR"/>
              </w:rPr>
              <w:t xml:space="preserve">Résultats attendus et indicateurs </w:t>
            </w:r>
          </w:p>
        </w:tc>
        <w:tc>
          <w:tcPr>
            <w:tcW w:w="6350" w:type="dxa"/>
            <w:gridSpan w:val="2"/>
          </w:tcPr>
          <w:p w14:paraId="37CBBFF8" w14:textId="1F068FEC" w:rsidR="00CB6D9D" w:rsidRPr="008C034C" w:rsidRDefault="00F33A42" w:rsidP="00EA0EE2">
            <w:pPr>
              <w:rPr>
                <w:bCs/>
                <w:sz w:val="24"/>
                <w:lang w:val="fr-FR"/>
              </w:rPr>
            </w:pPr>
            <w:r w:rsidRPr="008C034C">
              <w:rPr>
                <w:b/>
                <w:bCs/>
                <w:sz w:val="24"/>
                <w:lang w:val="fr-FR"/>
              </w:rPr>
              <w:t>Résultat 1 </w:t>
            </w:r>
            <w:r w:rsidRPr="008C034C">
              <w:rPr>
                <w:bCs/>
                <w:sz w:val="24"/>
                <w:lang w:val="fr-FR"/>
              </w:rPr>
              <w:t xml:space="preserve">: </w:t>
            </w:r>
            <w:r w:rsidR="00CB6D9D" w:rsidRPr="008C034C">
              <w:rPr>
                <w:bCs/>
                <w:sz w:val="24"/>
                <w:lang w:val="fr-FR"/>
              </w:rPr>
              <w:t xml:space="preserve">Les acteurs de </w:t>
            </w:r>
            <w:r w:rsidR="00B55122" w:rsidRPr="008C034C">
              <w:rPr>
                <w:bCs/>
                <w:sz w:val="24"/>
                <w:lang w:val="fr-FR"/>
              </w:rPr>
              <w:t>l’insertion professionnelle, de l’appui social aux personnes handicapées et les OSC/OPH mettent en œuvre des actions de renforcement de l’insertion socio-économique des jeunes femmes et hommes handicapés.</w:t>
            </w:r>
          </w:p>
          <w:p w14:paraId="042622E9" w14:textId="2BCBDCD7" w:rsidR="00F33A42" w:rsidRPr="008C034C" w:rsidRDefault="00F33A42" w:rsidP="00EA0EE2">
            <w:pPr>
              <w:rPr>
                <w:bCs/>
                <w:sz w:val="24"/>
                <w:lang w:val="fr-FR"/>
              </w:rPr>
            </w:pPr>
            <w:r w:rsidRPr="008C034C">
              <w:rPr>
                <w:b/>
                <w:bCs/>
                <w:sz w:val="24"/>
                <w:lang w:val="fr-FR"/>
              </w:rPr>
              <w:t xml:space="preserve">Résultat 2 : </w:t>
            </w:r>
            <w:r w:rsidR="00B55122" w:rsidRPr="008C034C">
              <w:rPr>
                <w:bCs/>
                <w:sz w:val="24"/>
                <w:lang w:val="fr-FR"/>
              </w:rPr>
              <w:t>Les dispositifs de formation professionnelle et les entreprises adoptent des pratiques plus inclusives et créent un environnement favorisant l’accès à l’emploi et la création d’entreprise des personnes handicapées.</w:t>
            </w:r>
          </w:p>
          <w:p w14:paraId="791084D7" w14:textId="103D1A37" w:rsidR="00CB6D9D" w:rsidRPr="008C034C" w:rsidRDefault="00CB6D9D" w:rsidP="00EA0EE2">
            <w:pPr>
              <w:rPr>
                <w:bCs/>
                <w:sz w:val="24"/>
                <w:lang w:val="fr-FR"/>
              </w:rPr>
            </w:pPr>
            <w:r w:rsidRPr="008C034C">
              <w:rPr>
                <w:b/>
                <w:bCs/>
                <w:sz w:val="24"/>
                <w:lang w:val="fr-FR"/>
              </w:rPr>
              <w:t xml:space="preserve">Résultat 3 : </w:t>
            </w:r>
            <w:r w:rsidR="00B55122" w:rsidRPr="008C034C">
              <w:rPr>
                <w:bCs/>
                <w:sz w:val="24"/>
                <w:lang w:val="fr-FR"/>
              </w:rPr>
              <w:t>Les acteurs renforcent leurs pratiques grâce à des dispositifs favorisant le partage d’expériences et participent à des rencontres d’échanges nationaux et/ou régionaux pour impulser la promotion de l’emploi décent et inclusif.</w:t>
            </w:r>
          </w:p>
        </w:tc>
      </w:tr>
      <w:tr w:rsidR="00F33A42" w:rsidRPr="008C034C" w14:paraId="1F935698" w14:textId="77777777" w:rsidTr="00EA0EE2">
        <w:trPr>
          <w:trHeight w:val="4579"/>
        </w:trPr>
        <w:tc>
          <w:tcPr>
            <w:tcW w:w="3800" w:type="dxa"/>
            <w:gridSpan w:val="2"/>
          </w:tcPr>
          <w:p w14:paraId="6CD15DFA" w14:textId="77777777" w:rsidR="00F33A42" w:rsidRPr="008C034C" w:rsidRDefault="00F33A42" w:rsidP="00B970BF">
            <w:pPr>
              <w:rPr>
                <w:sz w:val="24"/>
                <w:lang w:val="fr-FR"/>
              </w:rPr>
            </w:pPr>
            <w:r w:rsidRPr="008C034C">
              <w:rPr>
                <w:sz w:val="24"/>
                <w:lang w:val="fr-FR"/>
              </w:rPr>
              <w:lastRenderedPageBreak/>
              <w:t xml:space="preserve">Principales activités mises en œuvre </w:t>
            </w:r>
          </w:p>
        </w:tc>
        <w:tc>
          <w:tcPr>
            <w:tcW w:w="6350" w:type="dxa"/>
            <w:gridSpan w:val="2"/>
          </w:tcPr>
          <w:p w14:paraId="51BDD038" w14:textId="376B1ECE" w:rsidR="00CB6D9D" w:rsidRPr="008C034C" w:rsidRDefault="00F33A42" w:rsidP="00B970BF">
            <w:pPr>
              <w:rPr>
                <w:b/>
                <w:bCs/>
                <w:sz w:val="24"/>
                <w:lang w:val="fr-FR"/>
              </w:rPr>
            </w:pPr>
            <w:r w:rsidRPr="008C034C">
              <w:rPr>
                <w:b/>
                <w:sz w:val="24"/>
                <w:lang w:val="fr-FR"/>
              </w:rPr>
              <w:t xml:space="preserve">Principales activités du résultat 1 : </w:t>
            </w:r>
            <w:r w:rsidR="00597520" w:rsidRPr="008C034C">
              <w:rPr>
                <w:bCs/>
                <w:sz w:val="24"/>
                <w:lang w:val="fr-FR"/>
              </w:rPr>
              <w:t xml:space="preserve">Organisation de campagnes de sensibilisations inclusives pour mobiliser les personnes handicapées et leurs familles ; renforcement des CEO, OSC/OPH </w:t>
            </w:r>
            <w:r w:rsidR="00715CAD">
              <w:rPr>
                <w:bCs/>
                <w:sz w:val="24"/>
                <w:lang w:val="fr-FR"/>
              </w:rPr>
              <w:t xml:space="preserve">(Organisation de la Société Civile/Organisation des Personnes handicapées) </w:t>
            </w:r>
            <w:r w:rsidR="00597520" w:rsidRPr="008C034C">
              <w:rPr>
                <w:bCs/>
                <w:sz w:val="24"/>
                <w:lang w:val="fr-FR"/>
              </w:rPr>
              <w:t xml:space="preserve">et services publics pour améliorer leurs compétences pour l’accompagnement des </w:t>
            </w:r>
            <w:r w:rsidR="00715CAD">
              <w:rPr>
                <w:bCs/>
                <w:sz w:val="24"/>
                <w:lang w:val="fr-FR"/>
              </w:rPr>
              <w:t>personnes handicapées</w:t>
            </w:r>
            <w:r w:rsidR="00597520" w:rsidRPr="008C034C">
              <w:rPr>
                <w:bCs/>
                <w:sz w:val="24"/>
                <w:lang w:val="fr-FR"/>
              </w:rPr>
              <w:t> ; Renforcement de la FAPH</w:t>
            </w:r>
            <w:r w:rsidR="00B21128">
              <w:rPr>
                <w:bCs/>
                <w:sz w:val="24"/>
                <w:lang w:val="fr-FR"/>
              </w:rPr>
              <w:t>B</w:t>
            </w:r>
            <w:r w:rsidR="00597520" w:rsidRPr="008C034C">
              <w:rPr>
                <w:bCs/>
                <w:sz w:val="24"/>
                <w:lang w:val="fr-FR"/>
              </w:rPr>
              <w:t xml:space="preserve"> pour l’animation des dispositifs de coordination locaux.</w:t>
            </w:r>
          </w:p>
          <w:p w14:paraId="1158CF4B" w14:textId="4D08140E" w:rsidR="00CB6D9D" w:rsidRPr="008C034C" w:rsidRDefault="00F33A42" w:rsidP="00B970BF">
            <w:pPr>
              <w:widowControl w:val="0"/>
              <w:tabs>
                <w:tab w:val="left" w:pos="682"/>
              </w:tabs>
              <w:autoSpaceDE w:val="0"/>
              <w:autoSpaceDN w:val="0"/>
              <w:rPr>
                <w:sz w:val="24"/>
                <w:lang w:val="fr-FR"/>
              </w:rPr>
            </w:pPr>
            <w:r w:rsidRPr="008C034C">
              <w:rPr>
                <w:b/>
                <w:sz w:val="24"/>
                <w:lang w:val="fr-FR"/>
              </w:rPr>
              <w:t>Principales activités du résultat 2 </w:t>
            </w:r>
            <w:r w:rsidRPr="0000791A">
              <w:rPr>
                <w:bCs/>
                <w:sz w:val="24"/>
                <w:lang w:val="fr-BE"/>
              </w:rPr>
              <w:t xml:space="preserve">: </w:t>
            </w:r>
            <w:r w:rsidR="00597520" w:rsidRPr="0000791A">
              <w:rPr>
                <w:bCs/>
                <w:sz w:val="24"/>
                <w:lang w:val="fr-BE"/>
              </w:rPr>
              <w:t>Renforcement RH et DRH en matière de politique handicap</w:t>
            </w:r>
            <w:r w:rsidR="00B21128" w:rsidRPr="0000791A">
              <w:rPr>
                <w:bCs/>
                <w:sz w:val="24"/>
                <w:lang w:val="fr-BE"/>
              </w:rPr>
              <w:t> ; Mise en place de mécanismes financiers favorisan</w:t>
            </w:r>
            <w:r w:rsidR="00715CAD" w:rsidRPr="0000791A">
              <w:rPr>
                <w:bCs/>
                <w:sz w:val="24"/>
                <w:lang w:val="fr-BE"/>
              </w:rPr>
              <w:t xml:space="preserve">t l'accès à l'emploi pour les personnes handicapées, </w:t>
            </w:r>
            <w:r w:rsidR="00597520" w:rsidRPr="0000791A">
              <w:rPr>
                <w:bCs/>
                <w:sz w:val="24"/>
                <w:lang w:val="fr-BE"/>
              </w:rPr>
              <w:t>Diagnostic et accompagnement pluri expertise des entreprises et dispositifs de formation professionnelle et de l’emploi</w:t>
            </w:r>
            <w:r w:rsidR="00B21128" w:rsidRPr="0000791A">
              <w:rPr>
                <w:bCs/>
                <w:sz w:val="24"/>
                <w:lang w:val="fr-BE"/>
              </w:rPr>
              <w:t> ; Identification et mise en place d'une stratégie de pérennisation de l'accompagnement des entreprises et des dispositifs de formation professionnelle pour l'inclusion</w:t>
            </w:r>
            <w:r w:rsidR="00597520" w:rsidRPr="0000791A">
              <w:rPr>
                <w:bCs/>
                <w:sz w:val="24"/>
                <w:lang w:val="fr-BE"/>
              </w:rPr>
              <w:t>.</w:t>
            </w:r>
          </w:p>
          <w:p w14:paraId="0CBBE6D6" w14:textId="50B1EEB0" w:rsidR="00CB6D9D" w:rsidRPr="008C034C" w:rsidRDefault="00CB6D9D" w:rsidP="00B970BF">
            <w:pPr>
              <w:rPr>
                <w:b/>
                <w:sz w:val="24"/>
                <w:lang w:val="fr-FR"/>
              </w:rPr>
            </w:pPr>
            <w:r w:rsidRPr="008C034C">
              <w:rPr>
                <w:b/>
                <w:sz w:val="24"/>
                <w:lang w:val="fr-FR"/>
              </w:rPr>
              <w:t>Principales activités du résultat 3 :</w:t>
            </w:r>
            <w:r w:rsidR="00597520" w:rsidRPr="008C034C">
              <w:rPr>
                <w:b/>
                <w:sz w:val="24"/>
                <w:lang w:val="fr-FR"/>
              </w:rPr>
              <w:t xml:space="preserve"> </w:t>
            </w:r>
            <w:r w:rsidR="00597520" w:rsidRPr="008C034C">
              <w:rPr>
                <w:sz w:val="24"/>
                <w:lang w:val="fr-FR"/>
              </w:rPr>
              <w:t xml:space="preserve">Visites d’échanges au profit des acteurs / partenaires du projet ; organisation </w:t>
            </w:r>
            <w:r w:rsidR="00412006" w:rsidRPr="008C034C">
              <w:rPr>
                <w:sz w:val="24"/>
                <w:lang w:val="fr-FR"/>
              </w:rPr>
              <w:t>de webinaires de renforcement des capacités des acteurs sur le plan national et régional sur la thématique de l’inclusion</w:t>
            </w:r>
            <w:r w:rsidR="00412006" w:rsidRPr="008C034C">
              <w:rPr>
                <w:bCs/>
                <w:sz w:val="24"/>
                <w:lang w:val="fr-FR"/>
              </w:rPr>
              <w:t>; Capitalisation et diffusion des bonnes pratiques pour accompagner les PH vers l’emploi.</w:t>
            </w:r>
          </w:p>
        </w:tc>
      </w:tr>
    </w:tbl>
    <w:p w14:paraId="156C0AB9" w14:textId="68CB691F" w:rsidR="00486AE6" w:rsidRPr="00D073BC" w:rsidRDefault="00486AE6" w:rsidP="00B970BF">
      <w:pPr>
        <w:rPr>
          <w:rFonts w:ascii="Times New Roman" w:hAnsi="Times New Roman"/>
          <w:b/>
          <w:szCs w:val="20"/>
        </w:rPr>
      </w:pPr>
    </w:p>
    <w:p w14:paraId="01837D5D" w14:textId="71DF0FBF" w:rsidR="002C38B7" w:rsidRPr="008C034C" w:rsidRDefault="00157A8A" w:rsidP="00B970BF">
      <w:pPr>
        <w:ind w:firstLine="360"/>
        <w:rPr>
          <w:rFonts w:ascii="Times New Roman" w:hAnsi="Times New Roman"/>
          <w:b/>
          <w:sz w:val="24"/>
        </w:rPr>
      </w:pPr>
      <w:r w:rsidRPr="008C034C">
        <w:rPr>
          <w:rFonts w:ascii="Times New Roman" w:hAnsi="Times New Roman"/>
          <w:b/>
          <w:sz w:val="24"/>
        </w:rPr>
        <w:t xml:space="preserve">2.2 </w:t>
      </w:r>
      <w:r w:rsidR="002C38B7" w:rsidRPr="008C034C">
        <w:rPr>
          <w:rFonts w:ascii="Times New Roman" w:hAnsi="Times New Roman"/>
          <w:b/>
          <w:sz w:val="24"/>
        </w:rPr>
        <w:t>Justification de l’évaluation</w:t>
      </w:r>
    </w:p>
    <w:p w14:paraId="19CBAB83" w14:textId="6A92E9F9" w:rsidR="009F092D" w:rsidRPr="009F092D" w:rsidRDefault="009F092D" w:rsidP="00B970BF">
      <w:pPr>
        <w:rPr>
          <w:rFonts w:ascii="Times New Roman" w:eastAsia="Times New Roman" w:hAnsi="Times New Roman"/>
          <w:sz w:val="24"/>
          <w:lang w:eastAsia="fr-FR"/>
        </w:rPr>
      </w:pPr>
      <w:r w:rsidRPr="009F092D">
        <w:rPr>
          <w:rFonts w:ascii="Times New Roman" w:eastAsia="Times New Roman" w:hAnsi="Times New Roman"/>
          <w:sz w:val="24"/>
          <w:lang w:eastAsia="fr-FR"/>
        </w:rPr>
        <w:t>Le secteur de l’emploi au Bénin se caractérise par une demande croissante et une offre peu diversifiée et insuffisante. Le taux de chômage le plus élevé se situe dans la tranche</w:t>
      </w:r>
      <w:r w:rsidR="00715CAD">
        <w:rPr>
          <w:rFonts w:ascii="Times New Roman" w:eastAsia="Times New Roman" w:hAnsi="Times New Roman"/>
          <w:sz w:val="24"/>
          <w:lang w:eastAsia="fr-FR"/>
        </w:rPr>
        <w:t xml:space="preserve"> d’âge</w:t>
      </w:r>
      <w:r w:rsidRPr="009F092D">
        <w:rPr>
          <w:rFonts w:ascii="Times New Roman" w:eastAsia="Times New Roman" w:hAnsi="Times New Roman"/>
          <w:sz w:val="24"/>
          <w:lang w:eastAsia="fr-FR"/>
        </w:rPr>
        <w:t xml:space="preserve"> des 20-34 ans et 40 % des chômeurs sont des primo-demandeurs d’emplois. Seuls 7,9 % des jeunes bénéficient d’un emploi salarié formel. Une grande majorité travaille dans l’informel</w:t>
      </w:r>
      <w:r w:rsidRPr="009F092D">
        <w:rPr>
          <w:rFonts w:ascii="Times New Roman" w:eastAsia="Times New Roman" w:hAnsi="Times New Roman"/>
          <w:sz w:val="24"/>
          <w:vertAlign w:val="superscript"/>
          <w:lang w:eastAsia="fr-FR"/>
        </w:rPr>
        <w:footnoteReference w:id="2"/>
      </w:r>
      <w:r w:rsidRPr="009F092D">
        <w:rPr>
          <w:rFonts w:ascii="Times New Roman" w:eastAsia="Times New Roman" w:hAnsi="Times New Roman"/>
          <w:sz w:val="24"/>
          <w:lang w:eastAsia="fr-FR"/>
        </w:rPr>
        <w:t>.</w:t>
      </w:r>
    </w:p>
    <w:p w14:paraId="357F86CC" w14:textId="0996ADB6" w:rsidR="009F092D" w:rsidRPr="00AA1B3F" w:rsidRDefault="009F092D" w:rsidP="00B970BF">
      <w:pPr>
        <w:rPr>
          <w:rFonts w:ascii="Times New Roman" w:eastAsia="Times New Roman" w:hAnsi="Times New Roman"/>
          <w:sz w:val="24"/>
          <w:lang w:eastAsia="fr-FR"/>
        </w:rPr>
      </w:pPr>
      <w:r w:rsidRPr="009F092D">
        <w:rPr>
          <w:rFonts w:ascii="Times New Roman" w:eastAsia="Times New Roman" w:hAnsi="Times New Roman"/>
          <w:sz w:val="24"/>
          <w:lang w:eastAsia="fr-FR"/>
        </w:rPr>
        <w:t xml:space="preserve">En 2017, le Bénin s’est doté de loi n° 2017-06 portant protection et promotion des droits des personnes handicapées, qui a pour objet « de prévenir le handicap, de protéger, de promouvoir et d'assurer la pleine et égale jouissance de tous les droits de l'Homme et de toutes les libertés fondamentales aux personnes handicapées afin de garantir le respect de leur dignité intrinsèque et leur pleine participation à la vie sociale ». Les OPH mobilisées dans le cadre du programme DGD </w:t>
      </w:r>
      <w:r>
        <w:rPr>
          <w:rFonts w:ascii="Times New Roman" w:eastAsia="Times New Roman" w:hAnsi="Times New Roman"/>
          <w:sz w:val="24"/>
          <w:lang w:eastAsia="fr-FR"/>
        </w:rPr>
        <w:t>ont poursuivi</w:t>
      </w:r>
      <w:r w:rsidRPr="009F092D">
        <w:rPr>
          <w:rFonts w:ascii="Times New Roman" w:eastAsia="Times New Roman" w:hAnsi="Times New Roman"/>
          <w:sz w:val="24"/>
          <w:lang w:eastAsia="fr-FR"/>
        </w:rPr>
        <w:t xml:space="preserve"> les actions de plaidoyer ainsi que l’identification de personnes handicapées qui ont été orientées vers les services sociaux (RBC) et de l’emploi (</w:t>
      </w:r>
      <w:proofErr w:type="spellStart"/>
      <w:r w:rsidR="00A7018C" w:rsidRPr="009F092D">
        <w:rPr>
          <w:rFonts w:ascii="Times New Roman" w:eastAsia="Times New Roman" w:hAnsi="Times New Roman"/>
          <w:sz w:val="24"/>
          <w:lang w:eastAsia="fr-FR"/>
        </w:rPr>
        <w:t>A</w:t>
      </w:r>
      <w:r w:rsidR="00A7018C">
        <w:rPr>
          <w:rFonts w:ascii="Times New Roman" w:eastAsia="Times New Roman" w:hAnsi="Times New Roman"/>
          <w:sz w:val="24"/>
          <w:lang w:eastAsia="fr-FR"/>
        </w:rPr>
        <w:t>np</w:t>
      </w:r>
      <w:r w:rsidR="00A7018C" w:rsidRPr="009F092D">
        <w:rPr>
          <w:rFonts w:ascii="Times New Roman" w:eastAsia="Times New Roman" w:hAnsi="Times New Roman"/>
          <w:sz w:val="24"/>
          <w:lang w:eastAsia="fr-FR"/>
        </w:rPr>
        <w:t>E</w:t>
      </w:r>
      <w:proofErr w:type="spellEnd"/>
      <w:r w:rsidRPr="009F092D">
        <w:rPr>
          <w:rFonts w:ascii="Times New Roman" w:eastAsia="Times New Roman" w:hAnsi="Times New Roman"/>
          <w:sz w:val="24"/>
          <w:lang w:eastAsia="fr-FR"/>
        </w:rPr>
        <w:t>), services qui ont été renforcés par HI, dans les Départements de l’Atlantique et du Littoral.</w:t>
      </w:r>
      <w:r>
        <w:rPr>
          <w:rFonts w:ascii="Times New Roman" w:eastAsia="Times New Roman" w:hAnsi="Times New Roman"/>
          <w:sz w:val="24"/>
          <w:lang w:eastAsia="fr-FR"/>
        </w:rPr>
        <w:t xml:space="preserve"> Ces actions de plaidoyers conjuguées à la volonté politique des décideurs, ont abouti en </w:t>
      </w:r>
      <w:r w:rsidR="00EA0EE2">
        <w:rPr>
          <w:rFonts w:ascii="Times New Roman" w:eastAsia="Times New Roman" w:hAnsi="Times New Roman"/>
          <w:sz w:val="24"/>
          <w:lang w:eastAsia="fr-FR"/>
        </w:rPr>
        <w:t>juin</w:t>
      </w:r>
      <w:r>
        <w:rPr>
          <w:rFonts w:ascii="Times New Roman" w:eastAsia="Times New Roman" w:hAnsi="Times New Roman"/>
          <w:sz w:val="24"/>
          <w:lang w:eastAsia="fr-FR"/>
        </w:rPr>
        <w:t xml:space="preserve"> 2023 à la prise de 5 décrets d’application de la loi ci-dessus mentionnées. Au nombre de</w:t>
      </w:r>
      <w:r w:rsidR="00172A0A">
        <w:rPr>
          <w:rFonts w:ascii="Times New Roman" w:eastAsia="Times New Roman" w:hAnsi="Times New Roman"/>
          <w:sz w:val="24"/>
          <w:lang w:eastAsia="fr-FR"/>
        </w:rPr>
        <w:t>s mesures pris</w:t>
      </w:r>
      <w:r w:rsidR="00E02D0B">
        <w:rPr>
          <w:rFonts w:ascii="Times New Roman" w:eastAsia="Times New Roman" w:hAnsi="Times New Roman"/>
          <w:sz w:val="24"/>
          <w:lang w:eastAsia="fr-FR"/>
        </w:rPr>
        <w:t>es</w:t>
      </w:r>
      <w:r w:rsidR="00172A0A">
        <w:rPr>
          <w:rFonts w:ascii="Times New Roman" w:eastAsia="Times New Roman" w:hAnsi="Times New Roman"/>
          <w:sz w:val="24"/>
          <w:lang w:eastAsia="fr-FR"/>
        </w:rPr>
        <w:t xml:space="preserve"> en compte dans</w:t>
      </w:r>
      <w:r>
        <w:rPr>
          <w:rFonts w:ascii="Times New Roman" w:eastAsia="Times New Roman" w:hAnsi="Times New Roman"/>
          <w:sz w:val="24"/>
          <w:lang w:eastAsia="fr-FR"/>
        </w:rPr>
        <w:t xml:space="preserve"> ces décrets, on note ce</w:t>
      </w:r>
      <w:r w:rsidR="00172A0A">
        <w:rPr>
          <w:rFonts w:ascii="Times New Roman" w:eastAsia="Times New Roman" w:hAnsi="Times New Roman"/>
          <w:sz w:val="24"/>
          <w:lang w:eastAsia="fr-FR"/>
        </w:rPr>
        <w:t>lles</w:t>
      </w:r>
      <w:r>
        <w:rPr>
          <w:rFonts w:ascii="Times New Roman" w:eastAsia="Times New Roman" w:hAnsi="Times New Roman"/>
          <w:sz w:val="24"/>
          <w:lang w:eastAsia="fr-FR"/>
        </w:rPr>
        <w:t xml:space="preserve"> re</w:t>
      </w:r>
      <w:r w:rsidR="00172A0A">
        <w:rPr>
          <w:rFonts w:ascii="Times New Roman" w:eastAsia="Times New Roman" w:hAnsi="Times New Roman"/>
          <w:sz w:val="24"/>
          <w:lang w:eastAsia="fr-FR"/>
        </w:rPr>
        <w:t xml:space="preserve">lative à l’éducation, la formation professionnelle et l’insertion </w:t>
      </w:r>
      <w:r w:rsidR="00E02D0B">
        <w:rPr>
          <w:rFonts w:ascii="Times New Roman" w:eastAsia="Times New Roman" w:hAnsi="Times New Roman"/>
          <w:sz w:val="24"/>
          <w:lang w:eastAsia="fr-FR"/>
        </w:rPr>
        <w:t xml:space="preserve">socio </w:t>
      </w:r>
      <w:r w:rsidR="00172A0A">
        <w:rPr>
          <w:rFonts w:ascii="Times New Roman" w:eastAsia="Times New Roman" w:hAnsi="Times New Roman"/>
          <w:sz w:val="24"/>
          <w:lang w:eastAsia="fr-FR"/>
        </w:rPr>
        <w:t xml:space="preserve">professionnelle de ces personnes. </w:t>
      </w:r>
      <w:r>
        <w:rPr>
          <w:rFonts w:ascii="Times New Roman" w:eastAsia="Times New Roman" w:hAnsi="Times New Roman"/>
          <w:sz w:val="24"/>
          <w:lang w:eastAsia="fr-FR"/>
        </w:rPr>
        <w:t xml:space="preserve">Ce qui constitue un </w:t>
      </w:r>
      <w:r w:rsidR="00172A0A">
        <w:rPr>
          <w:rFonts w:ascii="Times New Roman" w:eastAsia="Times New Roman" w:hAnsi="Times New Roman"/>
          <w:sz w:val="24"/>
          <w:lang w:eastAsia="fr-FR"/>
        </w:rPr>
        <w:t>tournant</w:t>
      </w:r>
      <w:r>
        <w:rPr>
          <w:rFonts w:ascii="Times New Roman" w:eastAsia="Times New Roman" w:hAnsi="Times New Roman"/>
          <w:sz w:val="24"/>
          <w:lang w:eastAsia="fr-FR"/>
        </w:rPr>
        <w:t xml:space="preserve"> majeur dans la promotion de</w:t>
      </w:r>
      <w:r w:rsidR="00172A0A">
        <w:rPr>
          <w:rFonts w:ascii="Times New Roman" w:eastAsia="Times New Roman" w:hAnsi="Times New Roman"/>
          <w:sz w:val="24"/>
          <w:lang w:eastAsia="fr-FR"/>
        </w:rPr>
        <w:t xml:space="preserve"> leurs</w:t>
      </w:r>
      <w:r>
        <w:rPr>
          <w:rFonts w:ascii="Times New Roman" w:eastAsia="Times New Roman" w:hAnsi="Times New Roman"/>
          <w:sz w:val="24"/>
          <w:lang w:eastAsia="fr-FR"/>
        </w:rPr>
        <w:t xml:space="preserve"> droits et plus particulièrement sur l</w:t>
      </w:r>
      <w:r w:rsidR="00172A0A">
        <w:rPr>
          <w:rFonts w:ascii="Times New Roman" w:eastAsia="Times New Roman" w:hAnsi="Times New Roman"/>
          <w:sz w:val="24"/>
          <w:lang w:eastAsia="fr-FR"/>
        </w:rPr>
        <w:t xml:space="preserve">a thématique de l’accès à l’emploi qui constitue une préoccupation transversale à toutes les couches </w:t>
      </w:r>
      <w:r w:rsidR="00172A0A" w:rsidRPr="00AA1B3F">
        <w:rPr>
          <w:rFonts w:ascii="Times New Roman" w:eastAsia="Times New Roman" w:hAnsi="Times New Roman"/>
          <w:sz w:val="24"/>
          <w:lang w:eastAsia="fr-FR"/>
        </w:rPr>
        <w:t>sociales</w:t>
      </w:r>
      <w:r w:rsidR="009C7C55" w:rsidRPr="00AA1B3F">
        <w:rPr>
          <w:rFonts w:ascii="Times New Roman" w:eastAsia="Times New Roman" w:hAnsi="Times New Roman"/>
          <w:sz w:val="24"/>
          <w:lang w:eastAsia="fr-FR"/>
        </w:rPr>
        <w:t xml:space="preserve"> et particulièrement celles plus vulnérables évoluant dans l’informel</w:t>
      </w:r>
      <w:r w:rsidR="00172A0A" w:rsidRPr="00AA1B3F">
        <w:rPr>
          <w:rFonts w:ascii="Times New Roman" w:eastAsia="Times New Roman" w:hAnsi="Times New Roman"/>
          <w:sz w:val="24"/>
          <w:lang w:eastAsia="fr-FR"/>
        </w:rPr>
        <w:t>.</w:t>
      </w:r>
    </w:p>
    <w:p w14:paraId="76397940" w14:textId="1F442A56" w:rsidR="00172A0A" w:rsidRPr="00172A0A" w:rsidRDefault="00172A0A" w:rsidP="00B970BF">
      <w:pPr>
        <w:rPr>
          <w:rFonts w:ascii="Times New Roman" w:eastAsia="Times New Roman" w:hAnsi="Times New Roman"/>
          <w:sz w:val="24"/>
          <w:lang w:eastAsia="fr-FR"/>
        </w:rPr>
      </w:pPr>
      <w:r w:rsidRPr="00AA1B3F">
        <w:rPr>
          <w:rFonts w:ascii="Times New Roman" w:eastAsia="Times New Roman" w:hAnsi="Times New Roman"/>
          <w:sz w:val="24"/>
          <w:lang w:eastAsia="fr-FR"/>
        </w:rPr>
        <w:t xml:space="preserve">La mission d’évaluation finale du projet « </w:t>
      </w:r>
      <w:r w:rsidRPr="00AA1B3F">
        <w:rPr>
          <w:rFonts w:ascii="Times New Roman" w:eastAsia="Times New Roman" w:hAnsi="Times New Roman"/>
          <w:bCs/>
          <w:iCs/>
          <w:sz w:val="24"/>
          <w:lang w:eastAsia="fr-FR"/>
        </w:rPr>
        <w:t xml:space="preserve">Un meilleur </w:t>
      </w:r>
      <w:r w:rsidRPr="00172A0A">
        <w:rPr>
          <w:rFonts w:ascii="Times New Roman" w:eastAsia="Times New Roman" w:hAnsi="Times New Roman"/>
          <w:bCs/>
          <w:iCs/>
          <w:sz w:val="24"/>
          <w:lang w:eastAsia="fr-FR"/>
        </w:rPr>
        <w:t xml:space="preserve">accès à l’emploi décent pour les jeunes en situation </w:t>
      </w:r>
      <w:r w:rsidR="00D15CD3">
        <w:rPr>
          <w:rFonts w:ascii="Times New Roman" w:eastAsia="Times New Roman" w:hAnsi="Times New Roman"/>
          <w:bCs/>
          <w:iCs/>
          <w:sz w:val="24"/>
          <w:lang w:eastAsia="fr-FR"/>
        </w:rPr>
        <w:t xml:space="preserve">de handicap </w:t>
      </w:r>
      <w:r w:rsidRPr="00172A0A">
        <w:rPr>
          <w:rFonts w:ascii="Times New Roman" w:eastAsia="Times New Roman" w:hAnsi="Times New Roman"/>
          <w:bCs/>
          <w:iCs/>
          <w:sz w:val="24"/>
          <w:lang w:eastAsia="fr-FR"/>
        </w:rPr>
        <w:t>au Bénin</w:t>
      </w:r>
      <w:r w:rsidR="004842E7">
        <w:rPr>
          <w:rFonts w:ascii="Times New Roman" w:eastAsia="Times New Roman" w:hAnsi="Times New Roman"/>
          <w:bCs/>
          <w:iCs/>
          <w:sz w:val="24"/>
          <w:lang w:eastAsia="fr-FR"/>
        </w:rPr>
        <w:t xml:space="preserve"> </w:t>
      </w:r>
      <w:r w:rsidRPr="00172A0A">
        <w:rPr>
          <w:rFonts w:ascii="Times New Roman" w:eastAsia="Times New Roman" w:hAnsi="Times New Roman"/>
          <w:sz w:val="24"/>
          <w:lang w:eastAsia="fr-FR"/>
        </w:rPr>
        <w:t xml:space="preserve">» fera un focus sur </w:t>
      </w:r>
      <w:r w:rsidR="004842E7">
        <w:rPr>
          <w:rFonts w:ascii="Times New Roman" w:eastAsia="Times New Roman" w:hAnsi="Times New Roman"/>
          <w:sz w:val="24"/>
          <w:lang w:eastAsia="fr-FR"/>
        </w:rPr>
        <w:t>la stratégie de pérennisation des acquis</w:t>
      </w:r>
      <w:r w:rsidRPr="00172A0A">
        <w:rPr>
          <w:rFonts w:ascii="Times New Roman" w:eastAsia="Times New Roman" w:hAnsi="Times New Roman"/>
          <w:sz w:val="24"/>
          <w:lang w:eastAsia="fr-FR"/>
        </w:rPr>
        <w:t xml:space="preserve"> afin de voir comment </w:t>
      </w:r>
      <w:r>
        <w:rPr>
          <w:rFonts w:ascii="Times New Roman" w:eastAsia="Times New Roman" w:hAnsi="Times New Roman"/>
          <w:sz w:val="24"/>
          <w:lang w:eastAsia="fr-FR"/>
        </w:rPr>
        <w:t>l</w:t>
      </w:r>
      <w:r w:rsidRPr="00172A0A">
        <w:rPr>
          <w:rFonts w:ascii="Times New Roman" w:eastAsia="Times New Roman" w:hAnsi="Times New Roman"/>
          <w:sz w:val="24"/>
          <w:lang w:eastAsia="fr-FR"/>
        </w:rPr>
        <w:t>’institutionnalisation de l'approche développée au cours de la 1ère phase</w:t>
      </w:r>
      <w:r>
        <w:rPr>
          <w:rFonts w:ascii="Times New Roman" w:eastAsia="Times New Roman" w:hAnsi="Times New Roman"/>
          <w:sz w:val="24"/>
          <w:lang w:eastAsia="fr-FR"/>
        </w:rPr>
        <w:t xml:space="preserve"> s’est </w:t>
      </w:r>
      <w:r w:rsidR="004842E7">
        <w:rPr>
          <w:rFonts w:ascii="Times New Roman" w:eastAsia="Times New Roman" w:hAnsi="Times New Roman"/>
          <w:sz w:val="24"/>
          <w:lang w:eastAsia="fr-FR"/>
        </w:rPr>
        <w:t>poursuivie</w:t>
      </w:r>
      <w:r w:rsidRPr="00172A0A">
        <w:rPr>
          <w:rFonts w:ascii="Times New Roman" w:eastAsia="Times New Roman" w:hAnsi="Times New Roman"/>
          <w:sz w:val="24"/>
          <w:lang w:eastAsia="fr-FR"/>
        </w:rPr>
        <w:t>, en inscrivant l’accompagnement des personnes handicapées et la concertation entre acteurs publics</w:t>
      </w:r>
      <w:r w:rsidR="004842E7">
        <w:rPr>
          <w:rFonts w:ascii="Times New Roman" w:eastAsia="Times New Roman" w:hAnsi="Times New Roman"/>
          <w:sz w:val="24"/>
          <w:lang w:eastAsia="fr-FR"/>
        </w:rPr>
        <w:t xml:space="preserve"> et OSC dans l’action publique, </w:t>
      </w:r>
      <w:r w:rsidR="00761560">
        <w:rPr>
          <w:rFonts w:ascii="Times New Roman" w:eastAsia="Times New Roman" w:hAnsi="Times New Roman"/>
          <w:sz w:val="24"/>
          <w:lang w:eastAsia="fr-FR"/>
        </w:rPr>
        <w:t>dans les actions mises en places. Elle permettra aussi d’apprécier les activités développées pour réussir l</w:t>
      </w:r>
      <w:r w:rsidRPr="00172A0A">
        <w:rPr>
          <w:rFonts w:ascii="Times New Roman" w:eastAsia="Times New Roman" w:hAnsi="Times New Roman"/>
          <w:sz w:val="24"/>
          <w:lang w:eastAsia="fr-FR"/>
        </w:rPr>
        <w:t xml:space="preserve">e passage à l’échelle pour toucher davantage de jeunes handicapés, à travers les formations des conseillers emploi et des entreprises au niveau national </w:t>
      </w:r>
      <w:r w:rsidR="00761560">
        <w:rPr>
          <w:rFonts w:ascii="Times New Roman" w:eastAsia="Times New Roman" w:hAnsi="Times New Roman"/>
          <w:sz w:val="24"/>
          <w:lang w:eastAsia="fr-FR"/>
        </w:rPr>
        <w:t>et l</w:t>
      </w:r>
      <w:r w:rsidRPr="00172A0A">
        <w:rPr>
          <w:rFonts w:ascii="Times New Roman" w:eastAsia="Times New Roman" w:hAnsi="Times New Roman"/>
          <w:sz w:val="24"/>
          <w:lang w:eastAsia="fr-FR"/>
        </w:rPr>
        <w:t>a professionnalisation des OSC pour une offre de service co</w:t>
      </w:r>
      <w:r w:rsidR="00761560">
        <w:rPr>
          <w:rFonts w:ascii="Times New Roman" w:eastAsia="Times New Roman" w:hAnsi="Times New Roman"/>
          <w:sz w:val="24"/>
          <w:lang w:eastAsia="fr-FR"/>
        </w:rPr>
        <w:t>mplémentaire à l’offre publique.</w:t>
      </w:r>
    </w:p>
    <w:p w14:paraId="3FC5E0F9" w14:textId="77777777" w:rsidR="009029C6" w:rsidRDefault="00172A0A" w:rsidP="009029C6">
      <w:pPr>
        <w:rPr>
          <w:rFonts w:ascii="Times New Roman" w:eastAsia="Times New Roman" w:hAnsi="Times New Roman"/>
          <w:sz w:val="24"/>
          <w:lang w:eastAsia="fr-FR"/>
        </w:rPr>
      </w:pPr>
      <w:r w:rsidRPr="00172A0A">
        <w:rPr>
          <w:rFonts w:ascii="Times New Roman" w:eastAsia="Times New Roman" w:hAnsi="Times New Roman"/>
          <w:sz w:val="24"/>
          <w:lang w:eastAsia="fr-FR"/>
        </w:rPr>
        <w:lastRenderedPageBreak/>
        <w:t>Cette évaluation s’inscrit également da</w:t>
      </w:r>
      <w:r w:rsidR="004842E7">
        <w:rPr>
          <w:rFonts w:ascii="Times New Roman" w:eastAsia="Times New Roman" w:hAnsi="Times New Roman"/>
          <w:sz w:val="24"/>
          <w:lang w:eastAsia="fr-FR"/>
        </w:rPr>
        <w:t>ns un cadre de redevabilité et de l</w:t>
      </w:r>
      <w:r w:rsidRPr="00172A0A">
        <w:rPr>
          <w:rFonts w:ascii="Times New Roman" w:eastAsia="Times New Roman" w:hAnsi="Times New Roman"/>
          <w:sz w:val="24"/>
          <w:lang w:eastAsia="fr-FR"/>
        </w:rPr>
        <w:t>’apprentissage car les résultats et les recommandations seront diffusés et pourront permettre de renforcer d’autres interventions à travers des actions plus spécifiques.</w:t>
      </w:r>
      <w:r w:rsidR="00D15CD3">
        <w:rPr>
          <w:rFonts w:ascii="Times New Roman" w:eastAsia="Times New Roman" w:hAnsi="Times New Roman"/>
          <w:sz w:val="24"/>
          <w:lang w:eastAsia="fr-FR"/>
        </w:rPr>
        <w:t xml:space="preserve"> </w:t>
      </w:r>
    </w:p>
    <w:p w14:paraId="534C980E" w14:textId="648F8075" w:rsidR="009A3C84" w:rsidRDefault="00D15CD3" w:rsidP="009029C6">
      <w:pPr>
        <w:rPr>
          <w:rFonts w:ascii="Times New Roman" w:eastAsia="Times New Roman" w:hAnsi="Times New Roman"/>
          <w:sz w:val="24"/>
          <w:lang w:eastAsia="fr-FR"/>
        </w:rPr>
      </w:pPr>
      <w:r w:rsidRPr="00AA1B3F">
        <w:rPr>
          <w:rFonts w:ascii="Times New Roman" w:eastAsia="Times New Roman" w:hAnsi="Times New Roman"/>
          <w:sz w:val="24"/>
          <w:lang w:eastAsia="fr-FR"/>
        </w:rPr>
        <w:t xml:space="preserve">Enfin, il convient de mentionner qu’à partir de cette étude, HI veut donner une réponse managériale </w:t>
      </w:r>
      <w:r w:rsidR="009A04D3" w:rsidRPr="00AA1B3F">
        <w:rPr>
          <w:rFonts w:ascii="Times New Roman" w:eastAsia="Times New Roman" w:hAnsi="Times New Roman"/>
          <w:sz w:val="24"/>
          <w:lang w:eastAsia="fr-FR"/>
        </w:rPr>
        <w:t>en termes de</w:t>
      </w:r>
      <w:r w:rsidRPr="00AA1B3F">
        <w:rPr>
          <w:rFonts w:ascii="Times New Roman" w:eastAsia="Times New Roman" w:hAnsi="Times New Roman"/>
          <w:sz w:val="24"/>
          <w:lang w:eastAsia="fr-FR"/>
        </w:rPr>
        <w:t xml:space="preserve"> points </w:t>
      </w:r>
      <w:r w:rsidR="009A04D3" w:rsidRPr="00AA1B3F">
        <w:rPr>
          <w:rFonts w:ascii="Times New Roman" w:eastAsia="Times New Roman" w:hAnsi="Times New Roman"/>
          <w:sz w:val="24"/>
          <w:lang w:eastAsia="fr-FR"/>
        </w:rPr>
        <w:t>capitalisant</w:t>
      </w:r>
      <w:r w:rsidRPr="00AA1B3F">
        <w:rPr>
          <w:rFonts w:ascii="Times New Roman" w:eastAsia="Times New Roman" w:hAnsi="Times New Roman"/>
          <w:sz w:val="24"/>
          <w:lang w:eastAsia="fr-FR"/>
        </w:rPr>
        <w:t xml:space="preserve"> et ce pour une mise en perspective du </w:t>
      </w:r>
      <w:r w:rsidR="009029C6" w:rsidRPr="00AA1B3F">
        <w:rPr>
          <w:rFonts w:ascii="Times New Roman" w:eastAsia="Times New Roman" w:hAnsi="Times New Roman"/>
          <w:sz w:val="24"/>
          <w:lang w:eastAsia="fr-FR"/>
        </w:rPr>
        <w:t>« </w:t>
      </w:r>
      <w:r w:rsidRPr="00AA1B3F">
        <w:rPr>
          <w:rFonts w:ascii="Times New Roman" w:eastAsia="Times New Roman" w:hAnsi="Times New Roman"/>
          <w:sz w:val="24"/>
          <w:lang w:eastAsia="fr-FR"/>
        </w:rPr>
        <w:t>Travail décent</w:t>
      </w:r>
      <w:r w:rsidR="009029C6" w:rsidRPr="00AA1B3F">
        <w:rPr>
          <w:rFonts w:ascii="Times New Roman" w:eastAsia="Times New Roman" w:hAnsi="Times New Roman"/>
          <w:sz w:val="24"/>
          <w:lang w:eastAsia="fr-FR"/>
        </w:rPr>
        <w:t> »</w:t>
      </w:r>
      <w:r w:rsidRPr="00AA1B3F">
        <w:rPr>
          <w:rFonts w:ascii="Times New Roman" w:eastAsia="Times New Roman" w:hAnsi="Times New Roman"/>
          <w:sz w:val="24"/>
          <w:lang w:eastAsia="fr-FR"/>
        </w:rPr>
        <w:t xml:space="preserve"> et de la </w:t>
      </w:r>
      <w:r w:rsidR="009029C6" w:rsidRPr="00AA1B3F">
        <w:rPr>
          <w:rFonts w:ascii="Times New Roman" w:eastAsia="Times New Roman" w:hAnsi="Times New Roman"/>
          <w:sz w:val="24"/>
          <w:lang w:eastAsia="fr-FR"/>
        </w:rPr>
        <w:t>« P</w:t>
      </w:r>
      <w:r w:rsidRPr="00AA1B3F">
        <w:rPr>
          <w:rFonts w:ascii="Times New Roman" w:eastAsia="Times New Roman" w:hAnsi="Times New Roman"/>
          <w:sz w:val="24"/>
          <w:lang w:eastAsia="fr-FR"/>
        </w:rPr>
        <w:t>rotection sociale</w:t>
      </w:r>
      <w:r w:rsidR="009029C6" w:rsidRPr="00AA1B3F">
        <w:rPr>
          <w:rFonts w:ascii="Times New Roman" w:eastAsia="Times New Roman" w:hAnsi="Times New Roman"/>
          <w:sz w:val="24"/>
          <w:lang w:eastAsia="fr-FR"/>
        </w:rPr>
        <w:t> »</w:t>
      </w:r>
      <w:r w:rsidRPr="00AA1B3F">
        <w:rPr>
          <w:rFonts w:ascii="Times New Roman" w:eastAsia="Times New Roman" w:hAnsi="Times New Roman"/>
          <w:sz w:val="24"/>
          <w:lang w:eastAsia="fr-FR"/>
        </w:rPr>
        <w:t xml:space="preserve"> </w:t>
      </w:r>
      <w:r w:rsidR="009029C6" w:rsidRPr="00AA1B3F">
        <w:rPr>
          <w:rFonts w:ascii="Times New Roman" w:eastAsia="Times New Roman" w:hAnsi="Times New Roman"/>
          <w:sz w:val="24"/>
          <w:lang w:eastAsia="fr-FR"/>
        </w:rPr>
        <w:t>de</w:t>
      </w:r>
      <w:r w:rsidRPr="00AA1B3F">
        <w:rPr>
          <w:rFonts w:ascii="Times New Roman" w:eastAsia="Times New Roman" w:hAnsi="Times New Roman"/>
          <w:sz w:val="24"/>
          <w:lang w:eastAsia="fr-FR"/>
        </w:rPr>
        <w:t xml:space="preserve"> ses publics cibles</w:t>
      </w:r>
      <w:r w:rsidR="009029C6" w:rsidRPr="00AA1B3F">
        <w:rPr>
          <w:rFonts w:ascii="Times New Roman" w:eastAsia="Times New Roman" w:hAnsi="Times New Roman"/>
          <w:sz w:val="24"/>
          <w:lang w:eastAsia="fr-FR"/>
        </w:rPr>
        <w:t>.</w:t>
      </w:r>
    </w:p>
    <w:p w14:paraId="72F43061" w14:textId="77777777" w:rsidR="00F41F76" w:rsidRPr="00AA1B3F" w:rsidRDefault="00F41F76" w:rsidP="009029C6">
      <w:pPr>
        <w:rPr>
          <w:rFonts w:ascii="Times New Roman" w:hAnsi="Times New Roman"/>
          <w:i/>
          <w:sz w:val="24"/>
        </w:rPr>
      </w:pPr>
    </w:p>
    <w:p w14:paraId="3C7228E7" w14:textId="2F3FD7A2" w:rsidR="002C38B7" w:rsidRPr="008C034C" w:rsidRDefault="002C38B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Objectifs de l’évaluation </w:t>
      </w:r>
    </w:p>
    <w:p w14:paraId="0297FB44" w14:textId="77777777" w:rsidR="00217F0E" w:rsidRPr="009A04D3" w:rsidRDefault="00217F0E" w:rsidP="00B970BF">
      <w:pPr>
        <w:rPr>
          <w:rFonts w:ascii="Times New Roman" w:hAnsi="Times New Roman"/>
          <w:szCs w:val="20"/>
        </w:rPr>
      </w:pPr>
    </w:p>
    <w:p w14:paraId="1B8F0EE9" w14:textId="77777777" w:rsidR="002C38B7" w:rsidRPr="008C034C" w:rsidRDefault="00217F0E" w:rsidP="00B970BF">
      <w:pPr>
        <w:pStyle w:val="Paragraphedeliste"/>
        <w:numPr>
          <w:ilvl w:val="1"/>
          <w:numId w:val="5"/>
        </w:numPr>
        <w:rPr>
          <w:rFonts w:ascii="Times New Roman" w:hAnsi="Times New Roman"/>
          <w:b/>
          <w:sz w:val="24"/>
        </w:rPr>
      </w:pPr>
      <w:r w:rsidRPr="008C034C">
        <w:rPr>
          <w:rFonts w:ascii="Times New Roman" w:hAnsi="Times New Roman"/>
          <w:b/>
          <w:sz w:val="24"/>
        </w:rPr>
        <w:t xml:space="preserve"> </w:t>
      </w:r>
      <w:r w:rsidR="002C38B7" w:rsidRPr="008C034C">
        <w:rPr>
          <w:rFonts w:ascii="Times New Roman" w:hAnsi="Times New Roman"/>
          <w:b/>
          <w:sz w:val="24"/>
        </w:rPr>
        <w:t>Objectif</w:t>
      </w:r>
      <w:r w:rsidR="00F54271" w:rsidRPr="008C034C">
        <w:rPr>
          <w:rFonts w:ascii="Times New Roman" w:hAnsi="Times New Roman"/>
          <w:b/>
          <w:sz w:val="24"/>
        </w:rPr>
        <w:t>s et attentes</w:t>
      </w:r>
      <w:r w:rsidR="002C38B7" w:rsidRPr="008C034C">
        <w:rPr>
          <w:rFonts w:ascii="Times New Roman" w:hAnsi="Times New Roman"/>
          <w:b/>
          <w:sz w:val="24"/>
        </w:rPr>
        <w:t xml:space="preserve"> général</w:t>
      </w:r>
      <w:r w:rsidR="00F54271" w:rsidRPr="008C034C">
        <w:rPr>
          <w:rFonts w:ascii="Times New Roman" w:hAnsi="Times New Roman"/>
          <w:b/>
          <w:sz w:val="24"/>
        </w:rPr>
        <w:t>es</w:t>
      </w:r>
      <w:r w:rsidR="002C38B7" w:rsidRPr="008C034C">
        <w:rPr>
          <w:rFonts w:ascii="Times New Roman" w:hAnsi="Times New Roman"/>
          <w:b/>
          <w:sz w:val="24"/>
        </w:rPr>
        <w:t xml:space="preserve"> de l’évaluation </w:t>
      </w:r>
    </w:p>
    <w:p w14:paraId="643B5B6F" w14:textId="61A14DFB" w:rsidR="00B111AB" w:rsidRPr="008C034C" w:rsidRDefault="00B111AB" w:rsidP="00B970BF">
      <w:pPr>
        <w:pStyle w:val="NormalWeb"/>
        <w:spacing w:before="0" w:beforeAutospacing="0" w:after="0" w:afterAutospacing="0"/>
        <w:jc w:val="both"/>
      </w:pPr>
      <w:r w:rsidRPr="008C034C">
        <w:t xml:space="preserve">L'objectif de cette évaluation axée sur les activités du projet, réside dans l'appréciation de la réalisation ou non des objectifs spécifiques fixés. </w:t>
      </w:r>
      <w:r w:rsidR="00B7591D">
        <w:t xml:space="preserve">Elle </w:t>
      </w:r>
      <w:r w:rsidR="00C644BF">
        <w:t>a</w:t>
      </w:r>
      <w:r w:rsidR="00B7591D">
        <w:t xml:space="preserve"> </w:t>
      </w:r>
      <w:r w:rsidR="00C644BF">
        <w:t>pour objectif</w:t>
      </w:r>
      <w:r w:rsidR="00B7591D">
        <w:t xml:space="preserve"> principal de vérifier si les activités prévues dans le cadre du projet ont été effectivement réalisée et les résultats attendus ont été atteints, à</w:t>
      </w:r>
      <w:r w:rsidRPr="008C034C">
        <w:t xml:space="preserve"> cet égard, cette évaluation finale vise principalement à tirer des enseignements et à rendre compte des résultats obtenus.</w:t>
      </w:r>
    </w:p>
    <w:p w14:paraId="3F033B8B" w14:textId="04398502" w:rsidR="00B111AB" w:rsidRDefault="00B111AB" w:rsidP="00B970BF">
      <w:pPr>
        <w:pStyle w:val="NormalWeb"/>
        <w:spacing w:before="0" w:beforeAutospacing="0" w:after="0" w:afterAutospacing="0"/>
        <w:jc w:val="both"/>
      </w:pPr>
      <w:r w:rsidRPr="008C034C">
        <w:t>La réalisation de cette évaluation</w:t>
      </w:r>
      <w:r w:rsidR="00B7591D">
        <w:t xml:space="preserve"> finale</w:t>
      </w:r>
      <w:r w:rsidRPr="008C034C">
        <w:t xml:space="preserve"> externe répond à divers besoins. D'une part, elle satisfait aux exigences du financement de la DGD pour l'évaluation des accords-programmes d'une durée excédant trois ans. D'autre part, elle répond à une exigence de qualité et de responsabilité énoncée dans la </w:t>
      </w:r>
      <w:r w:rsidR="004842E7">
        <w:t xml:space="preserve">récente </w:t>
      </w:r>
      <w:r w:rsidRPr="008C034C">
        <w:t xml:space="preserve">Politique </w:t>
      </w:r>
      <w:r w:rsidR="004842E7">
        <w:t>Qualité des Projets</w:t>
      </w:r>
      <w:r w:rsidRPr="008C034C">
        <w:t xml:space="preserve"> (20</w:t>
      </w:r>
      <w:r w:rsidR="004842E7">
        <w:t>22</w:t>
      </w:r>
      <w:r w:rsidRPr="008C034C">
        <w:t xml:space="preserve">), visant à assurer que les actions </w:t>
      </w:r>
      <w:r w:rsidR="00D00E02">
        <w:t xml:space="preserve">développées </w:t>
      </w:r>
      <w:r w:rsidRPr="008C034C">
        <w:t>contribuent effectivement à la réalisation de sa mission sociale.</w:t>
      </w:r>
      <w:r w:rsidR="00C644BF">
        <w:t xml:space="preserve"> </w:t>
      </w:r>
      <w:r w:rsidRPr="008C034C">
        <w:t xml:space="preserve">Elle permettra de produire des constatations et des conclusions étayées par des preuves solides et transparentes, et de vérifier les données du projet quant à l'atteinte des objectifs fixés. Ces informations seront cruciales pour orienter de manière optimale les prochaines interventions dans le cadre du programme DGD </w:t>
      </w:r>
      <w:r w:rsidR="00D00E02">
        <w:t>à venir</w:t>
      </w:r>
      <w:r w:rsidRPr="008C034C">
        <w:t>.</w:t>
      </w:r>
    </w:p>
    <w:p w14:paraId="60C48925" w14:textId="77777777" w:rsidR="00EA0EE2" w:rsidRPr="00BF2779" w:rsidRDefault="00EA0EE2" w:rsidP="00B970BF">
      <w:pPr>
        <w:pStyle w:val="NormalWeb"/>
        <w:spacing w:before="0" w:beforeAutospacing="0" w:after="0" w:afterAutospacing="0"/>
        <w:jc w:val="both"/>
        <w:rPr>
          <w:sz w:val="16"/>
          <w:szCs w:val="16"/>
        </w:rPr>
      </w:pPr>
    </w:p>
    <w:p w14:paraId="468AC537" w14:textId="77777777" w:rsidR="00217F0E" w:rsidRPr="008C034C" w:rsidRDefault="00157A8A" w:rsidP="00B970BF">
      <w:pPr>
        <w:ind w:firstLine="360"/>
        <w:rPr>
          <w:rFonts w:ascii="Times New Roman" w:hAnsi="Times New Roman"/>
          <w:b/>
          <w:sz w:val="24"/>
        </w:rPr>
      </w:pPr>
      <w:r w:rsidRPr="008C034C">
        <w:rPr>
          <w:rFonts w:ascii="Times New Roman" w:hAnsi="Times New Roman"/>
          <w:b/>
          <w:sz w:val="24"/>
        </w:rPr>
        <w:t xml:space="preserve">3.2 </w:t>
      </w:r>
      <w:r w:rsidR="002C38B7" w:rsidRPr="008C034C">
        <w:rPr>
          <w:rFonts w:ascii="Times New Roman" w:hAnsi="Times New Roman"/>
          <w:b/>
          <w:sz w:val="24"/>
        </w:rPr>
        <w:t xml:space="preserve">Objectifs spécifiques </w:t>
      </w:r>
    </w:p>
    <w:p w14:paraId="454C4C60" w14:textId="77777777"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L'évaluation finale revêt une importance capitale en tant qu'étape clé pour mesurer les résultats et, le cas échéant, les impacts du projet, tout en répondant aux impératifs de qualité, de redevabilité et d'apprentissage conformément aux normes de qualité de Handicap International.</w:t>
      </w:r>
    </w:p>
    <w:p w14:paraId="1B1AD0B3" w14:textId="77777777"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De manière générale, cette évaluation externe, menée de manière indépendante, vise à évaluer de façon qualitative et quantitative la mise en œuvre des activités ainsi que les résultats obtenus par rapport aux objectifs globaux, spécifiques et attendus du programme, afin d'en tirer des leçons significatives.</w:t>
      </w:r>
    </w:p>
    <w:p w14:paraId="11082C86" w14:textId="77777777" w:rsidR="00EA0EE2"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L'objectif recherché dans cette évaluation est d'apprécier les avancées réalisées par le projet vers l'atteinte des résultats escomptés et des objectifs définis dans les documents du projet. </w:t>
      </w:r>
    </w:p>
    <w:p w14:paraId="6EC523FD" w14:textId="11EECBAB"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De façon spécifique, il s'agit :</w:t>
      </w:r>
    </w:p>
    <w:p w14:paraId="1C028D42" w14:textId="42B22B44" w:rsidR="005E7ED6" w:rsidRDefault="005E7ED6" w:rsidP="00B970BF">
      <w:pPr>
        <w:numPr>
          <w:ilvl w:val="0"/>
          <w:numId w:val="37"/>
        </w:numPr>
        <w:rPr>
          <w:rFonts w:ascii="Times New Roman" w:eastAsia="Times New Roman" w:hAnsi="Times New Roman"/>
          <w:sz w:val="24"/>
          <w:lang w:eastAsia="fr-FR"/>
        </w:rPr>
      </w:pPr>
      <w:r w:rsidRPr="005E7ED6">
        <w:rPr>
          <w:rFonts w:ascii="Times New Roman" w:eastAsia="Times New Roman" w:hAnsi="Times New Roman"/>
          <w:sz w:val="24"/>
          <w:lang w:eastAsia="fr-FR"/>
        </w:rPr>
        <w:t>D'apprécier le degré de réalisation de toutes les activités du projet ;</w:t>
      </w:r>
    </w:p>
    <w:p w14:paraId="0FF5AA0A" w14:textId="2E0C37D1" w:rsidR="00504EB6" w:rsidRPr="005E7ED6" w:rsidRDefault="00C644BF" w:rsidP="00B970BF">
      <w:pPr>
        <w:numPr>
          <w:ilvl w:val="0"/>
          <w:numId w:val="37"/>
        </w:numPr>
        <w:rPr>
          <w:rFonts w:ascii="Times New Roman" w:eastAsia="Times New Roman" w:hAnsi="Times New Roman"/>
          <w:sz w:val="24"/>
          <w:lang w:eastAsia="fr-FR"/>
        </w:rPr>
      </w:pPr>
      <w:r>
        <w:rPr>
          <w:rFonts w:ascii="Times New Roman" w:eastAsia="Times New Roman" w:hAnsi="Times New Roman"/>
          <w:sz w:val="24"/>
          <w:lang w:eastAsia="fr-FR"/>
        </w:rPr>
        <w:t>D’évaluer</w:t>
      </w:r>
      <w:r w:rsidR="00504EB6">
        <w:rPr>
          <w:rFonts w:ascii="Times New Roman" w:eastAsia="Times New Roman" w:hAnsi="Times New Roman"/>
          <w:sz w:val="24"/>
          <w:lang w:eastAsia="fr-FR"/>
        </w:rPr>
        <w:t xml:space="preserve"> dans quelle mesure la stratégie partenariale (concernant les partenaires contractuels et de mise en œuvre) mise en place (choix des acteurs, rôle, responsabilités) a permis une implication effective des partenaires et a contribué à l’atteinte des objectifs fixés ;</w:t>
      </w:r>
    </w:p>
    <w:p w14:paraId="28F1E9A1" w14:textId="2DB043A4" w:rsidR="005E7ED6" w:rsidRPr="005E7ED6" w:rsidRDefault="005E7ED6" w:rsidP="00B970BF">
      <w:pPr>
        <w:numPr>
          <w:ilvl w:val="0"/>
          <w:numId w:val="37"/>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D'évaluer, à travers des observations directes et des entretiens avec les partenaires et les parties prenantes, le niveau d'atteinte des résultats visés </w:t>
      </w:r>
      <w:r w:rsidR="00504EB6">
        <w:rPr>
          <w:rFonts w:ascii="Times New Roman" w:eastAsia="Times New Roman" w:hAnsi="Times New Roman"/>
          <w:sz w:val="24"/>
          <w:lang w:eastAsia="fr-FR"/>
        </w:rPr>
        <w:t>par rapport aux objectifs fixés</w:t>
      </w:r>
      <w:r w:rsidR="00504EB6" w:rsidRPr="005E7ED6">
        <w:rPr>
          <w:rFonts w:ascii="Times New Roman" w:eastAsia="Times New Roman" w:hAnsi="Times New Roman"/>
          <w:sz w:val="24"/>
          <w:lang w:eastAsia="fr-FR"/>
        </w:rPr>
        <w:t xml:space="preserve"> ;</w:t>
      </w:r>
    </w:p>
    <w:p w14:paraId="639C985B" w14:textId="7CF180D6" w:rsidR="005E7ED6" w:rsidRDefault="005E7ED6" w:rsidP="00B970BF">
      <w:pPr>
        <w:numPr>
          <w:ilvl w:val="0"/>
          <w:numId w:val="37"/>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De formuler des constatations, conclusions et recommandations </w:t>
      </w:r>
      <w:r w:rsidR="00F600B9" w:rsidRPr="00B402F4">
        <w:rPr>
          <w:rFonts w:ascii="Times New Roman" w:eastAsia="Times New Roman" w:hAnsi="Times New Roman"/>
          <w:sz w:val="24"/>
          <w:lang w:eastAsia="fr-FR"/>
        </w:rPr>
        <w:t xml:space="preserve">concrètes et réalisables </w:t>
      </w:r>
      <w:r w:rsidRPr="005E7ED6">
        <w:rPr>
          <w:rFonts w:ascii="Times New Roman" w:eastAsia="Times New Roman" w:hAnsi="Times New Roman"/>
          <w:sz w:val="24"/>
          <w:lang w:eastAsia="fr-FR"/>
        </w:rPr>
        <w:t>afin d'extraire des enseignements pour les futures actions.</w:t>
      </w:r>
    </w:p>
    <w:p w14:paraId="13383A2D" w14:textId="77777777" w:rsidR="00EA0EE2" w:rsidRPr="00BF2779" w:rsidRDefault="00EA0EE2" w:rsidP="00EA0EE2">
      <w:pPr>
        <w:ind w:left="360"/>
        <w:rPr>
          <w:rFonts w:ascii="Times New Roman" w:eastAsia="Times New Roman" w:hAnsi="Times New Roman"/>
          <w:sz w:val="16"/>
          <w:szCs w:val="16"/>
          <w:lang w:eastAsia="fr-FR"/>
        </w:rPr>
      </w:pPr>
    </w:p>
    <w:p w14:paraId="098DD738" w14:textId="77777777"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En résumé, cette évaluation visera à :</w:t>
      </w:r>
    </w:p>
    <w:p w14:paraId="218631FF" w14:textId="36682DF1" w:rsidR="005E7ED6" w:rsidRPr="005E7ED6" w:rsidRDefault="005E7ED6" w:rsidP="00B970BF">
      <w:pPr>
        <w:numPr>
          <w:ilvl w:val="0"/>
          <w:numId w:val="38"/>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Évaluer la qualité de la collaboration avec les </w:t>
      </w:r>
      <w:r w:rsidR="00896E0A" w:rsidRPr="00305275">
        <w:rPr>
          <w:rFonts w:ascii="Times New Roman" w:eastAsia="Times New Roman" w:hAnsi="Times New Roman"/>
          <w:b/>
          <w:sz w:val="24"/>
          <w:lang w:eastAsia="fr-FR"/>
        </w:rPr>
        <w:t>A</w:t>
      </w:r>
      <w:r w:rsidRPr="00305275">
        <w:rPr>
          <w:rFonts w:ascii="Times New Roman" w:eastAsia="Times New Roman" w:hAnsi="Times New Roman"/>
          <w:b/>
          <w:sz w:val="24"/>
          <w:lang w:eastAsia="fr-FR"/>
        </w:rPr>
        <w:t>cteurs</w:t>
      </w:r>
      <w:r w:rsidRPr="005E7ED6">
        <w:rPr>
          <w:rFonts w:ascii="Times New Roman" w:eastAsia="Times New Roman" w:hAnsi="Times New Roman"/>
          <w:sz w:val="24"/>
          <w:lang w:eastAsia="fr-FR"/>
        </w:rPr>
        <w:t xml:space="preserve"> du projet selon le</w:t>
      </w:r>
      <w:r w:rsidR="00896E0A">
        <w:rPr>
          <w:rFonts w:ascii="Times New Roman" w:eastAsia="Times New Roman" w:hAnsi="Times New Roman"/>
          <w:sz w:val="24"/>
          <w:lang w:eastAsia="fr-FR"/>
        </w:rPr>
        <w:t>s</w:t>
      </w:r>
      <w:r w:rsidRPr="005E7ED6">
        <w:rPr>
          <w:rFonts w:ascii="Times New Roman" w:eastAsia="Times New Roman" w:hAnsi="Times New Roman"/>
          <w:sz w:val="24"/>
          <w:lang w:eastAsia="fr-FR"/>
        </w:rPr>
        <w:t xml:space="preserve"> critère</w:t>
      </w:r>
      <w:r w:rsidR="00896E0A">
        <w:rPr>
          <w:rFonts w:ascii="Times New Roman" w:eastAsia="Times New Roman" w:hAnsi="Times New Roman"/>
          <w:sz w:val="24"/>
          <w:lang w:eastAsia="fr-FR"/>
        </w:rPr>
        <w:t>s</w:t>
      </w:r>
      <w:r w:rsidRPr="005E7ED6">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 </w:t>
      </w:r>
      <w:r w:rsidR="00AA1B3F">
        <w:rPr>
          <w:rFonts w:ascii="Times New Roman" w:eastAsia="Times New Roman" w:hAnsi="Times New Roman"/>
          <w:b/>
          <w:sz w:val="24"/>
          <w:lang w:eastAsia="fr-FR"/>
        </w:rPr>
        <w:t>P</w:t>
      </w:r>
      <w:r w:rsidRPr="005E7ED6">
        <w:rPr>
          <w:rFonts w:ascii="Times New Roman" w:eastAsia="Times New Roman" w:hAnsi="Times New Roman"/>
          <w:b/>
          <w:sz w:val="24"/>
          <w:lang w:eastAsia="fr-FR"/>
        </w:rPr>
        <w:t>artenariat</w:t>
      </w:r>
      <w:r w:rsidR="00504EB6">
        <w:rPr>
          <w:rFonts w:ascii="Times New Roman" w:eastAsia="Times New Roman" w:hAnsi="Times New Roman"/>
          <w:b/>
          <w:sz w:val="24"/>
          <w:lang w:eastAsia="fr-FR"/>
        </w:rPr>
        <w:t> »</w:t>
      </w:r>
      <w:r w:rsidR="00504EB6">
        <w:rPr>
          <w:rFonts w:ascii="Times New Roman" w:eastAsia="Times New Roman" w:hAnsi="Times New Roman"/>
          <w:sz w:val="24"/>
          <w:lang w:eastAsia="fr-FR"/>
        </w:rPr>
        <w:t>,</w:t>
      </w:r>
      <w:r w:rsidR="00E02D0B">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 </w:t>
      </w:r>
      <w:r w:rsidR="00A905C2" w:rsidRPr="00305275">
        <w:rPr>
          <w:rFonts w:ascii="Times New Roman" w:eastAsia="Times New Roman" w:hAnsi="Times New Roman"/>
          <w:b/>
          <w:sz w:val="24"/>
          <w:lang w:eastAsia="fr-FR"/>
        </w:rPr>
        <w:t>Redevabilité</w:t>
      </w:r>
      <w:r w:rsidR="00504EB6">
        <w:rPr>
          <w:rFonts w:ascii="Times New Roman" w:eastAsia="Times New Roman" w:hAnsi="Times New Roman"/>
          <w:b/>
          <w:sz w:val="24"/>
          <w:lang w:eastAsia="fr-FR"/>
        </w:rPr>
        <w:t> »</w:t>
      </w:r>
      <w:r w:rsidRPr="005E7ED6">
        <w:rPr>
          <w:rFonts w:ascii="Times New Roman" w:eastAsia="Times New Roman" w:hAnsi="Times New Roman"/>
          <w:sz w:val="24"/>
          <w:lang w:eastAsia="fr-FR"/>
        </w:rPr>
        <w:t>;</w:t>
      </w:r>
    </w:p>
    <w:p w14:paraId="3438D562" w14:textId="0BE463CD" w:rsidR="005E7ED6" w:rsidRPr="005E7ED6" w:rsidRDefault="005E7ED6" w:rsidP="00B970BF">
      <w:pPr>
        <w:numPr>
          <w:ilvl w:val="0"/>
          <w:numId w:val="38"/>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Évaluer </w:t>
      </w:r>
      <w:r w:rsidR="00A905C2">
        <w:rPr>
          <w:rFonts w:ascii="Times New Roman" w:eastAsia="Times New Roman" w:hAnsi="Times New Roman"/>
          <w:sz w:val="24"/>
          <w:lang w:eastAsia="fr-FR"/>
        </w:rPr>
        <w:t>la qualité</w:t>
      </w:r>
      <w:r w:rsidR="00A905C2" w:rsidRPr="005E7ED6">
        <w:rPr>
          <w:rFonts w:ascii="Times New Roman" w:eastAsia="Times New Roman" w:hAnsi="Times New Roman"/>
          <w:sz w:val="24"/>
          <w:lang w:eastAsia="fr-FR"/>
        </w:rPr>
        <w:t xml:space="preserve"> </w:t>
      </w:r>
      <w:r w:rsidRPr="005E7ED6">
        <w:rPr>
          <w:rFonts w:ascii="Times New Roman" w:eastAsia="Times New Roman" w:hAnsi="Times New Roman"/>
          <w:sz w:val="24"/>
          <w:lang w:eastAsia="fr-FR"/>
        </w:rPr>
        <w:t xml:space="preserve">de la </w:t>
      </w:r>
      <w:r w:rsidR="00A905C2" w:rsidRPr="00305275">
        <w:rPr>
          <w:rFonts w:ascii="Times New Roman" w:eastAsia="Times New Roman" w:hAnsi="Times New Roman"/>
          <w:b/>
          <w:sz w:val="24"/>
          <w:lang w:eastAsia="fr-FR"/>
        </w:rPr>
        <w:t>G</w:t>
      </w:r>
      <w:r w:rsidRPr="00305275">
        <w:rPr>
          <w:rFonts w:ascii="Times New Roman" w:eastAsia="Times New Roman" w:hAnsi="Times New Roman"/>
          <w:b/>
          <w:sz w:val="24"/>
          <w:lang w:eastAsia="fr-FR"/>
        </w:rPr>
        <w:t xml:space="preserve">estion </w:t>
      </w:r>
      <w:r w:rsidRPr="005E7ED6">
        <w:rPr>
          <w:rFonts w:ascii="Times New Roman" w:eastAsia="Times New Roman" w:hAnsi="Times New Roman"/>
          <w:sz w:val="24"/>
          <w:lang w:eastAsia="fr-FR"/>
        </w:rPr>
        <w:t xml:space="preserve">du projet </w:t>
      </w:r>
      <w:r w:rsidR="007353CA" w:rsidRPr="008C034C">
        <w:rPr>
          <w:rFonts w:ascii="Times New Roman" w:eastAsia="Times New Roman" w:hAnsi="Times New Roman"/>
          <w:sz w:val="24"/>
          <w:lang w:eastAsia="fr-FR"/>
        </w:rPr>
        <w:t>à travers le</w:t>
      </w:r>
      <w:r w:rsidR="00504EB6">
        <w:rPr>
          <w:rFonts w:ascii="Times New Roman" w:eastAsia="Times New Roman" w:hAnsi="Times New Roman"/>
          <w:sz w:val="24"/>
          <w:lang w:eastAsia="fr-FR"/>
        </w:rPr>
        <w:t>s</w:t>
      </w:r>
      <w:r w:rsidR="007353CA" w:rsidRPr="008C034C">
        <w:rPr>
          <w:rFonts w:ascii="Times New Roman" w:eastAsia="Times New Roman" w:hAnsi="Times New Roman"/>
          <w:sz w:val="24"/>
          <w:lang w:eastAsia="fr-FR"/>
        </w:rPr>
        <w:t xml:space="preserve"> critère</w:t>
      </w:r>
      <w:r w:rsidR="00504EB6">
        <w:rPr>
          <w:rFonts w:ascii="Times New Roman" w:eastAsia="Times New Roman" w:hAnsi="Times New Roman"/>
          <w:sz w:val="24"/>
          <w:lang w:eastAsia="fr-FR"/>
        </w:rPr>
        <w:t>s</w:t>
      </w:r>
      <w:r w:rsidR="007353CA" w:rsidRPr="008C034C">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 </w:t>
      </w:r>
      <w:r w:rsidR="007353CA" w:rsidRPr="008C034C">
        <w:rPr>
          <w:rFonts w:ascii="Times New Roman" w:eastAsia="Times New Roman" w:hAnsi="Times New Roman"/>
          <w:b/>
          <w:sz w:val="24"/>
          <w:lang w:eastAsia="fr-FR"/>
        </w:rPr>
        <w:t>Efficacité</w:t>
      </w:r>
      <w:r w:rsidR="00504EB6">
        <w:rPr>
          <w:rFonts w:ascii="Times New Roman" w:eastAsia="Times New Roman" w:hAnsi="Times New Roman"/>
          <w:sz w:val="24"/>
          <w:lang w:eastAsia="fr-FR"/>
        </w:rPr>
        <w:t> », « </w:t>
      </w:r>
      <w:r w:rsidR="00504EB6" w:rsidRPr="00C4528A">
        <w:rPr>
          <w:rFonts w:ascii="Times New Roman" w:eastAsia="Times New Roman" w:hAnsi="Times New Roman"/>
          <w:b/>
          <w:sz w:val="24"/>
          <w:lang w:eastAsia="fr-FR"/>
        </w:rPr>
        <w:t>Efficience</w:t>
      </w:r>
      <w:r w:rsidR="00504EB6">
        <w:rPr>
          <w:rFonts w:ascii="Times New Roman" w:eastAsia="Times New Roman" w:hAnsi="Times New Roman"/>
          <w:sz w:val="24"/>
          <w:lang w:eastAsia="fr-FR"/>
        </w:rPr>
        <w:t> »</w:t>
      </w:r>
      <w:r w:rsidRPr="005E7ED6">
        <w:rPr>
          <w:rFonts w:ascii="Times New Roman" w:eastAsia="Times New Roman" w:hAnsi="Times New Roman"/>
          <w:sz w:val="24"/>
          <w:lang w:eastAsia="fr-FR"/>
        </w:rPr>
        <w:t>;</w:t>
      </w:r>
    </w:p>
    <w:p w14:paraId="2E2E3DF3" w14:textId="77777777" w:rsidR="00E054F8" w:rsidRPr="00AA1B3F" w:rsidRDefault="007353CA" w:rsidP="0097092F">
      <w:pPr>
        <w:numPr>
          <w:ilvl w:val="0"/>
          <w:numId w:val="38"/>
        </w:numPr>
        <w:rPr>
          <w:rFonts w:ascii="Times New Roman" w:eastAsia="Times New Roman" w:hAnsi="Times New Roman"/>
          <w:sz w:val="24"/>
          <w:lang w:eastAsia="fr-FR"/>
        </w:rPr>
      </w:pPr>
      <w:r w:rsidRPr="00C644BF">
        <w:rPr>
          <w:rFonts w:ascii="Times New Roman" w:hAnsi="Times New Roman"/>
          <w:sz w:val="24"/>
        </w:rPr>
        <w:t xml:space="preserve">Évaluer la qualité des </w:t>
      </w:r>
      <w:r w:rsidRPr="00C644BF">
        <w:rPr>
          <w:rFonts w:ascii="Times New Roman" w:hAnsi="Times New Roman"/>
          <w:b/>
          <w:sz w:val="24"/>
        </w:rPr>
        <w:t>Bénéfices</w:t>
      </w:r>
      <w:r w:rsidRPr="00C644BF">
        <w:rPr>
          <w:rFonts w:ascii="Times New Roman" w:hAnsi="Times New Roman"/>
          <w:sz w:val="24"/>
        </w:rPr>
        <w:t xml:space="preserve"> du projet à travers les critères </w:t>
      </w:r>
      <w:r w:rsidR="00504EB6" w:rsidRPr="00C644BF">
        <w:rPr>
          <w:rFonts w:ascii="Times New Roman" w:hAnsi="Times New Roman"/>
          <w:sz w:val="24"/>
        </w:rPr>
        <w:t>« </w:t>
      </w:r>
      <w:r w:rsidRPr="00C644BF">
        <w:rPr>
          <w:rFonts w:ascii="Times New Roman" w:hAnsi="Times New Roman"/>
          <w:b/>
          <w:bCs/>
          <w:sz w:val="24"/>
        </w:rPr>
        <w:t>Pertinence</w:t>
      </w:r>
      <w:r w:rsidR="00504EB6" w:rsidRPr="00C644BF">
        <w:rPr>
          <w:rFonts w:ascii="Times New Roman" w:hAnsi="Times New Roman"/>
          <w:b/>
          <w:bCs/>
          <w:sz w:val="24"/>
        </w:rPr>
        <w:t> </w:t>
      </w:r>
      <w:proofErr w:type="gramStart"/>
      <w:r w:rsidR="00504EB6" w:rsidRPr="00C644BF">
        <w:rPr>
          <w:rFonts w:ascii="Times New Roman" w:hAnsi="Times New Roman"/>
          <w:b/>
          <w:bCs/>
          <w:sz w:val="24"/>
        </w:rPr>
        <w:t>»</w:t>
      </w:r>
      <w:r w:rsidRPr="00C644BF">
        <w:rPr>
          <w:rFonts w:ascii="Times New Roman" w:hAnsi="Times New Roman"/>
          <w:b/>
          <w:bCs/>
          <w:sz w:val="24"/>
        </w:rPr>
        <w:t> </w:t>
      </w:r>
      <w:r w:rsidR="00504EB6" w:rsidRPr="00C644BF">
        <w:rPr>
          <w:rFonts w:ascii="Times New Roman" w:hAnsi="Times New Roman"/>
          <w:b/>
          <w:bCs/>
          <w:sz w:val="24"/>
        </w:rPr>
        <w:t>,</w:t>
      </w:r>
      <w:proofErr w:type="gramEnd"/>
      <w:r w:rsidR="00A905C2" w:rsidRPr="00C644BF">
        <w:rPr>
          <w:rFonts w:ascii="Times New Roman" w:hAnsi="Times New Roman"/>
          <w:b/>
          <w:bCs/>
          <w:sz w:val="24"/>
        </w:rPr>
        <w:t xml:space="preserve"> </w:t>
      </w:r>
      <w:r w:rsidR="00504EB6" w:rsidRPr="00C644BF">
        <w:rPr>
          <w:rFonts w:ascii="Times New Roman" w:hAnsi="Times New Roman"/>
          <w:b/>
          <w:bCs/>
          <w:sz w:val="24"/>
        </w:rPr>
        <w:t>« </w:t>
      </w:r>
      <w:r w:rsidRPr="00C644BF">
        <w:rPr>
          <w:rFonts w:ascii="Times New Roman" w:hAnsi="Times New Roman"/>
          <w:b/>
          <w:bCs/>
          <w:sz w:val="24"/>
        </w:rPr>
        <w:t>Changements</w:t>
      </w:r>
      <w:r w:rsidR="00504EB6" w:rsidRPr="00C644BF">
        <w:rPr>
          <w:rFonts w:ascii="Times New Roman" w:hAnsi="Times New Roman"/>
          <w:b/>
          <w:bCs/>
          <w:sz w:val="24"/>
        </w:rPr>
        <w:t> »</w:t>
      </w:r>
      <w:r w:rsidR="0097092F">
        <w:rPr>
          <w:rFonts w:ascii="Times New Roman" w:hAnsi="Times New Roman"/>
          <w:b/>
          <w:bCs/>
          <w:sz w:val="24"/>
        </w:rPr>
        <w:t xml:space="preserve">, </w:t>
      </w:r>
      <w:r w:rsidR="00E054F8" w:rsidRPr="00AA1B3F">
        <w:rPr>
          <w:rFonts w:ascii="Times New Roman" w:hAnsi="Times New Roman"/>
          <w:b/>
          <w:bCs/>
          <w:sz w:val="24"/>
        </w:rPr>
        <w:t xml:space="preserve">« Durabilité » </w:t>
      </w:r>
    </w:p>
    <w:p w14:paraId="27FA1DBE" w14:textId="4AAAA09B" w:rsidR="000A4C5A" w:rsidRDefault="005E7ED6" w:rsidP="005E6C40">
      <w:pPr>
        <w:ind w:left="360"/>
        <w:rPr>
          <w:rFonts w:ascii="Times New Roman" w:eastAsia="Times New Roman" w:hAnsi="Times New Roman"/>
          <w:sz w:val="24"/>
          <w:lang w:eastAsia="fr-FR"/>
        </w:rPr>
      </w:pPr>
      <w:r w:rsidRPr="00C644BF">
        <w:rPr>
          <w:rFonts w:ascii="Times New Roman" w:eastAsia="Times New Roman" w:hAnsi="Times New Roman"/>
          <w:sz w:val="24"/>
          <w:lang w:eastAsia="fr-FR"/>
        </w:rPr>
        <w:t>Il est attendu que cette évaluation réponde de manière exhaustive à tous ces objectifs, en fournissant une analyse approfondie et rigoureuse des résultats du projet.</w:t>
      </w:r>
    </w:p>
    <w:p w14:paraId="7E9270A6" w14:textId="77777777" w:rsidR="00BF2779" w:rsidRPr="00BF2779" w:rsidRDefault="00BF2779" w:rsidP="005E6C40">
      <w:pPr>
        <w:ind w:left="360"/>
        <w:rPr>
          <w:rFonts w:ascii="Times New Roman" w:eastAsia="Times New Roman" w:hAnsi="Times New Roman"/>
          <w:sz w:val="16"/>
          <w:szCs w:val="16"/>
          <w:lang w:eastAsia="fr-FR"/>
        </w:rPr>
      </w:pPr>
    </w:p>
    <w:p w14:paraId="049A95F1" w14:textId="0983FFD4" w:rsidR="000A4C5A" w:rsidRPr="008C034C" w:rsidRDefault="002D08AC" w:rsidP="00B970BF">
      <w:pPr>
        <w:rPr>
          <w:rFonts w:ascii="Times New Roman" w:hAnsi="Times New Roman"/>
          <w:b/>
          <w:bCs/>
          <w:sz w:val="24"/>
        </w:rPr>
      </w:pPr>
      <w:r w:rsidRPr="008C034C">
        <w:rPr>
          <w:rFonts w:ascii="Times New Roman" w:hAnsi="Times New Roman"/>
          <w:b/>
          <w:bCs/>
          <w:sz w:val="24"/>
        </w:rPr>
        <w:t>Les principaux intervenants et leurs rôles dans le cadre de l’évaluation seront (à titre indicatif</w:t>
      </w:r>
      <w:r w:rsidR="0043127D" w:rsidRPr="008C034C">
        <w:rPr>
          <w:rFonts w:ascii="Times New Roman" w:hAnsi="Times New Roman"/>
          <w:b/>
          <w:bCs/>
          <w:sz w:val="24"/>
        </w:rPr>
        <w:t>) :</w:t>
      </w:r>
    </w:p>
    <w:p w14:paraId="4213B7EE" w14:textId="77777777" w:rsidR="000A4C5A" w:rsidRPr="00EA0EE2" w:rsidRDefault="000A4C5A" w:rsidP="00B970BF">
      <w:pPr>
        <w:rPr>
          <w:rFonts w:ascii="Times New Roman" w:hAnsi="Times New Roman"/>
          <w:i/>
          <w:sz w:val="16"/>
          <w:szCs w:val="16"/>
        </w:rPr>
      </w:pPr>
    </w:p>
    <w:tbl>
      <w:tblPr>
        <w:tblStyle w:val="Grilledutableau"/>
        <w:tblW w:w="10715" w:type="dxa"/>
        <w:tblLook w:val="04A0" w:firstRow="1" w:lastRow="0" w:firstColumn="1" w:lastColumn="0" w:noHBand="0" w:noVBand="1"/>
      </w:tblPr>
      <w:tblGrid>
        <w:gridCol w:w="1555"/>
        <w:gridCol w:w="5660"/>
        <w:gridCol w:w="3500"/>
      </w:tblGrid>
      <w:tr w:rsidR="00343F9D" w:rsidRPr="008C034C" w14:paraId="72F91773" w14:textId="77777777" w:rsidTr="00A26CF2">
        <w:trPr>
          <w:trHeight w:val="166"/>
        </w:trPr>
        <w:tc>
          <w:tcPr>
            <w:tcW w:w="1555" w:type="dxa"/>
            <w:shd w:val="clear" w:color="auto" w:fill="auto"/>
          </w:tcPr>
          <w:p w14:paraId="4CF510B7" w14:textId="77777777" w:rsidR="000A4C5A" w:rsidRPr="008C034C" w:rsidRDefault="000A4C5A" w:rsidP="00B970BF">
            <w:pPr>
              <w:rPr>
                <w:b/>
                <w:bCs/>
                <w:sz w:val="24"/>
                <w:lang w:val="fr-FR"/>
              </w:rPr>
            </w:pPr>
            <w:r w:rsidRPr="008C034C">
              <w:rPr>
                <w:b/>
                <w:bCs/>
                <w:sz w:val="24"/>
              </w:rPr>
              <w:lastRenderedPageBreak/>
              <w:t>Structures</w:t>
            </w:r>
          </w:p>
        </w:tc>
        <w:tc>
          <w:tcPr>
            <w:tcW w:w="5660" w:type="dxa"/>
            <w:shd w:val="clear" w:color="auto" w:fill="auto"/>
          </w:tcPr>
          <w:p w14:paraId="708F296C" w14:textId="77777777" w:rsidR="000A4C5A" w:rsidRPr="008C034C" w:rsidRDefault="000A4C5A" w:rsidP="00B970BF">
            <w:pPr>
              <w:rPr>
                <w:b/>
                <w:bCs/>
                <w:sz w:val="24"/>
                <w:lang w:val="fr-FR"/>
              </w:rPr>
            </w:pPr>
            <w:proofErr w:type="spellStart"/>
            <w:r w:rsidRPr="008C034C">
              <w:rPr>
                <w:b/>
                <w:bCs/>
                <w:sz w:val="24"/>
              </w:rPr>
              <w:t>Acteurs</w:t>
            </w:r>
            <w:proofErr w:type="spellEnd"/>
          </w:p>
        </w:tc>
        <w:tc>
          <w:tcPr>
            <w:tcW w:w="3500" w:type="dxa"/>
            <w:shd w:val="clear" w:color="auto" w:fill="auto"/>
          </w:tcPr>
          <w:p w14:paraId="3F35187C" w14:textId="77777777" w:rsidR="000A4C5A" w:rsidRPr="008C034C" w:rsidRDefault="000A4C5A" w:rsidP="00B970BF">
            <w:pPr>
              <w:rPr>
                <w:b/>
                <w:bCs/>
                <w:sz w:val="24"/>
                <w:lang w:val="fr-FR"/>
              </w:rPr>
            </w:pPr>
            <w:proofErr w:type="spellStart"/>
            <w:r w:rsidRPr="008C034C">
              <w:rPr>
                <w:b/>
                <w:bCs/>
                <w:sz w:val="24"/>
              </w:rPr>
              <w:t>Rôles</w:t>
            </w:r>
            <w:proofErr w:type="spellEnd"/>
          </w:p>
        </w:tc>
      </w:tr>
      <w:tr w:rsidR="000A4C5A" w:rsidRPr="008C034C" w14:paraId="1A401ABF" w14:textId="77777777" w:rsidTr="008128EC">
        <w:trPr>
          <w:trHeight w:val="166"/>
        </w:trPr>
        <w:tc>
          <w:tcPr>
            <w:tcW w:w="10715" w:type="dxa"/>
            <w:gridSpan w:val="3"/>
            <w:shd w:val="clear" w:color="auto" w:fill="auto"/>
          </w:tcPr>
          <w:p w14:paraId="3F43772F" w14:textId="48B8C54C" w:rsidR="000A4C5A" w:rsidRPr="008C034C" w:rsidRDefault="000A4C5A" w:rsidP="00B970BF">
            <w:pPr>
              <w:rPr>
                <w:b/>
                <w:bCs/>
                <w:i/>
                <w:sz w:val="24"/>
                <w:lang w:val="fr-FR"/>
              </w:rPr>
            </w:pPr>
            <w:r w:rsidRPr="008C034C">
              <w:rPr>
                <w:b/>
                <w:bCs/>
                <w:i/>
                <w:sz w:val="24"/>
                <w:lang w:val="fr-FR"/>
              </w:rPr>
              <w:t>P</w:t>
            </w:r>
            <w:r w:rsidR="007353CA" w:rsidRPr="008C034C">
              <w:rPr>
                <w:b/>
                <w:bCs/>
                <w:i/>
                <w:sz w:val="24"/>
                <w:lang w:val="fr-FR"/>
              </w:rPr>
              <w:t>rojet Insertion Professionnelle (IP)</w:t>
            </w:r>
          </w:p>
        </w:tc>
      </w:tr>
      <w:tr w:rsidR="00343F9D" w:rsidRPr="008C034C" w14:paraId="2444E57B" w14:textId="77777777" w:rsidTr="00A26CF2">
        <w:trPr>
          <w:trHeight w:val="166"/>
        </w:trPr>
        <w:tc>
          <w:tcPr>
            <w:tcW w:w="1555" w:type="dxa"/>
            <w:vMerge w:val="restart"/>
            <w:shd w:val="clear" w:color="auto" w:fill="auto"/>
          </w:tcPr>
          <w:p w14:paraId="284ECE9B" w14:textId="77777777" w:rsidR="000A4C5A" w:rsidRPr="008C034C" w:rsidRDefault="000A4C5A" w:rsidP="00B970BF">
            <w:pPr>
              <w:rPr>
                <w:sz w:val="24"/>
                <w:lang w:val="fr-FR"/>
              </w:rPr>
            </w:pPr>
            <w:r w:rsidRPr="008C034C">
              <w:rPr>
                <w:sz w:val="24"/>
              </w:rPr>
              <w:t xml:space="preserve">HI </w:t>
            </w:r>
          </w:p>
          <w:p w14:paraId="7258D324" w14:textId="77777777" w:rsidR="000A4C5A" w:rsidRPr="008C034C" w:rsidRDefault="000A4C5A" w:rsidP="00B970BF">
            <w:pPr>
              <w:rPr>
                <w:sz w:val="24"/>
                <w:lang w:val="fr-FR"/>
              </w:rPr>
            </w:pPr>
            <w:r w:rsidRPr="008C034C">
              <w:rPr>
                <w:sz w:val="24"/>
              </w:rPr>
              <w:t>(</w:t>
            </w:r>
            <w:proofErr w:type="spellStart"/>
            <w:r w:rsidRPr="008C034C">
              <w:rPr>
                <w:sz w:val="24"/>
              </w:rPr>
              <w:t>en</w:t>
            </w:r>
            <w:proofErr w:type="spellEnd"/>
            <w:r w:rsidRPr="008C034C">
              <w:rPr>
                <w:sz w:val="24"/>
              </w:rPr>
              <w:t xml:space="preserve"> interne)</w:t>
            </w:r>
          </w:p>
        </w:tc>
        <w:tc>
          <w:tcPr>
            <w:tcW w:w="5660" w:type="dxa"/>
            <w:shd w:val="clear" w:color="auto" w:fill="auto"/>
          </w:tcPr>
          <w:p w14:paraId="54A90D2E" w14:textId="77777777" w:rsidR="000A4C5A" w:rsidRPr="008C034C" w:rsidRDefault="000A4C5A" w:rsidP="00B970BF">
            <w:pPr>
              <w:rPr>
                <w:sz w:val="24"/>
                <w:lang w:val="fr-FR"/>
              </w:rPr>
            </w:pPr>
            <w:proofErr w:type="spellStart"/>
            <w:r w:rsidRPr="008C034C">
              <w:rPr>
                <w:sz w:val="24"/>
              </w:rPr>
              <w:t>Responsable</w:t>
            </w:r>
            <w:proofErr w:type="spellEnd"/>
            <w:r w:rsidRPr="008C034C">
              <w:rPr>
                <w:sz w:val="24"/>
              </w:rPr>
              <w:t xml:space="preserve"> Pays</w:t>
            </w:r>
          </w:p>
        </w:tc>
        <w:tc>
          <w:tcPr>
            <w:tcW w:w="3500" w:type="dxa"/>
            <w:vMerge w:val="restart"/>
            <w:shd w:val="clear" w:color="auto" w:fill="auto"/>
          </w:tcPr>
          <w:p w14:paraId="746B7659" w14:textId="77777777" w:rsidR="000A4C5A" w:rsidRPr="008C034C" w:rsidRDefault="000A4C5A" w:rsidP="00B970BF">
            <w:pPr>
              <w:numPr>
                <w:ilvl w:val="0"/>
                <w:numId w:val="22"/>
              </w:numPr>
              <w:rPr>
                <w:sz w:val="24"/>
                <w:lang w:val="fr-FR"/>
              </w:rPr>
            </w:pPr>
            <w:proofErr w:type="spellStart"/>
            <w:r w:rsidRPr="008C034C">
              <w:rPr>
                <w:sz w:val="24"/>
              </w:rPr>
              <w:t>Suivi</w:t>
            </w:r>
            <w:proofErr w:type="spellEnd"/>
            <w:r w:rsidRPr="008C034C">
              <w:rPr>
                <w:sz w:val="24"/>
              </w:rPr>
              <w:t xml:space="preserve"> de </w:t>
            </w:r>
            <w:proofErr w:type="spellStart"/>
            <w:r w:rsidRPr="008C034C">
              <w:rPr>
                <w:sz w:val="24"/>
              </w:rPr>
              <w:t>l’évaluation</w:t>
            </w:r>
            <w:proofErr w:type="spellEnd"/>
            <w:r w:rsidRPr="008C034C">
              <w:rPr>
                <w:sz w:val="24"/>
              </w:rPr>
              <w:t> ;</w:t>
            </w:r>
          </w:p>
          <w:p w14:paraId="59A82FF6" w14:textId="77777777" w:rsidR="000A4C5A" w:rsidRPr="008C034C" w:rsidRDefault="000A4C5A" w:rsidP="00EA0EE2">
            <w:pPr>
              <w:numPr>
                <w:ilvl w:val="0"/>
                <w:numId w:val="22"/>
              </w:numPr>
              <w:jc w:val="left"/>
              <w:rPr>
                <w:i/>
                <w:sz w:val="24"/>
                <w:lang w:val="fr-FR"/>
              </w:rPr>
            </w:pPr>
            <w:r w:rsidRPr="008C034C">
              <w:rPr>
                <w:sz w:val="24"/>
                <w:lang w:val="fr-FR"/>
              </w:rPr>
              <w:t>Participation aux entretiens prévus dans le cadre de cette évaluation.</w:t>
            </w:r>
          </w:p>
        </w:tc>
      </w:tr>
      <w:tr w:rsidR="00343F9D" w:rsidRPr="008C034C" w14:paraId="2FAB0849" w14:textId="77777777" w:rsidTr="00A26CF2">
        <w:trPr>
          <w:trHeight w:val="173"/>
        </w:trPr>
        <w:tc>
          <w:tcPr>
            <w:tcW w:w="1555" w:type="dxa"/>
            <w:vMerge/>
            <w:shd w:val="clear" w:color="auto" w:fill="auto"/>
          </w:tcPr>
          <w:p w14:paraId="022475DB" w14:textId="77777777" w:rsidR="000A4C5A" w:rsidRPr="008C034C" w:rsidRDefault="000A4C5A" w:rsidP="00B970BF">
            <w:pPr>
              <w:rPr>
                <w:sz w:val="24"/>
                <w:lang w:val="fr-FR"/>
              </w:rPr>
            </w:pPr>
          </w:p>
        </w:tc>
        <w:tc>
          <w:tcPr>
            <w:tcW w:w="5660" w:type="dxa"/>
            <w:shd w:val="clear" w:color="auto" w:fill="auto"/>
          </w:tcPr>
          <w:p w14:paraId="4BCA01B0" w14:textId="77777777" w:rsidR="000A4C5A" w:rsidRPr="008C034C" w:rsidRDefault="000A4C5A" w:rsidP="00B970BF">
            <w:pPr>
              <w:rPr>
                <w:sz w:val="24"/>
                <w:lang w:val="fr-FR"/>
              </w:rPr>
            </w:pPr>
            <w:r w:rsidRPr="008C034C">
              <w:rPr>
                <w:sz w:val="24"/>
                <w:lang w:val="fr-FR"/>
              </w:rPr>
              <w:t>Chef de Projet Insertion Professionnelle</w:t>
            </w:r>
          </w:p>
        </w:tc>
        <w:tc>
          <w:tcPr>
            <w:tcW w:w="3500" w:type="dxa"/>
            <w:vMerge/>
            <w:shd w:val="clear" w:color="auto" w:fill="auto"/>
          </w:tcPr>
          <w:p w14:paraId="1FAFA072" w14:textId="77777777" w:rsidR="000A4C5A" w:rsidRPr="008C034C" w:rsidRDefault="000A4C5A" w:rsidP="00B970BF">
            <w:pPr>
              <w:rPr>
                <w:i/>
                <w:sz w:val="24"/>
                <w:lang w:val="fr-FR"/>
              </w:rPr>
            </w:pPr>
          </w:p>
        </w:tc>
      </w:tr>
      <w:tr w:rsidR="00343F9D" w:rsidRPr="008C034C" w14:paraId="1650AC73" w14:textId="77777777" w:rsidTr="00A26CF2">
        <w:trPr>
          <w:trHeight w:val="506"/>
        </w:trPr>
        <w:tc>
          <w:tcPr>
            <w:tcW w:w="1555" w:type="dxa"/>
            <w:vMerge/>
            <w:shd w:val="clear" w:color="auto" w:fill="auto"/>
          </w:tcPr>
          <w:p w14:paraId="4F69AE50" w14:textId="77777777" w:rsidR="000A4C5A" w:rsidRPr="008C034C" w:rsidRDefault="000A4C5A" w:rsidP="00B970BF">
            <w:pPr>
              <w:rPr>
                <w:sz w:val="24"/>
                <w:lang w:val="fr-FR"/>
              </w:rPr>
            </w:pPr>
          </w:p>
        </w:tc>
        <w:tc>
          <w:tcPr>
            <w:tcW w:w="5660" w:type="dxa"/>
            <w:shd w:val="clear" w:color="auto" w:fill="auto"/>
          </w:tcPr>
          <w:p w14:paraId="24510C14" w14:textId="553768F3" w:rsidR="000A4C5A" w:rsidRPr="008C034C" w:rsidRDefault="007353CA" w:rsidP="00B970BF">
            <w:pPr>
              <w:rPr>
                <w:sz w:val="24"/>
                <w:lang w:val="fr-FR"/>
              </w:rPr>
            </w:pPr>
            <w:r w:rsidRPr="008C034C">
              <w:rPr>
                <w:sz w:val="24"/>
                <w:lang w:val="fr-FR"/>
              </w:rPr>
              <w:t>Chargé de volet</w:t>
            </w:r>
            <w:r w:rsidR="000A4C5A" w:rsidRPr="008C034C">
              <w:rPr>
                <w:sz w:val="24"/>
                <w:lang w:val="fr-FR"/>
              </w:rPr>
              <w:t xml:space="preserve"> Insertion professionnelle</w:t>
            </w:r>
          </w:p>
        </w:tc>
        <w:tc>
          <w:tcPr>
            <w:tcW w:w="3500" w:type="dxa"/>
            <w:vMerge/>
            <w:shd w:val="clear" w:color="auto" w:fill="auto"/>
          </w:tcPr>
          <w:p w14:paraId="54492D03" w14:textId="77777777" w:rsidR="000A4C5A" w:rsidRPr="008C034C" w:rsidRDefault="000A4C5A" w:rsidP="00B970BF">
            <w:pPr>
              <w:rPr>
                <w:i/>
                <w:sz w:val="24"/>
                <w:lang w:val="fr-FR"/>
              </w:rPr>
            </w:pPr>
          </w:p>
        </w:tc>
      </w:tr>
      <w:tr w:rsidR="00343F9D" w:rsidRPr="008C034C" w14:paraId="10651734" w14:textId="77777777" w:rsidTr="00A26CF2">
        <w:trPr>
          <w:trHeight w:val="332"/>
        </w:trPr>
        <w:tc>
          <w:tcPr>
            <w:tcW w:w="1555" w:type="dxa"/>
            <w:vMerge w:val="restart"/>
            <w:shd w:val="clear" w:color="auto" w:fill="auto"/>
          </w:tcPr>
          <w:p w14:paraId="2FF481E2" w14:textId="77777777" w:rsidR="000A4C5A" w:rsidRPr="008C034C" w:rsidRDefault="000A4C5A" w:rsidP="00B970BF">
            <w:pPr>
              <w:rPr>
                <w:sz w:val="24"/>
                <w:lang w:val="fr-FR"/>
              </w:rPr>
            </w:pPr>
            <w:proofErr w:type="spellStart"/>
            <w:r w:rsidRPr="008C034C">
              <w:rPr>
                <w:sz w:val="24"/>
              </w:rPr>
              <w:t>Partenaires</w:t>
            </w:r>
            <w:proofErr w:type="spellEnd"/>
            <w:r w:rsidRPr="008C034C">
              <w:rPr>
                <w:sz w:val="24"/>
              </w:rPr>
              <w:t xml:space="preserve"> </w:t>
            </w:r>
          </w:p>
        </w:tc>
        <w:tc>
          <w:tcPr>
            <w:tcW w:w="5660" w:type="dxa"/>
            <w:shd w:val="clear" w:color="auto" w:fill="auto"/>
          </w:tcPr>
          <w:p w14:paraId="5227873A" w14:textId="6F9ACE2C" w:rsidR="000A4C5A" w:rsidRPr="008C034C" w:rsidRDefault="000A4C5A" w:rsidP="00B970BF">
            <w:pPr>
              <w:rPr>
                <w:sz w:val="24"/>
                <w:lang w:val="fr-FR"/>
              </w:rPr>
            </w:pPr>
            <w:r w:rsidRPr="008C034C">
              <w:rPr>
                <w:sz w:val="24"/>
                <w:lang w:val="fr-FR"/>
              </w:rPr>
              <w:t>Points focaux partenaires principaux (ANPE, DE</w:t>
            </w:r>
            <w:r w:rsidR="007353CA" w:rsidRPr="008C034C">
              <w:rPr>
                <w:sz w:val="24"/>
                <w:lang w:val="fr-FR"/>
              </w:rPr>
              <w:t>S</w:t>
            </w:r>
            <w:r w:rsidRPr="008C034C">
              <w:rPr>
                <w:sz w:val="24"/>
                <w:lang w:val="fr-FR"/>
              </w:rPr>
              <w:t>TFP, FODEFCA, DDASM)</w:t>
            </w:r>
          </w:p>
        </w:tc>
        <w:tc>
          <w:tcPr>
            <w:tcW w:w="3500" w:type="dxa"/>
            <w:vMerge w:val="restart"/>
            <w:shd w:val="clear" w:color="auto" w:fill="auto"/>
          </w:tcPr>
          <w:p w14:paraId="517BAAE3" w14:textId="77777777" w:rsidR="000A4C5A" w:rsidRPr="008C034C" w:rsidRDefault="000A4C5A" w:rsidP="00B970BF">
            <w:pPr>
              <w:numPr>
                <w:ilvl w:val="0"/>
                <w:numId w:val="22"/>
              </w:numPr>
              <w:rPr>
                <w:sz w:val="24"/>
                <w:lang w:val="fr-FR"/>
              </w:rPr>
            </w:pPr>
            <w:proofErr w:type="spellStart"/>
            <w:r w:rsidRPr="008C034C">
              <w:rPr>
                <w:sz w:val="24"/>
              </w:rPr>
              <w:t>Suivi</w:t>
            </w:r>
            <w:proofErr w:type="spellEnd"/>
            <w:r w:rsidRPr="008C034C">
              <w:rPr>
                <w:sz w:val="24"/>
              </w:rPr>
              <w:t xml:space="preserve"> de </w:t>
            </w:r>
            <w:proofErr w:type="spellStart"/>
            <w:r w:rsidRPr="008C034C">
              <w:rPr>
                <w:sz w:val="24"/>
              </w:rPr>
              <w:t>l’évaluation</w:t>
            </w:r>
            <w:proofErr w:type="spellEnd"/>
            <w:r w:rsidRPr="008C034C">
              <w:rPr>
                <w:sz w:val="24"/>
              </w:rPr>
              <w:t> ;</w:t>
            </w:r>
          </w:p>
          <w:p w14:paraId="1057B91C" w14:textId="77777777" w:rsidR="000A4C5A" w:rsidRPr="008C034C" w:rsidRDefault="000A4C5A" w:rsidP="00EA0EE2">
            <w:pPr>
              <w:numPr>
                <w:ilvl w:val="0"/>
                <w:numId w:val="22"/>
              </w:numPr>
              <w:jc w:val="left"/>
              <w:rPr>
                <w:i/>
                <w:sz w:val="24"/>
                <w:lang w:val="fr-FR"/>
              </w:rPr>
            </w:pPr>
            <w:r w:rsidRPr="008C034C">
              <w:rPr>
                <w:sz w:val="24"/>
                <w:lang w:val="fr-FR"/>
              </w:rPr>
              <w:t>Participation aux entretiens prévus dans le cadre de cette évaluation.</w:t>
            </w:r>
          </w:p>
        </w:tc>
      </w:tr>
      <w:tr w:rsidR="00343F9D" w:rsidRPr="008C034C" w14:paraId="37712740" w14:textId="77777777" w:rsidTr="00A26CF2">
        <w:trPr>
          <w:trHeight w:val="506"/>
        </w:trPr>
        <w:tc>
          <w:tcPr>
            <w:tcW w:w="1555" w:type="dxa"/>
            <w:vMerge/>
            <w:shd w:val="clear" w:color="auto" w:fill="auto"/>
          </w:tcPr>
          <w:p w14:paraId="1137E9EE" w14:textId="77777777" w:rsidR="000A4C5A" w:rsidRPr="008C034C" w:rsidRDefault="000A4C5A" w:rsidP="00B970BF">
            <w:pPr>
              <w:rPr>
                <w:sz w:val="24"/>
                <w:lang w:val="fr-FR"/>
              </w:rPr>
            </w:pPr>
          </w:p>
        </w:tc>
        <w:tc>
          <w:tcPr>
            <w:tcW w:w="5660" w:type="dxa"/>
            <w:shd w:val="clear" w:color="auto" w:fill="auto"/>
          </w:tcPr>
          <w:p w14:paraId="2916003E" w14:textId="385BA99A" w:rsidR="000A4C5A" w:rsidRPr="008C034C" w:rsidRDefault="000A4C5A" w:rsidP="00B970BF">
            <w:pPr>
              <w:rPr>
                <w:sz w:val="24"/>
                <w:lang w:val="fr-FR"/>
              </w:rPr>
            </w:pPr>
            <w:r w:rsidRPr="008C034C">
              <w:rPr>
                <w:sz w:val="24"/>
                <w:lang w:val="fr-FR"/>
              </w:rPr>
              <w:t>Conseillères Emploi des antennes du Littoral et de l’Atlantique</w:t>
            </w:r>
            <w:r w:rsidR="00A905C2">
              <w:rPr>
                <w:sz w:val="24"/>
                <w:lang w:val="fr-FR"/>
              </w:rPr>
              <w:t xml:space="preserve"> et Points Focaux des Centres d’Ecoute et d’Orientation</w:t>
            </w:r>
          </w:p>
        </w:tc>
        <w:tc>
          <w:tcPr>
            <w:tcW w:w="3500" w:type="dxa"/>
            <w:vMerge/>
            <w:shd w:val="clear" w:color="auto" w:fill="auto"/>
          </w:tcPr>
          <w:p w14:paraId="4C140784" w14:textId="77777777" w:rsidR="000A4C5A" w:rsidRPr="008C034C" w:rsidRDefault="000A4C5A" w:rsidP="00B970BF">
            <w:pPr>
              <w:rPr>
                <w:i/>
                <w:sz w:val="24"/>
                <w:lang w:val="fr-FR"/>
              </w:rPr>
            </w:pPr>
          </w:p>
        </w:tc>
      </w:tr>
      <w:tr w:rsidR="00343F9D" w:rsidRPr="008C034C" w14:paraId="5D77E99A" w14:textId="77777777" w:rsidTr="00A26CF2">
        <w:trPr>
          <w:trHeight w:val="347"/>
        </w:trPr>
        <w:tc>
          <w:tcPr>
            <w:tcW w:w="1555" w:type="dxa"/>
            <w:vMerge/>
            <w:shd w:val="clear" w:color="auto" w:fill="auto"/>
          </w:tcPr>
          <w:p w14:paraId="0AFB82FE" w14:textId="77777777" w:rsidR="000A4C5A" w:rsidRPr="008C034C" w:rsidRDefault="000A4C5A" w:rsidP="00B970BF">
            <w:pPr>
              <w:rPr>
                <w:i/>
                <w:sz w:val="24"/>
                <w:lang w:val="fr-FR"/>
              </w:rPr>
            </w:pPr>
          </w:p>
        </w:tc>
        <w:tc>
          <w:tcPr>
            <w:tcW w:w="5660" w:type="dxa"/>
            <w:shd w:val="clear" w:color="auto" w:fill="auto"/>
          </w:tcPr>
          <w:p w14:paraId="6DDCFB59" w14:textId="77777777" w:rsidR="000A4C5A" w:rsidRPr="008C034C" w:rsidRDefault="000A4C5A" w:rsidP="00B970BF">
            <w:pPr>
              <w:rPr>
                <w:sz w:val="24"/>
                <w:lang w:val="fr-FR"/>
              </w:rPr>
            </w:pPr>
            <w:r w:rsidRPr="008C034C">
              <w:rPr>
                <w:sz w:val="24"/>
                <w:lang w:val="fr-FR"/>
              </w:rPr>
              <w:t>Membres du bureau de la Fédération des Associations de Personnes Handicapées du Bénin</w:t>
            </w:r>
          </w:p>
        </w:tc>
        <w:tc>
          <w:tcPr>
            <w:tcW w:w="3500" w:type="dxa"/>
            <w:vMerge w:val="restart"/>
            <w:shd w:val="clear" w:color="auto" w:fill="auto"/>
          </w:tcPr>
          <w:p w14:paraId="51A3848F" w14:textId="77777777" w:rsidR="000A4C5A" w:rsidRPr="008C034C" w:rsidRDefault="000A4C5A" w:rsidP="00B970BF">
            <w:pPr>
              <w:rPr>
                <w:sz w:val="24"/>
                <w:lang w:val="fr-FR"/>
              </w:rPr>
            </w:pPr>
            <w:r w:rsidRPr="008C034C">
              <w:rPr>
                <w:sz w:val="24"/>
                <w:lang w:val="fr-FR"/>
              </w:rPr>
              <w:t>Participation aux entretiens prévus dans le cadre de cette évaluation</w:t>
            </w:r>
          </w:p>
          <w:p w14:paraId="09214C47" w14:textId="77777777" w:rsidR="000A4C5A" w:rsidRPr="008C034C" w:rsidRDefault="000A4C5A" w:rsidP="00B970BF">
            <w:pPr>
              <w:rPr>
                <w:sz w:val="24"/>
                <w:lang w:val="fr-FR"/>
              </w:rPr>
            </w:pPr>
          </w:p>
        </w:tc>
      </w:tr>
      <w:tr w:rsidR="00343F9D" w:rsidRPr="008C034C" w14:paraId="5E36266E" w14:textId="77777777" w:rsidTr="00A26CF2">
        <w:trPr>
          <w:trHeight w:val="173"/>
        </w:trPr>
        <w:tc>
          <w:tcPr>
            <w:tcW w:w="1555" w:type="dxa"/>
            <w:vMerge/>
            <w:shd w:val="clear" w:color="auto" w:fill="auto"/>
          </w:tcPr>
          <w:p w14:paraId="5C49A06B" w14:textId="77777777" w:rsidR="000A4C5A" w:rsidRPr="008C034C" w:rsidRDefault="000A4C5A" w:rsidP="00B970BF">
            <w:pPr>
              <w:rPr>
                <w:i/>
                <w:sz w:val="24"/>
                <w:lang w:val="fr-FR"/>
              </w:rPr>
            </w:pPr>
          </w:p>
        </w:tc>
        <w:tc>
          <w:tcPr>
            <w:tcW w:w="5660" w:type="dxa"/>
            <w:shd w:val="clear" w:color="auto" w:fill="auto"/>
          </w:tcPr>
          <w:p w14:paraId="0F9C2328" w14:textId="19B14B2B" w:rsidR="000A4C5A" w:rsidRPr="008C034C" w:rsidRDefault="007353CA" w:rsidP="00B970BF">
            <w:pPr>
              <w:rPr>
                <w:sz w:val="24"/>
                <w:lang w:val="fr-FR"/>
              </w:rPr>
            </w:pPr>
            <w:r w:rsidRPr="008C034C">
              <w:rPr>
                <w:sz w:val="24"/>
                <w:lang w:val="fr-FR"/>
              </w:rPr>
              <w:t>Membres du COS</w:t>
            </w:r>
            <w:r w:rsidR="000A4C5A" w:rsidRPr="008C034C">
              <w:rPr>
                <w:sz w:val="24"/>
                <w:lang w:val="fr-FR"/>
              </w:rPr>
              <w:t xml:space="preserve"> </w:t>
            </w:r>
          </w:p>
        </w:tc>
        <w:tc>
          <w:tcPr>
            <w:tcW w:w="3500" w:type="dxa"/>
            <w:vMerge/>
            <w:shd w:val="clear" w:color="auto" w:fill="auto"/>
          </w:tcPr>
          <w:p w14:paraId="73FD79CA" w14:textId="77777777" w:rsidR="000A4C5A" w:rsidRPr="008C034C" w:rsidRDefault="000A4C5A" w:rsidP="00B970BF">
            <w:pPr>
              <w:rPr>
                <w:sz w:val="24"/>
                <w:lang w:val="fr-FR"/>
              </w:rPr>
            </w:pPr>
          </w:p>
        </w:tc>
      </w:tr>
      <w:tr w:rsidR="00343F9D" w:rsidRPr="008C034C" w14:paraId="1982CF4F" w14:textId="77777777" w:rsidTr="00A26CF2">
        <w:trPr>
          <w:trHeight w:val="347"/>
        </w:trPr>
        <w:tc>
          <w:tcPr>
            <w:tcW w:w="1555" w:type="dxa"/>
            <w:vMerge/>
            <w:shd w:val="clear" w:color="auto" w:fill="auto"/>
          </w:tcPr>
          <w:p w14:paraId="5E6D211A" w14:textId="77777777" w:rsidR="000A4C5A" w:rsidRPr="008C034C" w:rsidRDefault="000A4C5A" w:rsidP="00B970BF">
            <w:pPr>
              <w:rPr>
                <w:i/>
                <w:sz w:val="24"/>
                <w:lang w:val="fr-FR"/>
              </w:rPr>
            </w:pPr>
          </w:p>
        </w:tc>
        <w:tc>
          <w:tcPr>
            <w:tcW w:w="5660" w:type="dxa"/>
            <w:shd w:val="clear" w:color="auto" w:fill="auto"/>
          </w:tcPr>
          <w:p w14:paraId="1B9BC5CE" w14:textId="77777777" w:rsidR="000A4C5A" w:rsidRPr="008C034C" w:rsidRDefault="000A4C5A" w:rsidP="00B970BF">
            <w:pPr>
              <w:rPr>
                <w:sz w:val="24"/>
                <w:lang w:val="fr-FR"/>
              </w:rPr>
            </w:pPr>
            <w:r w:rsidRPr="008C034C">
              <w:rPr>
                <w:sz w:val="24"/>
                <w:lang w:val="fr-FR"/>
              </w:rPr>
              <w:t>Jeunes en Situation de Handicap bénéficiaires du projet</w:t>
            </w:r>
          </w:p>
        </w:tc>
        <w:tc>
          <w:tcPr>
            <w:tcW w:w="3500" w:type="dxa"/>
            <w:vMerge/>
            <w:shd w:val="clear" w:color="auto" w:fill="auto"/>
          </w:tcPr>
          <w:p w14:paraId="42001DC4" w14:textId="77777777" w:rsidR="000A4C5A" w:rsidRPr="008C034C" w:rsidRDefault="000A4C5A" w:rsidP="00B970BF">
            <w:pPr>
              <w:rPr>
                <w:sz w:val="24"/>
                <w:lang w:val="fr-FR"/>
              </w:rPr>
            </w:pPr>
          </w:p>
        </w:tc>
      </w:tr>
      <w:tr w:rsidR="00343F9D" w:rsidRPr="008C034C" w14:paraId="743C0EFD" w14:textId="77777777" w:rsidTr="00A26CF2">
        <w:trPr>
          <w:trHeight w:val="35"/>
        </w:trPr>
        <w:tc>
          <w:tcPr>
            <w:tcW w:w="1555" w:type="dxa"/>
            <w:vMerge/>
            <w:shd w:val="clear" w:color="auto" w:fill="auto"/>
          </w:tcPr>
          <w:p w14:paraId="4A57BAC7" w14:textId="77777777" w:rsidR="000A4C5A" w:rsidRPr="008C034C" w:rsidRDefault="000A4C5A" w:rsidP="00B970BF">
            <w:pPr>
              <w:rPr>
                <w:i/>
                <w:sz w:val="24"/>
                <w:lang w:val="fr-FR"/>
              </w:rPr>
            </w:pPr>
          </w:p>
        </w:tc>
        <w:tc>
          <w:tcPr>
            <w:tcW w:w="5660" w:type="dxa"/>
            <w:shd w:val="clear" w:color="auto" w:fill="auto"/>
          </w:tcPr>
          <w:p w14:paraId="22A53D29" w14:textId="557945A7" w:rsidR="000A4C5A" w:rsidRPr="008C034C" w:rsidRDefault="000A4C5A" w:rsidP="00B970BF">
            <w:pPr>
              <w:rPr>
                <w:sz w:val="24"/>
                <w:lang w:val="fr-FR"/>
              </w:rPr>
            </w:pPr>
            <w:r w:rsidRPr="008C034C">
              <w:rPr>
                <w:sz w:val="24"/>
                <w:lang w:val="fr-FR"/>
              </w:rPr>
              <w:t>Prestataires de s</w:t>
            </w:r>
            <w:r w:rsidR="007353CA" w:rsidRPr="008C034C">
              <w:rPr>
                <w:sz w:val="24"/>
                <w:lang w:val="fr-FR"/>
              </w:rPr>
              <w:t>ervices de santé (SSPH</w:t>
            </w:r>
            <w:r w:rsidRPr="008C034C">
              <w:rPr>
                <w:sz w:val="24"/>
                <w:lang w:val="fr-FR"/>
              </w:rPr>
              <w:t>)</w:t>
            </w:r>
            <w:r w:rsidR="007353CA" w:rsidRPr="008C034C">
              <w:rPr>
                <w:sz w:val="24"/>
                <w:lang w:val="fr-FR"/>
              </w:rPr>
              <w:t xml:space="preserve"> et membres du Pool d’experts</w:t>
            </w:r>
          </w:p>
        </w:tc>
        <w:tc>
          <w:tcPr>
            <w:tcW w:w="3500" w:type="dxa"/>
            <w:vMerge/>
            <w:shd w:val="clear" w:color="auto" w:fill="auto"/>
          </w:tcPr>
          <w:p w14:paraId="382811B5" w14:textId="77777777" w:rsidR="000A4C5A" w:rsidRPr="008C034C" w:rsidRDefault="000A4C5A" w:rsidP="00B970BF">
            <w:pPr>
              <w:rPr>
                <w:sz w:val="24"/>
                <w:lang w:val="fr-FR"/>
              </w:rPr>
            </w:pPr>
          </w:p>
        </w:tc>
      </w:tr>
      <w:tr w:rsidR="00343F9D" w:rsidRPr="008C034C" w14:paraId="5E546172" w14:textId="77777777" w:rsidTr="00A26CF2">
        <w:trPr>
          <w:trHeight w:val="514"/>
        </w:trPr>
        <w:tc>
          <w:tcPr>
            <w:tcW w:w="1555" w:type="dxa"/>
            <w:vMerge/>
            <w:shd w:val="clear" w:color="auto" w:fill="auto"/>
          </w:tcPr>
          <w:p w14:paraId="3F17EFA1" w14:textId="77777777" w:rsidR="000A4C5A" w:rsidRPr="008C034C" w:rsidRDefault="000A4C5A" w:rsidP="00B970BF">
            <w:pPr>
              <w:rPr>
                <w:i/>
                <w:sz w:val="24"/>
                <w:lang w:val="fr-FR"/>
              </w:rPr>
            </w:pPr>
          </w:p>
        </w:tc>
        <w:tc>
          <w:tcPr>
            <w:tcW w:w="5660" w:type="dxa"/>
            <w:shd w:val="clear" w:color="auto" w:fill="auto"/>
          </w:tcPr>
          <w:p w14:paraId="1450C6BD" w14:textId="0099E953" w:rsidR="000A4C5A" w:rsidRPr="008C034C" w:rsidRDefault="000A4C5A" w:rsidP="00B970BF">
            <w:pPr>
              <w:rPr>
                <w:sz w:val="24"/>
                <w:lang w:val="fr-FR"/>
              </w:rPr>
            </w:pPr>
            <w:r w:rsidRPr="008C034C">
              <w:rPr>
                <w:sz w:val="24"/>
                <w:lang w:val="fr-FR"/>
              </w:rPr>
              <w:t xml:space="preserve">Formateurs de centres de </w:t>
            </w:r>
            <w:r w:rsidR="007353CA" w:rsidRPr="008C034C">
              <w:rPr>
                <w:sz w:val="24"/>
                <w:lang w:val="fr-FR"/>
              </w:rPr>
              <w:t>formation professionnelle et d’apprentissage CFPA</w:t>
            </w:r>
            <w:r w:rsidR="00A905C2">
              <w:rPr>
                <w:sz w:val="24"/>
                <w:lang w:val="fr-FR"/>
              </w:rPr>
              <w:t xml:space="preserve"> et lycées publiques </w:t>
            </w:r>
            <w:r w:rsidR="00C60CDD">
              <w:rPr>
                <w:sz w:val="24"/>
                <w:lang w:val="fr-FR"/>
              </w:rPr>
              <w:t xml:space="preserve"> </w:t>
            </w:r>
            <w:r w:rsidR="006A5EC2">
              <w:rPr>
                <w:sz w:val="24"/>
                <w:lang w:val="fr-FR"/>
              </w:rPr>
              <w:t xml:space="preserve"> </w:t>
            </w:r>
            <w:r w:rsidR="00A905C2">
              <w:rPr>
                <w:sz w:val="24"/>
                <w:lang w:val="fr-FR"/>
              </w:rPr>
              <w:t>partenaires</w:t>
            </w:r>
          </w:p>
        </w:tc>
        <w:tc>
          <w:tcPr>
            <w:tcW w:w="3500" w:type="dxa"/>
            <w:shd w:val="clear" w:color="auto" w:fill="auto"/>
          </w:tcPr>
          <w:p w14:paraId="79E4EC91" w14:textId="77777777" w:rsidR="000A4C5A" w:rsidRPr="008C034C" w:rsidRDefault="000A4C5A" w:rsidP="00B970BF">
            <w:pPr>
              <w:rPr>
                <w:sz w:val="24"/>
                <w:lang w:val="fr-FR"/>
              </w:rPr>
            </w:pPr>
            <w:r w:rsidRPr="008C034C">
              <w:rPr>
                <w:sz w:val="24"/>
                <w:lang w:val="fr-FR"/>
              </w:rPr>
              <w:t>Participation aux entretiens prévus dans le cadre de cette évaluation</w:t>
            </w:r>
          </w:p>
        </w:tc>
      </w:tr>
      <w:tr w:rsidR="00343F9D" w:rsidRPr="008C034C" w14:paraId="4B2B5795" w14:textId="77777777" w:rsidTr="00A26CF2">
        <w:trPr>
          <w:trHeight w:val="854"/>
        </w:trPr>
        <w:tc>
          <w:tcPr>
            <w:tcW w:w="1555" w:type="dxa"/>
            <w:vMerge/>
            <w:shd w:val="clear" w:color="auto" w:fill="auto"/>
          </w:tcPr>
          <w:p w14:paraId="662B4C78" w14:textId="77777777" w:rsidR="000A4C5A" w:rsidRPr="008C034C" w:rsidRDefault="000A4C5A" w:rsidP="00B970BF">
            <w:pPr>
              <w:rPr>
                <w:i/>
                <w:sz w:val="24"/>
                <w:lang w:val="fr-FR"/>
              </w:rPr>
            </w:pPr>
          </w:p>
        </w:tc>
        <w:tc>
          <w:tcPr>
            <w:tcW w:w="5660" w:type="dxa"/>
            <w:shd w:val="clear" w:color="auto" w:fill="auto"/>
          </w:tcPr>
          <w:p w14:paraId="262193AD" w14:textId="419D606D" w:rsidR="000A4C5A" w:rsidRPr="008C034C" w:rsidRDefault="000A4C5A" w:rsidP="00B970BF">
            <w:pPr>
              <w:rPr>
                <w:sz w:val="24"/>
                <w:lang w:val="fr-FR"/>
              </w:rPr>
            </w:pPr>
            <w:r w:rsidRPr="008C034C">
              <w:rPr>
                <w:sz w:val="24"/>
                <w:lang w:val="fr-FR"/>
              </w:rPr>
              <w:t>)</w:t>
            </w:r>
            <w:r w:rsidR="00A905C2">
              <w:rPr>
                <w:sz w:val="24"/>
                <w:lang w:val="fr-FR"/>
              </w:rPr>
              <w:t xml:space="preserve"> Entreprises partenaires dans le cadre du projet</w:t>
            </w:r>
          </w:p>
        </w:tc>
        <w:tc>
          <w:tcPr>
            <w:tcW w:w="3500" w:type="dxa"/>
            <w:shd w:val="clear" w:color="auto" w:fill="auto"/>
          </w:tcPr>
          <w:p w14:paraId="712B25E4" w14:textId="77777777" w:rsidR="000A4C5A" w:rsidRPr="008C034C" w:rsidRDefault="000A4C5A" w:rsidP="00B970BF">
            <w:pPr>
              <w:numPr>
                <w:ilvl w:val="0"/>
                <w:numId w:val="22"/>
              </w:numPr>
              <w:rPr>
                <w:sz w:val="24"/>
                <w:lang w:val="fr-FR"/>
              </w:rPr>
            </w:pPr>
            <w:proofErr w:type="spellStart"/>
            <w:r w:rsidRPr="008C034C">
              <w:rPr>
                <w:sz w:val="24"/>
              </w:rPr>
              <w:t>Suivi</w:t>
            </w:r>
            <w:proofErr w:type="spellEnd"/>
            <w:r w:rsidRPr="008C034C">
              <w:rPr>
                <w:sz w:val="24"/>
              </w:rPr>
              <w:t xml:space="preserve"> de </w:t>
            </w:r>
            <w:proofErr w:type="spellStart"/>
            <w:r w:rsidRPr="008C034C">
              <w:rPr>
                <w:sz w:val="24"/>
              </w:rPr>
              <w:t>l’évaluation</w:t>
            </w:r>
            <w:proofErr w:type="spellEnd"/>
            <w:r w:rsidRPr="008C034C">
              <w:rPr>
                <w:sz w:val="24"/>
              </w:rPr>
              <w:t> ;</w:t>
            </w:r>
          </w:p>
          <w:p w14:paraId="1F599810" w14:textId="77777777" w:rsidR="000A4C5A" w:rsidRPr="008C034C" w:rsidRDefault="000A4C5A" w:rsidP="00EA0EE2">
            <w:pPr>
              <w:numPr>
                <w:ilvl w:val="0"/>
                <w:numId w:val="22"/>
              </w:numPr>
              <w:jc w:val="left"/>
              <w:rPr>
                <w:sz w:val="24"/>
                <w:lang w:val="fr-FR"/>
              </w:rPr>
            </w:pPr>
            <w:r w:rsidRPr="008C034C">
              <w:rPr>
                <w:sz w:val="24"/>
                <w:lang w:val="fr-FR"/>
              </w:rPr>
              <w:t>Participation aux entretiens prévus dans le cadre de cette évaluation.</w:t>
            </w:r>
          </w:p>
        </w:tc>
      </w:tr>
      <w:tr w:rsidR="00343F9D" w:rsidRPr="008C034C" w14:paraId="576D1D1B" w14:textId="77777777" w:rsidTr="00A26CF2">
        <w:trPr>
          <w:trHeight w:val="514"/>
        </w:trPr>
        <w:tc>
          <w:tcPr>
            <w:tcW w:w="1555" w:type="dxa"/>
            <w:vMerge/>
            <w:shd w:val="clear" w:color="auto" w:fill="auto"/>
          </w:tcPr>
          <w:p w14:paraId="58CBCAB1" w14:textId="77777777" w:rsidR="000A4C5A" w:rsidRPr="008C034C" w:rsidRDefault="000A4C5A" w:rsidP="00B970BF">
            <w:pPr>
              <w:rPr>
                <w:i/>
                <w:sz w:val="24"/>
                <w:lang w:val="fr-FR"/>
              </w:rPr>
            </w:pPr>
          </w:p>
        </w:tc>
        <w:tc>
          <w:tcPr>
            <w:tcW w:w="5660" w:type="dxa"/>
            <w:shd w:val="clear" w:color="auto" w:fill="auto"/>
          </w:tcPr>
          <w:p w14:paraId="1D2BC0CB" w14:textId="33DAE4A4" w:rsidR="000A4C5A" w:rsidRPr="008C034C" w:rsidRDefault="00504EB6" w:rsidP="00B970BF">
            <w:pPr>
              <w:rPr>
                <w:sz w:val="24"/>
                <w:lang w:val="fr-FR"/>
              </w:rPr>
            </w:pPr>
            <w:r>
              <w:rPr>
                <w:sz w:val="24"/>
                <w:lang w:val="fr-FR"/>
              </w:rPr>
              <w:t xml:space="preserve">Membres du </w:t>
            </w:r>
            <w:r w:rsidR="00C644BF">
              <w:rPr>
                <w:sz w:val="24"/>
                <w:lang w:val="fr-FR"/>
              </w:rPr>
              <w:t>comité de suivi</w:t>
            </w:r>
          </w:p>
        </w:tc>
        <w:tc>
          <w:tcPr>
            <w:tcW w:w="3500" w:type="dxa"/>
            <w:shd w:val="clear" w:color="auto" w:fill="auto"/>
          </w:tcPr>
          <w:p w14:paraId="328FF314" w14:textId="77777777" w:rsidR="000A4C5A" w:rsidRPr="008C034C" w:rsidRDefault="000A4C5A" w:rsidP="00B970BF">
            <w:pPr>
              <w:rPr>
                <w:sz w:val="24"/>
                <w:lang w:val="fr-FR"/>
              </w:rPr>
            </w:pPr>
            <w:r w:rsidRPr="008C034C">
              <w:rPr>
                <w:sz w:val="24"/>
                <w:lang w:val="fr-FR"/>
              </w:rPr>
              <w:t>Participation aux entretiens prévus dans le cadre de cette évaluation</w:t>
            </w:r>
          </w:p>
        </w:tc>
      </w:tr>
      <w:tr w:rsidR="00343F9D" w:rsidRPr="008C034C" w14:paraId="2D9F2163" w14:textId="77777777" w:rsidTr="00A26CF2">
        <w:trPr>
          <w:trHeight w:val="506"/>
        </w:trPr>
        <w:tc>
          <w:tcPr>
            <w:tcW w:w="1555" w:type="dxa"/>
            <w:shd w:val="clear" w:color="auto" w:fill="auto"/>
          </w:tcPr>
          <w:p w14:paraId="23CF92CB" w14:textId="77777777" w:rsidR="00432669" w:rsidRPr="008C034C" w:rsidRDefault="00432669" w:rsidP="00B970BF">
            <w:pPr>
              <w:rPr>
                <w:i/>
                <w:sz w:val="24"/>
                <w:lang w:val="fr-FR"/>
              </w:rPr>
            </w:pPr>
          </w:p>
        </w:tc>
        <w:tc>
          <w:tcPr>
            <w:tcW w:w="5660" w:type="dxa"/>
            <w:shd w:val="clear" w:color="auto" w:fill="auto"/>
          </w:tcPr>
          <w:p w14:paraId="6D3F3CA0" w14:textId="239AFBBF" w:rsidR="00432669" w:rsidRPr="008C034C" w:rsidRDefault="00432669" w:rsidP="00B970BF">
            <w:pPr>
              <w:rPr>
                <w:sz w:val="24"/>
                <w:lang w:val="fr-FR"/>
              </w:rPr>
            </w:pPr>
            <w:r w:rsidRPr="008C034C">
              <w:rPr>
                <w:sz w:val="24"/>
                <w:lang w:val="fr-FR"/>
              </w:rPr>
              <w:t>Personne contact/point focal de l’évaluation</w:t>
            </w:r>
          </w:p>
        </w:tc>
        <w:tc>
          <w:tcPr>
            <w:tcW w:w="3500" w:type="dxa"/>
            <w:shd w:val="clear" w:color="auto" w:fill="auto"/>
          </w:tcPr>
          <w:p w14:paraId="2E05BFE3" w14:textId="2B85442F" w:rsidR="00432669" w:rsidRPr="008C034C" w:rsidRDefault="00432669" w:rsidP="001B6340">
            <w:pPr>
              <w:jc w:val="left"/>
              <w:rPr>
                <w:sz w:val="24"/>
                <w:lang w:val="fr-FR"/>
              </w:rPr>
            </w:pPr>
            <w:r w:rsidRPr="001B6340">
              <w:rPr>
                <w:sz w:val="24"/>
                <w:lang w:val="fr-FR"/>
              </w:rPr>
              <w:t>Chef de Projet Insertion Professionnelle</w:t>
            </w:r>
          </w:p>
        </w:tc>
      </w:tr>
    </w:tbl>
    <w:p w14:paraId="58625C50" w14:textId="77777777" w:rsidR="00EA0EE2" w:rsidRPr="008C034C" w:rsidRDefault="00EA0EE2" w:rsidP="00B970BF">
      <w:pPr>
        <w:rPr>
          <w:rFonts w:ascii="Times New Roman" w:hAnsi="Times New Roman"/>
          <w:b/>
          <w:sz w:val="24"/>
        </w:rPr>
      </w:pPr>
    </w:p>
    <w:p w14:paraId="50C8ECE3" w14:textId="752E08AF" w:rsidR="00E02D0B" w:rsidRPr="00BF2779" w:rsidRDefault="00157A8A" w:rsidP="00B970BF">
      <w:pPr>
        <w:rPr>
          <w:rFonts w:ascii="Times New Roman" w:hAnsi="Times New Roman"/>
          <w:b/>
          <w:sz w:val="24"/>
        </w:rPr>
      </w:pPr>
      <w:r w:rsidRPr="008C034C">
        <w:rPr>
          <w:rFonts w:ascii="Times New Roman" w:hAnsi="Times New Roman"/>
          <w:b/>
          <w:sz w:val="24"/>
        </w:rPr>
        <w:t xml:space="preserve">3.3 </w:t>
      </w:r>
      <w:r w:rsidR="002C38B7" w:rsidRPr="008C034C">
        <w:rPr>
          <w:rFonts w:ascii="Times New Roman" w:hAnsi="Times New Roman"/>
          <w:b/>
          <w:sz w:val="24"/>
        </w:rPr>
        <w:t>Critères d’éva</w:t>
      </w:r>
      <w:r w:rsidR="00217F0E" w:rsidRPr="008C034C">
        <w:rPr>
          <w:rFonts w:ascii="Times New Roman" w:hAnsi="Times New Roman"/>
          <w:b/>
          <w:sz w:val="24"/>
        </w:rPr>
        <w:t xml:space="preserve">luation et questions évaluatives </w:t>
      </w:r>
      <w:r w:rsidR="002C38B7" w:rsidRPr="008C034C">
        <w:rPr>
          <w:rFonts w:ascii="Times New Roman" w:hAnsi="Times New Roman"/>
          <w:b/>
          <w:sz w:val="24"/>
        </w:rPr>
        <w:t xml:space="preserve"> </w:t>
      </w:r>
    </w:p>
    <w:p w14:paraId="6773F362" w14:textId="1D5ACA63" w:rsidR="00710798" w:rsidRPr="00E02D0B" w:rsidRDefault="00504EB6" w:rsidP="00B970BF">
      <w:pPr>
        <w:rPr>
          <w:rFonts w:ascii="Times New Roman" w:hAnsi="Times New Roman"/>
          <w:sz w:val="24"/>
        </w:rPr>
      </w:pPr>
      <w:r w:rsidRPr="00E02D0B">
        <w:rPr>
          <w:rFonts w:ascii="Times New Roman" w:hAnsi="Times New Roman"/>
          <w:sz w:val="24"/>
        </w:rPr>
        <w:t>Le consultant articulera l’analyse autour d’un ensemble de critères d’évaluation et des questions évaluatives présentés ci-dessous, en accord avec le référentiel de qualité des proje</w:t>
      </w:r>
      <w:r w:rsidR="00E02D0B" w:rsidRPr="00E02D0B">
        <w:rPr>
          <w:rFonts w:ascii="Times New Roman" w:hAnsi="Times New Roman"/>
          <w:sz w:val="24"/>
        </w:rPr>
        <w:t>ts de HI. Les questions pourront</w:t>
      </w:r>
      <w:r w:rsidRPr="00E02D0B">
        <w:rPr>
          <w:rFonts w:ascii="Times New Roman" w:hAnsi="Times New Roman"/>
          <w:sz w:val="24"/>
        </w:rPr>
        <w:t xml:space="preserve"> être revue dans le cadre du démarrage de l’évaluation, à la lumière des travaux préparatoires qui auront été finalisés avant que la phase de collecte n’ait lieu. Tout changement substantiel doit être convenu avec HI et reflété dans le rapport de démarrage.</w:t>
      </w:r>
    </w:p>
    <w:p w14:paraId="32847D7F" w14:textId="54D75B90" w:rsidR="00C47A36" w:rsidRDefault="00710798" w:rsidP="00B970BF">
      <w:pPr>
        <w:rPr>
          <w:rFonts w:ascii="Times New Roman" w:hAnsi="Times New Roman"/>
          <w:sz w:val="24"/>
        </w:rPr>
      </w:pPr>
      <w:r w:rsidRPr="008C034C">
        <w:rPr>
          <w:rFonts w:ascii="Times New Roman" w:hAnsi="Times New Roman"/>
          <w:sz w:val="24"/>
        </w:rPr>
        <w:t xml:space="preserve">Pour </w:t>
      </w:r>
      <w:r w:rsidR="00016918">
        <w:rPr>
          <w:rFonts w:ascii="Times New Roman" w:hAnsi="Times New Roman"/>
          <w:sz w:val="24"/>
        </w:rPr>
        <w:t>cette étude évaluative</w:t>
      </w:r>
      <w:r w:rsidR="00834538" w:rsidRPr="008C034C">
        <w:rPr>
          <w:rFonts w:ascii="Times New Roman" w:hAnsi="Times New Roman"/>
          <w:sz w:val="24"/>
        </w:rPr>
        <w:t>,</w:t>
      </w:r>
      <w:r w:rsidRPr="008C034C">
        <w:rPr>
          <w:rFonts w:ascii="Times New Roman" w:hAnsi="Times New Roman"/>
          <w:sz w:val="24"/>
        </w:rPr>
        <w:t xml:space="preserve"> la liste des critères du Référentiel </w:t>
      </w:r>
      <w:r w:rsidR="00016918">
        <w:rPr>
          <w:rFonts w:ascii="Times New Roman" w:hAnsi="Times New Roman"/>
          <w:sz w:val="24"/>
        </w:rPr>
        <w:t>Q</w:t>
      </w:r>
      <w:r w:rsidRPr="008C034C">
        <w:rPr>
          <w:rFonts w:ascii="Times New Roman" w:hAnsi="Times New Roman"/>
          <w:sz w:val="24"/>
        </w:rPr>
        <w:t xml:space="preserve">ualité </w:t>
      </w:r>
      <w:r w:rsidR="00016918">
        <w:rPr>
          <w:rFonts w:ascii="Times New Roman" w:hAnsi="Times New Roman"/>
          <w:sz w:val="24"/>
        </w:rPr>
        <w:t xml:space="preserve">des Projets </w:t>
      </w:r>
      <w:r w:rsidRPr="008C034C">
        <w:rPr>
          <w:rFonts w:ascii="Times New Roman" w:hAnsi="Times New Roman"/>
          <w:sz w:val="24"/>
        </w:rPr>
        <w:t>HI</w:t>
      </w:r>
      <w:r w:rsidR="00A779A7">
        <w:rPr>
          <w:rFonts w:ascii="Times New Roman" w:hAnsi="Times New Roman"/>
          <w:sz w:val="24"/>
        </w:rPr>
        <w:t xml:space="preserve"> </w:t>
      </w:r>
      <w:r w:rsidR="00A779A7" w:rsidRPr="00C47A36">
        <w:rPr>
          <w:rFonts w:ascii="Times New Roman" w:hAnsi="Times New Roman"/>
          <w:sz w:val="24"/>
        </w:rPr>
        <w:t>et de la DGD</w:t>
      </w:r>
      <w:r w:rsidRPr="00C47A36">
        <w:rPr>
          <w:rFonts w:ascii="Times New Roman" w:hAnsi="Times New Roman"/>
          <w:sz w:val="24"/>
        </w:rPr>
        <w:t xml:space="preserve"> </w:t>
      </w:r>
      <w:r w:rsidRPr="008C034C">
        <w:rPr>
          <w:rFonts w:ascii="Times New Roman" w:hAnsi="Times New Roman"/>
          <w:sz w:val="24"/>
        </w:rPr>
        <w:t xml:space="preserve">à envisager pour les questions évaluatives sont les suivants : </w:t>
      </w:r>
    </w:p>
    <w:p w14:paraId="7D89AEB7" w14:textId="77777777" w:rsidR="00856AD9" w:rsidRPr="00856AD9" w:rsidRDefault="00856AD9" w:rsidP="00B970BF">
      <w:pPr>
        <w:rPr>
          <w:rFonts w:ascii="Times New Roman" w:hAnsi="Times New Roman"/>
          <w:sz w:val="16"/>
          <w:szCs w:val="16"/>
        </w:rPr>
      </w:pPr>
    </w:p>
    <w:p w14:paraId="76978EEC" w14:textId="00B661AC" w:rsidR="009C27FA" w:rsidRPr="008C034C" w:rsidRDefault="007D3F88"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b/>
          <w:sz w:val="24"/>
        </w:rPr>
        <w:t xml:space="preserve">Sur la </w:t>
      </w:r>
      <w:r w:rsidR="00557CB5" w:rsidRPr="008C034C">
        <w:rPr>
          <w:rFonts w:ascii="Times New Roman" w:hAnsi="Times New Roman"/>
          <w:b/>
          <w:sz w:val="24"/>
        </w:rPr>
        <w:t xml:space="preserve">base du Référentiel Qualité </w:t>
      </w:r>
      <w:r w:rsidR="00016918">
        <w:rPr>
          <w:rFonts w:ascii="Times New Roman" w:hAnsi="Times New Roman"/>
          <w:b/>
          <w:sz w:val="24"/>
        </w:rPr>
        <w:t xml:space="preserve">des Projets </w:t>
      </w:r>
      <w:r w:rsidRPr="008C034C">
        <w:rPr>
          <w:rFonts w:ascii="Times New Roman" w:hAnsi="Times New Roman"/>
          <w:b/>
          <w:sz w:val="24"/>
        </w:rPr>
        <w:t>HI</w:t>
      </w:r>
      <w:r w:rsidR="00A779A7">
        <w:rPr>
          <w:rFonts w:ascii="Times New Roman" w:hAnsi="Times New Roman"/>
          <w:b/>
          <w:sz w:val="24"/>
        </w:rPr>
        <w:t xml:space="preserve"> et de la DGD</w:t>
      </w:r>
      <w:r w:rsidRPr="008C034C">
        <w:rPr>
          <w:rFonts w:ascii="Times New Roman" w:hAnsi="Times New Roman"/>
          <w:sz w:val="24"/>
        </w:rPr>
        <w:t xml:space="preserve">, </w:t>
      </w:r>
      <w:r w:rsidR="003C7F1A">
        <w:rPr>
          <w:rFonts w:ascii="Times New Roman" w:hAnsi="Times New Roman"/>
          <w:bCs/>
          <w:sz w:val="24"/>
        </w:rPr>
        <w:t>six</w:t>
      </w:r>
      <w:r w:rsidR="006B4E6E" w:rsidRPr="008C034C">
        <w:rPr>
          <w:rFonts w:ascii="Times New Roman" w:hAnsi="Times New Roman"/>
          <w:bCs/>
          <w:sz w:val="24"/>
        </w:rPr>
        <w:t xml:space="preserve"> (</w:t>
      </w:r>
      <w:r w:rsidR="003C7F1A">
        <w:rPr>
          <w:rFonts w:ascii="Times New Roman" w:hAnsi="Times New Roman"/>
          <w:bCs/>
          <w:sz w:val="24"/>
        </w:rPr>
        <w:t>6</w:t>
      </w:r>
      <w:r w:rsidR="006B4E6E" w:rsidRPr="008C034C">
        <w:rPr>
          <w:rFonts w:ascii="Times New Roman" w:hAnsi="Times New Roman"/>
          <w:bCs/>
          <w:sz w:val="24"/>
        </w:rPr>
        <w:t>) critères d’évaluations ont été choisis</w:t>
      </w:r>
      <w:r w:rsidR="006B4E6E" w:rsidRPr="008C034C">
        <w:rPr>
          <w:rFonts w:ascii="Times New Roman" w:hAnsi="Times New Roman"/>
          <w:b/>
          <w:sz w:val="24"/>
        </w:rPr>
        <w:t xml:space="preserve"> </w:t>
      </w:r>
      <w:r w:rsidR="00523F2C" w:rsidRPr="008C034C">
        <w:rPr>
          <w:rFonts w:ascii="Times New Roman" w:hAnsi="Times New Roman"/>
          <w:sz w:val="24"/>
        </w:rPr>
        <w:t>en fonction des</w:t>
      </w:r>
      <w:r w:rsidRPr="008C034C">
        <w:rPr>
          <w:rFonts w:ascii="Times New Roman" w:hAnsi="Times New Roman"/>
          <w:sz w:val="24"/>
        </w:rPr>
        <w:t xml:space="preserve"> enjeux primordiaux d</w:t>
      </w:r>
      <w:r w:rsidR="007353CA" w:rsidRPr="008C034C">
        <w:rPr>
          <w:rFonts w:ascii="Times New Roman" w:hAnsi="Times New Roman"/>
          <w:sz w:val="24"/>
        </w:rPr>
        <w:t>u</w:t>
      </w:r>
      <w:r w:rsidRPr="008C034C">
        <w:rPr>
          <w:rFonts w:ascii="Times New Roman" w:hAnsi="Times New Roman"/>
          <w:sz w:val="24"/>
        </w:rPr>
        <w:t xml:space="preserve"> projet et d</w:t>
      </w:r>
      <w:r w:rsidR="006B4E6E" w:rsidRPr="008C034C">
        <w:rPr>
          <w:rFonts w:ascii="Times New Roman" w:hAnsi="Times New Roman"/>
          <w:sz w:val="24"/>
        </w:rPr>
        <w:t xml:space="preserve">u </w:t>
      </w:r>
      <w:r w:rsidRPr="008C034C">
        <w:rPr>
          <w:rFonts w:ascii="Times New Roman" w:hAnsi="Times New Roman"/>
          <w:sz w:val="24"/>
        </w:rPr>
        <w:t>contexte d’intervention.</w:t>
      </w:r>
      <w:r w:rsidR="001756F8" w:rsidRPr="008C034C">
        <w:rPr>
          <w:rFonts w:ascii="Times New Roman" w:hAnsi="Times New Roman"/>
          <w:sz w:val="24"/>
        </w:rPr>
        <w:t xml:space="preserve"> </w:t>
      </w:r>
      <w:r w:rsidR="006B4E6E" w:rsidRPr="008C034C">
        <w:rPr>
          <w:rFonts w:ascii="Times New Roman" w:hAnsi="Times New Roman"/>
          <w:sz w:val="24"/>
        </w:rPr>
        <w:t>L</w:t>
      </w:r>
      <w:r w:rsidR="00407EA4" w:rsidRPr="008C034C">
        <w:rPr>
          <w:rFonts w:ascii="Times New Roman" w:hAnsi="Times New Roman"/>
          <w:sz w:val="24"/>
        </w:rPr>
        <w:t>es</w:t>
      </w:r>
      <w:r w:rsidR="006B4E6E" w:rsidRPr="008C034C">
        <w:rPr>
          <w:rFonts w:ascii="Times New Roman" w:hAnsi="Times New Roman"/>
          <w:sz w:val="24"/>
        </w:rPr>
        <w:t xml:space="preserve"> rapports </w:t>
      </w:r>
      <w:r w:rsidR="007E12C4" w:rsidRPr="008C034C">
        <w:rPr>
          <w:rFonts w:ascii="Times New Roman" w:hAnsi="Times New Roman"/>
          <w:b/>
          <w:bCs/>
          <w:sz w:val="24"/>
        </w:rPr>
        <w:t>d’</w:t>
      </w:r>
      <w:r w:rsidR="007E12C4" w:rsidRPr="008C034C">
        <w:rPr>
          <w:rFonts w:ascii="Times New Roman" w:hAnsi="Times New Roman"/>
          <w:b/>
          <w:sz w:val="24"/>
        </w:rPr>
        <w:t>autoévaluation</w:t>
      </w:r>
      <w:r w:rsidR="001756F8" w:rsidRPr="008C034C">
        <w:rPr>
          <w:rFonts w:ascii="Times New Roman" w:hAnsi="Times New Roman"/>
          <w:sz w:val="24"/>
        </w:rPr>
        <w:t xml:space="preserve"> </w:t>
      </w:r>
      <w:r w:rsidR="006B4E6E" w:rsidRPr="008C034C">
        <w:rPr>
          <w:rFonts w:ascii="Times New Roman" w:hAnsi="Times New Roman"/>
          <w:sz w:val="24"/>
        </w:rPr>
        <w:t>des</w:t>
      </w:r>
      <w:r w:rsidR="001756F8" w:rsidRPr="008C034C">
        <w:rPr>
          <w:rFonts w:ascii="Times New Roman" w:hAnsi="Times New Roman"/>
          <w:sz w:val="24"/>
        </w:rPr>
        <w:t xml:space="preserve"> </w:t>
      </w:r>
      <w:proofErr w:type="spellStart"/>
      <w:r w:rsidR="001756F8" w:rsidRPr="008C034C">
        <w:rPr>
          <w:rFonts w:ascii="Times New Roman" w:hAnsi="Times New Roman"/>
          <w:sz w:val="24"/>
        </w:rPr>
        <w:t>PMBox</w:t>
      </w:r>
      <w:proofErr w:type="spellEnd"/>
      <w:r w:rsidR="001756F8" w:rsidRPr="008C034C">
        <w:rPr>
          <w:rFonts w:ascii="Times New Roman" w:hAnsi="Times New Roman"/>
          <w:sz w:val="24"/>
        </w:rPr>
        <w:t xml:space="preserve"> </w:t>
      </w:r>
      <w:r w:rsidR="006B4E6E" w:rsidRPr="008C034C">
        <w:rPr>
          <w:rFonts w:ascii="Times New Roman" w:hAnsi="Times New Roman"/>
          <w:sz w:val="24"/>
        </w:rPr>
        <w:t>seront reversés au consultant(e)</w:t>
      </w:r>
      <w:r w:rsidR="001756F8" w:rsidRPr="008C034C">
        <w:rPr>
          <w:rFonts w:ascii="Times New Roman" w:hAnsi="Times New Roman"/>
          <w:sz w:val="24"/>
        </w:rPr>
        <w:t xml:space="preserve"> pour identifier les enjeux</w:t>
      </w:r>
      <w:r w:rsidR="007353CA" w:rsidRPr="008C034C">
        <w:rPr>
          <w:rFonts w:ascii="Times New Roman" w:hAnsi="Times New Roman"/>
          <w:sz w:val="24"/>
        </w:rPr>
        <w:t xml:space="preserve"> qualités les plus saillants</w:t>
      </w:r>
      <w:r w:rsidR="001756F8" w:rsidRPr="008C034C">
        <w:rPr>
          <w:rFonts w:ascii="Times New Roman" w:hAnsi="Times New Roman"/>
          <w:sz w:val="24"/>
        </w:rPr>
        <w:t>.</w:t>
      </w:r>
    </w:p>
    <w:p w14:paraId="2F52F55D" w14:textId="1E008233" w:rsidR="001756F8" w:rsidRPr="008C034C" w:rsidRDefault="006B4E6E" w:rsidP="00B970BF">
      <w:p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Les critères ainsi que les questions d’évaluations par mots clés sont les suivantes :</w:t>
      </w:r>
    </w:p>
    <w:p w14:paraId="148F8DE3" w14:textId="77777777" w:rsidR="007E12C4" w:rsidRPr="009A04D3"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635160AB" w14:textId="0803448D" w:rsidR="00907AD4" w:rsidRPr="008C034C"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8C034C">
        <w:rPr>
          <w:rFonts w:ascii="Times New Roman" w:hAnsi="Times New Roman"/>
          <w:b/>
          <w:bCs/>
          <w:sz w:val="24"/>
        </w:rPr>
        <w:t xml:space="preserve">1- </w:t>
      </w:r>
      <w:r w:rsidR="00710798" w:rsidRPr="008C034C">
        <w:rPr>
          <w:rFonts w:ascii="Times New Roman" w:hAnsi="Times New Roman"/>
          <w:b/>
          <w:bCs/>
          <w:sz w:val="24"/>
        </w:rPr>
        <w:t>Pertinence</w:t>
      </w:r>
    </w:p>
    <w:p w14:paraId="7069A59C" w14:textId="3D64144A" w:rsidR="0016678B" w:rsidRPr="008C034C"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w:t>
      </w:r>
      <w:r w:rsidR="00907AD4" w:rsidRPr="008C034C">
        <w:rPr>
          <w:rFonts w:ascii="Times New Roman" w:hAnsi="Times New Roman"/>
          <w:sz w:val="24"/>
        </w:rPr>
        <w:t xml:space="preserve">Le projet répond-il aux demandes et besoins des bénéficiaires, et </w:t>
      </w:r>
      <w:r w:rsidR="00E02D0B" w:rsidRPr="008C034C">
        <w:rPr>
          <w:rFonts w:ascii="Times New Roman" w:hAnsi="Times New Roman"/>
          <w:sz w:val="24"/>
        </w:rPr>
        <w:t>contribu</w:t>
      </w:r>
      <w:r w:rsidR="00E02D0B">
        <w:rPr>
          <w:rFonts w:ascii="Times New Roman" w:hAnsi="Times New Roman"/>
          <w:sz w:val="24"/>
        </w:rPr>
        <w:t>e-</w:t>
      </w:r>
      <w:r w:rsidR="00E02D0B" w:rsidRPr="008C034C">
        <w:rPr>
          <w:rFonts w:ascii="Times New Roman" w:hAnsi="Times New Roman"/>
          <w:sz w:val="24"/>
        </w:rPr>
        <w:t>t</w:t>
      </w:r>
      <w:r w:rsidR="0016678B" w:rsidRPr="008C034C">
        <w:rPr>
          <w:rFonts w:ascii="Times New Roman" w:hAnsi="Times New Roman"/>
          <w:sz w:val="24"/>
        </w:rPr>
        <w:t>-il</w:t>
      </w:r>
      <w:r w:rsidR="00907AD4" w:rsidRPr="008C034C">
        <w:rPr>
          <w:rFonts w:ascii="Times New Roman" w:hAnsi="Times New Roman"/>
          <w:sz w:val="24"/>
        </w:rPr>
        <w:t xml:space="preserve"> </w:t>
      </w:r>
      <w:r w:rsidRPr="008C034C">
        <w:rPr>
          <w:rFonts w:ascii="Times New Roman" w:hAnsi="Times New Roman"/>
          <w:sz w:val="24"/>
        </w:rPr>
        <w:t>à l’atteinte</w:t>
      </w:r>
      <w:r w:rsidR="00907AD4" w:rsidRPr="008C034C">
        <w:rPr>
          <w:rFonts w:ascii="Times New Roman" w:hAnsi="Times New Roman"/>
          <w:sz w:val="24"/>
        </w:rPr>
        <w:t xml:space="preserve"> des priorités des autres parties prenantes (autorités, </w:t>
      </w:r>
      <w:r w:rsidRPr="008C034C">
        <w:rPr>
          <w:rFonts w:ascii="Times New Roman" w:hAnsi="Times New Roman"/>
          <w:sz w:val="24"/>
        </w:rPr>
        <w:t>partenaires, bailleurs</w:t>
      </w:r>
      <w:r w:rsidR="00907AD4" w:rsidRPr="008C034C">
        <w:rPr>
          <w:rFonts w:ascii="Times New Roman" w:hAnsi="Times New Roman"/>
          <w:sz w:val="24"/>
        </w:rPr>
        <w:t xml:space="preserve"> de fonds…) ? </w:t>
      </w:r>
      <w:r w:rsidR="00377C5D">
        <w:rPr>
          <w:rFonts w:ascii="Times New Roman" w:hAnsi="Times New Roman"/>
          <w:sz w:val="24"/>
        </w:rPr>
        <w:t>S’</w:t>
      </w:r>
      <w:r w:rsidR="00377C5D" w:rsidRPr="00377C5D">
        <w:rPr>
          <w:rFonts w:ascii="Times New Roman" w:hAnsi="Times New Roman"/>
          <w:sz w:val="24"/>
        </w:rPr>
        <w:t>inscrit</w:t>
      </w:r>
      <w:r w:rsidR="00377C5D">
        <w:rPr>
          <w:rFonts w:ascii="Times New Roman" w:hAnsi="Times New Roman"/>
          <w:sz w:val="24"/>
        </w:rPr>
        <w:t>-il</w:t>
      </w:r>
      <w:r w:rsidR="00377C5D" w:rsidRPr="00377C5D">
        <w:rPr>
          <w:rFonts w:ascii="Times New Roman" w:hAnsi="Times New Roman"/>
          <w:sz w:val="24"/>
        </w:rPr>
        <w:t xml:space="preserve"> en cohérence avec les autres interventions en cours dans la zone afin d’assurer une réponse globale aux besoins multiples et évolutifs des groupes cibles</w:t>
      </w:r>
      <w:r w:rsidR="00377C5D">
        <w:rPr>
          <w:rFonts w:ascii="Times New Roman" w:hAnsi="Times New Roman"/>
          <w:sz w:val="24"/>
        </w:rPr>
        <w:t> ?</w:t>
      </w:r>
    </w:p>
    <w:p w14:paraId="71B301D8" w14:textId="47CA544D" w:rsidR="00710798"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w:t>
      </w:r>
      <w:r w:rsidR="0016678B" w:rsidRPr="008C034C">
        <w:rPr>
          <w:rFonts w:ascii="Times New Roman" w:hAnsi="Times New Roman"/>
          <w:sz w:val="24"/>
        </w:rPr>
        <w:t xml:space="preserve">Le projet </w:t>
      </w:r>
      <w:r w:rsidR="00377C5D">
        <w:rPr>
          <w:rFonts w:ascii="Times New Roman" w:hAnsi="Times New Roman"/>
          <w:sz w:val="24"/>
        </w:rPr>
        <w:t>a t</w:t>
      </w:r>
      <w:r w:rsidR="0016678B" w:rsidRPr="008C034C">
        <w:rPr>
          <w:rFonts w:ascii="Times New Roman" w:hAnsi="Times New Roman"/>
          <w:sz w:val="24"/>
        </w:rPr>
        <w:t xml:space="preserve">t-il adapté </w:t>
      </w:r>
      <w:r w:rsidR="00377C5D">
        <w:rPr>
          <w:rFonts w:ascii="Times New Roman" w:hAnsi="Times New Roman"/>
          <w:sz w:val="24"/>
        </w:rPr>
        <w:t>ses</w:t>
      </w:r>
      <w:r w:rsidR="00377C5D" w:rsidRPr="008C034C">
        <w:rPr>
          <w:rFonts w:ascii="Times New Roman" w:hAnsi="Times New Roman"/>
          <w:sz w:val="24"/>
        </w:rPr>
        <w:t xml:space="preserve"> </w:t>
      </w:r>
      <w:r w:rsidR="0016678B" w:rsidRPr="008C034C">
        <w:rPr>
          <w:rFonts w:ascii="Times New Roman" w:hAnsi="Times New Roman"/>
          <w:sz w:val="24"/>
        </w:rPr>
        <w:t>actions en fonction du contexte d’intervention</w:t>
      </w:r>
      <w:r w:rsidRPr="008C034C">
        <w:rPr>
          <w:rFonts w:ascii="Times New Roman" w:hAnsi="Times New Roman"/>
          <w:sz w:val="24"/>
        </w:rPr>
        <w:t xml:space="preserve"> </w:t>
      </w:r>
      <w:r w:rsidR="0016678B" w:rsidRPr="008C034C">
        <w:rPr>
          <w:rFonts w:ascii="Times New Roman" w:hAnsi="Times New Roman"/>
          <w:sz w:val="24"/>
        </w:rPr>
        <w:t>(</w:t>
      </w:r>
      <w:r w:rsidRPr="008C034C">
        <w:rPr>
          <w:rFonts w:ascii="Times New Roman" w:hAnsi="Times New Roman"/>
          <w:sz w:val="24"/>
        </w:rPr>
        <w:t>Déterminants</w:t>
      </w:r>
      <w:r w:rsidR="0016678B" w:rsidRPr="008C034C">
        <w:rPr>
          <w:rFonts w:ascii="Times New Roman" w:hAnsi="Times New Roman"/>
          <w:sz w:val="24"/>
        </w:rPr>
        <w:t xml:space="preserve"> socio-culturels et historiques, sécurité, contraintes logistiques,</w:t>
      </w:r>
      <w:r w:rsidRPr="008C034C">
        <w:rPr>
          <w:rFonts w:ascii="Times New Roman" w:hAnsi="Times New Roman"/>
          <w:sz w:val="24"/>
        </w:rPr>
        <w:t xml:space="preserve"> </w:t>
      </w:r>
      <w:r w:rsidR="0016678B" w:rsidRPr="008C034C">
        <w:rPr>
          <w:rFonts w:ascii="Times New Roman" w:hAnsi="Times New Roman"/>
          <w:sz w:val="24"/>
        </w:rPr>
        <w:t xml:space="preserve">cadre réglementaire…) et de </w:t>
      </w:r>
      <w:r w:rsidR="00377C5D">
        <w:rPr>
          <w:rFonts w:ascii="Times New Roman" w:hAnsi="Times New Roman"/>
          <w:sz w:val="24"/>
        </w:rPr>
        <w:t>son</w:t>
      </w:r>
      <w:r w:rsidR="00377C5D" w:rsidRPr="008C034C">
        <w:rPr>
          <w:rFonts w:ascii="Times New Roman" w:hAnsi="Times New Roman"/>
          <w:sz w:val="24"/>
        </w:rPr>
        <w:t xml:space="preserve"> </w:t>
      </w:r>
      <w:r w:rsidR="0016678B" w:rsidRPr="008C034C">
        <w:rPr>
          <w:rFonts w:ascii="Times New Roman" w:hAnsi="Times New Roman"/>
          <w:sz w:val="24"/>
        </w:rPr>
        <w:t>évolution ?</w:t>
      </w:r>
    </w:p>
    <w:p w14:paraId="4C8A2325" w14:textId="135F4943" w:rsidR="00377C5D" w:rsidRDefault="00377C5D"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Pr="00377C5D">
        <w:t xml:space="preserve"> </w:t>
      </w:r>
      <w:r w:rsidRPr="00377C5D">
        <w:rPr>
          <w:rFonts w:ascii="Times New Roman" w:hAnsi="Times New Roman"/>
          <w:sz w:val="24"/>
        </w:rPr>
        <w:t xml:space="preserve">Le projet </w:t>
      </w:r>
      <w:r>
        <w:rPr>
          <w:rFonts w:ascii="Times New Roman" w:hAnsi="Times New Roman"/>
          <w:sz w:val="24"/>
        </w:rPr>
        <w:t>a-t-il tiré</w:t>
      </w:r>
      <w:r w:rsidRPr="00377C5D">
        <w:rPr>
          <w:rFonts w:ascii="Times New Roman" w:hAnsi="Times New Roman"/>
          <w:sz w:val="24"/>
        </w:rPr>
        <w:t xml:space="preserve"> des leçons à partir de l’expérience tout au long du cycle de projet pour améliorer en continu la réponse aux besoins</w:t>
      </w:r>
      <w:r>
        <w:rPr>
          <w:rFonts w:ascii="Times New Roman" w:hAnsi="Times New Roman"/>
          <w:sz w:val="24"/>
        </w:rPr>
        <w:t> ?</w:t>
      </w:r>
    </w:p>
    <w:p w14:paraId="498A5519" w14:textId="3C94E1F4" w:rsidR="00444BFB" w:rsidRPr="009A04D3"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5C9AAD7F" w14:textId="6B7E5FF3" w:rsidR="00444BFB" w:rsidRP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Pr>
          <w:rFonts w:ascii="Times New Roman" w:hAnsi="Times New Roman"/>
          <w:b/>
          <w:bCs/>
          <w:sz w:val="24"/>
        </w:rPr>
        <w:t>2</w:t>
      </w:r>
      <w:r w:rsidRPr="00444BFB">
        <w:rPr>
          <w:rFonts w:ascii="Times New Roman" w:hAnsi="Times New Roman"/>
          <w:b/>
          <w:bCs/>
          <w:sz w:val="24"/>
        </w:rPr>
        <w:t>-</w:t>
      </w:r>
      <w:r>
        <w:rPr>
          <w:rFonts w:ascii="Times New Roman" w:hAnsi="Times New Roman"/>
          <w:b/>
          <w:bCs/>
          <w:sz w:val="24"/>
        </w:rPr>
        <w:t xml:space="preserve"> </w:t>
      </w:r>
      <w:r w:rsidR="0014202D">
        <w:rPr>
          <w:rFonts w:ascii="Times New Roman" w:hAnsi="Times New Roman"/>
          <w:b/>
          <w:bCs/>
          <w:sz w:val="24"/>
        </w:rPr>
        <w:t>Changements/E</w:t>
      </w:r>
      <w:r w:rsidRPr="00444BFB">
        <w:rPr>
          <w:rFonts w:ascii="Times New Roman" w:hAnsi="Times New Roman"/>
          <w:b/>
          <w:bCs/>
          <w:sz w:val="24"/>
        </w:rPr>
        <w:t>ffets</w:t>
      </w:r>
      <w:r w:rsidR="0014202D" w:rsidRPr="00AA1B3F">
        <w:rPr>
          <w:rFonts w:ascii="Times New Roman" w:hAnsi="Times New Roman"/>
          <w:b/>
          <w:bCs/>
          <w:sz w:val="24"/>
        </w:rPr>
        <w:t>/Durabilité</w:t>
      </w:r>
    </w:p>
    <w:p w14:paraId="34FED9C6" w14:textId="342994C8" w:rsidR="00444BFB" w:rsidRP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444BFB">
        <w:rPr>
          <w:rFonts w:ascii="Times New Roman" w:hAnsi="Times New Roman"/>
          <w:sz w:val="24"/>
        </w:rPr>
        <w:t xml:space="preserve">-Le projet </w:t>
      </w:r>
      <w:r w:rsidR="00EB4010" w:rsidRPr="00444BFB">
        <w:rPr>
          <w:rFonts w:ascii="Times New Roman" w:hAnsi="Times New Roman"/>
          <w:sz w:val="24"/>
        </w:rPr>
        <w:t>a-t</w:t>
      </w:r>
      <w:r w:rsidRPr="00444BFB">
        <w:rPr>
          <w:rFonts w:ascii="Times New Roman" w:hAnsi="Times New Roman"/>
          <w:sz w:val="24"/>
        </w:rPr>
        <w:t>-il provoqué des changements positifs à court et moyen termes sur les vies des bénéficiaires et de leur entourage ?</w:t>
      </w:r>
    </w:p>
    <w:p w14:paraId="2FF54557" w14:textId="77777777" w:rsidR="00444BFB" w:rsidRP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444BFB">
        <w:rPr>
          <w:rFonts w:ascii="Times New Roman" w:hAnsi="Times New Roman"/>
          <w:sz w:val="24"/>
        </w:rPr>
        <w:t xml:space="preserve">- Le scénario de continuité au-delà du projet est-il anticipé, planifié et formulé ? </w:t>
      </w:r>
    </w:p>
    <w:p w14:paraId="6F71EE39" w14:textId="3FFFF9D7" w:rsidR="00444BFB" w:rsidRPr="00AA1B3F"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444BFB">
        <w:rPr>
          <w:rFonts w:ascii="Times New Roman" w:hAnsi="Times New Roman"/>
          <w:sz w:val="24"/>
        </w:rPr>
        <w:t xml:space="preserve">-Le projet </w:t>
      </w:r>
      <w:r w:rsidR="00C644BF">
        <w:rPr>
          <w:rFonts w:ascii="Times New Roman" w:hAnsi="Times New Roman"/>
          <w:sz w:val="24"/>
        </w:rPr>
        <w:t xml:space="preserve">a-t-il </w:t>
      </w:r>
      <w:r w:rsidRPr="00444BFB">
        <w:rPr>
          <w:rFonts w:ascii="Times New Roman" w:hAnsi="Times New Roman"/>
          <w:sz w:val="24"/>
        </w:rPr>
        <w:t>visé le renforcement des acteurs, la réduction de la vulnérabilité des populations cibles, et l’amélioration des services pour contribuer à leur autonomisation ?</w:t>
      </w:r>
    </w:p>
    <w:p w14:paraId="2AE8B99A"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Dans quelle mesure les résultats obtenus sont-ils perceptibles au niveau des bénéficiaires ? </w:t>
      </w:r>
    </w:p>
    <w:p w14:paraId="3D25100E"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Quelle est la probabilité que l'ensemble des résultats à l'issue du projet dure sur le long terme en résistant aux risques ? </w:t>
      </w:r>
    </w:p>
    <w:p w14:paraId="51E5C206"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Quel est le niveau de connaissance du projet, d'implication et de participation des décideurs des institutions concernées par le projet ? </w:t>
      </w:r>
    </w:p>
    <w:p w14:paraId="76515152"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Les capacités institutionnelles et opérationnelles des acteurs ont-elles été suffisamment renforcées par le projet pour favoriser l’insertion professionnelle des personnes handicapées ?</w:t>
      </w:r>
    </w:p>
    <w:p w14:paraId="28A99B45"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Quel est le niveau de satisfaction des parties prenantes vis-à-vis du projet</w:t>
      </w:r>
    </w:p>
    <w:p w14:paraId="0DB66FE0"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Les différentes structures étatiques et communautaires ayant bénéficié du projet sont-elles en mesure de maintenir une pérennité technique, institutionnelle, économique et financière indépendamment de tout soutien extérieur ?</w:t>
      </w:r>
    </w:p>
    <w:p w14:paraId="3BF72CAC" w14:textId="22A04C93" w:rsidR="007E12C4" w:rsidRPr="009A04D3"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63AA9E1F" w14:textId="3810D6F4" w:rsidR="00710798" w:rsidRPr="008C034C" w:rsidRDefault="00CA0BC4"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8C034C">
        <w:rPr>
          <w:rFonts w:ascii="Times New Roman" w:hAnsi="Times New Roman"/>
          <w:b/>
          <w:bCs/>
          <w:sz w:val="24"/>
        </w:rPr>
        <w:t xml:space="preserve"> </w:t>
      </w:r>
      <w:r w:rsidR="00444BFB">
        <w:rPr>
          <w:rFonts w:ascii="Times New Roman" w:hAnsi="Times New Roman"/>
          <w:b/>
          <w:bCs/>
          <w:sz w:val="24"/>
        </w:rPr>
        <w:t>3</w:t>
      </w:r>
      <w:r w:rsidR="007E12C4" w:rsidRPr="008C034C">
        <w:rPr>
          <w:rFonts w:ascii="Times New Roman" w:hAnsi="Times New Roman"/>
          <w:b/>
          <w:bCs/>
          <w:sz w:val="24"/>
        </w:rPr>
        <w:t>-</w:t>
      </w:r>
      <w:r w:rsidRPr="008C034C">
        <w:rPr>
          <w:rFonts w:ascii="Times New Roman" w:hAnsi="Times New Roman"/>
          <w:b/>
          <w:bCs/>
          <w:sz w:val="24"/>
        </w:rPr>
        <w:t xml:space="preserve"> </w:t>
      </w:r>
      <w:r w:rsidR="007353CA" w:rsidRPr="008C034C">
        <w:rPr>
          <w:rFonts w:ascii="Times New Roman" w:hAnsi="Times New Roman"/>
          <w:b/>
          <w:bCs/>
          <w:sz w:val="24"/>
        </w:rPr>
        <w:t>Partenariat</w:t>
      </w:r>
    </w:p>
    <w:p w14:paraId="457F8339" w14:textId="619480A3" w:rsidR="007E12C4" w:rsidRDefault="007A588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Les partenaires ont-ils contribué activement au succès du projet ?</w:t>
      </w:r>
    </w:p>
    <w:p w14:paraId="1936FE14" w14:textId="77777777" w:rsid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Pr="00444BFB">
        <w:rPr>
          <w:rFonts w:ascii="Times New Roman" w:hAnsi="Times New Roman"/>
          <w:sz w:val="24"/>
        </w:rPr>
        <w:t xml:space="preserve">Le projet </w:t>
      </w:r>
      <w:r>
        <w:rPr>
          <w:rFonts w:ascii="Times New Roman" w:hAnsi="Times New Roman"/>
          <w:sz w:val="24"/>
        </w:rPr>
        <w:t>a-t-il développé</w:t>
      </w:r>
      <w:r w:rsidRPr="00444BFB">
        <w:rPr>
          <w:rFonts w:ascii="Times New Roman" w:hAnsi="Times New Roman"/>
          <w:sz w:val="24"/>
        </w:rPr>
        <w:t xml:space="preserve"> de manière collaborative des partenariats opérationnels réf</w:t>
      </w:r>
      <w:r>
        <w:rPr>
          <w:rFonts w:ascii="Times New Roman" w:hAnsi="Times New Roman"/>
          <w:sz w:val="24"/>
        </w:rPr>
        <w:t>léchis, pertinents et efficaces ?</w:t>
      </w:r>
    </w:p>
    <w:p w14:paraId="4B059C9A" w14:textId="5AE463C9" w:rsidR="00504EB6"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Le choix des partenaires contractuel et de mise en œuvre et le rôle qui leur a été attribué a-t-il bien été pensé (niveaux stratégique, technique, éthique, financier) ?</w:t>
      </w:r>
    </w:p>
    <w:p w14:paraId="48EF2349" w14:textId="77777777" w:rsid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Pr="00444BFB">
        <w:rPr>
          <w:rFonts w:ascii="Times New Roman" w:hAnsi="Times New Roman"/>
          <w:sz w:val="24"/>
        </w:rPr>
        <w:t>Les partenaires sont</w:t>
      </w:r>
      <w:r>
        <w:rPr>
          <w:rFonts w:ascii="Times New Roman" w:hAnsi="Times New Roman"/>
          <w:sz w:val="24"/>
        </w:rPr>
        <w:t>-ils</w:t>
      </w:r>
      <w:r w:rsidRPr="00444BFB">
        <w:rPr>
          <w:rFonts w:ascii="Times New Roman" w:hAnsi="Times New Roman"/>
          <w:sz w:val="24"/>
        </w:rPr>
        <w:t xml:space="preserve"> régulièrement informés et sont</w:t>
      </w:r>
      <w:r>
        <w:rPr>
          <w:rFonts w:ascii="Times New Roman" w:hAnsi="Times New Roman"/>
          <w:sz w:val="24"/>
        </w:rPr>
        <w:t>-ils</w:t>
      </w:r>
      <w:r w:rsidRPr="00444BFB">
        <w:rPr>
          <w:rFonts w:ascii="Times New Roman" w:hAnsi="Times New Roman"/>
          <w:sz w:val="24"/>
        </w:rPr>
        <w:t xml:space="preserve"> activement impliqués dans les processus de décision argumentés et transparents concernant les orientations, la mise en œuvre, l’atteinte des o</w:t>
      </w:r>
      <w:r>
        <w:rPr>
          <w:rFonts w:ascii="Times New Roman" w:hAnsi="Times New Roman"/>
          <w:sz w:val="24"/>
        </w:rPr>
        <w:t>bjectifs et le succès du projet ?</w:t>
      </w:r>
    </w:p>
    <w:p w14:paraId="1917D30C" w14:textId="4FD5A38C" w:rsidR="00444BFB" w:rsidRPr="00AA1B3F"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Pr="00444BFB">
        <w:rPr>
          <w:rFonts w:ascii="Times New Roman" w:hAnsi="Times New Roman"/>
          <w:sz w:val="24"/>
        </w:rPr>
        <w:t xml:space="preserve"> La relation entre les partenaires du projet est</w:t>
      </w:r>
      <w:r>
        <w:rPr>
          <w:rFonts w:ascii="Times New Roman" w:hAnsi="Times New Roman"/>
          <w:sz w:val="24"/>
        </w:rPr>
        <w:t>-il</w:t>
      </w:r>
      <w:r w:rsidRPr="00444BFB">
        <w:rPr>
          <w:rFonts w:ascii="Times New Roman" w:hAnsi="Times New Roman"/>
          <w:sz w:val="24"/>
        </w:rPr>
        <w:t xml:space="preserve"> réciproque, dynamique et maitrisée</w:t>
      </w:r>
      <w:r>
        <w:rPr>
          <w:rFonts w:ascii="Times New Roman" w:hAnsi="Times New Roman"/>
          <w:sz w:val="24"/>
        </w:rPr>
        <w:t> ?</w:t>
      </w:r>
    </w:p>
    <w:p w14:paraId="499C8345" w14:textId="4FD865BD" w:rsidR="00A3766A" w:rsidRPr="00AA1B3F" w:rsidRDefault="00A3766A"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Le choix des partenaires </w:t>
      </w:r>
      <w:proofErr w:type="spellStart"/>
      <w:r w:rsidR="00D15F8C" w:rsidRPr="00AA1B3F">
        <w:rPr>
          <w:rFonts w:ascii="Times New Roman" w:hAnsi="Times New Roman"/>
          <w:sz w:val="24"/>
        </w:rPr>
        <w:t>a</w:t>
      </w:r>
      <w:r w:rsidRPr="00AA1B3F">
        <w:rPr>
          <w:rFonts w:ascii="Times New Roman" w:hAnsi="Times New Roman"/>
          <w:sz w:val="24"/>
        </w:rPr>
        <w:t xml:space="preserve"> t</w:t>
      </w:r>
      <w:proofErr w:type="spellEnd"/>
      <w:r w:rsidRPr="00AA1B3F">
        <w:rPr>
          <w:rFonts w:ascii="Times New Roman" w:hAnsi="Times New Roman"/>
          <w:sz w:val="24"/>
        </w:rPr>
        <w:t>-il favorisé la coordination entre les autorités publiques et le monde des affaires / entreprenariat ?</w:t>
      </w:r>
    </w:p>
    <w:p w14:paraId="51F023AD" w14:textId="5355289A" w:rsidR="00A75906" w:rsidRPr="009A04D3" w:rsidRDefault="00A75906"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62D7BD81" w14:textId="5597F273" w:rsidR="00A75906" w:rsidRPr="00A47D4D" w:rsidRDefault="00A75906"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A75906">
        <w:rPr>
          <w:rFonts w:ascii="Times New Roman" w:hAnsi="Times New Roman"/>
          <w:b/>
          <w:bCs/>
          <w:sz w:val="24"/>
        </w:rPr>
        <w:t>4-</w:t>
      </w:r>
      <w:r>
        <w:rPr>
          <w:rFonts w:ascii="Times New Roman" w:hAnsi="Times New Roman"/>
          <w:b/>
          <w:bCs/>
          <w:sz w:val="24"/>
        </w:rPr>
        <w:t>Redévabilité</w:t>
      </w:r>
      <w:r w:rsidRPr="00A75906">
        <w:rPr>
          <w:rFonts w:ascii="Times New Roman" w:hAnsi="Times New Roman"/>
          <w:b/>
          <w:bCs/>
          <w:sz w:val="24"/>
        </w:rPr>
        <w:t xml:space="preserve"> </w:t>
      </w:r>
    </w:p>
    <w:p w14:paraId="386DFBBB" w14:textId="65A7BF40" w:rsidR="00C644BF" w:rsidRDefault="00746593"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00C644BF" w:rsidRPr="00C644BF">
        <w:rPr>
          <w:rFonts w:ascii="Times New Roman" w:hAnsi="Times New Roman"/>
          <w:sz w:val="24"/>
        </w:rPr>
        <w:t>Les populations ont accès à des espaces ou des moyens d’expression (mesure de satisfaction, mécanismes de retours et remontée de plaintes, etc.).</w:t>
      </w:r>
      <w:r w:rsidR="00C644BF">
        <w:rPr>
          <w:rFonts w:ascii="Times New Roman" w:hAnsi="Times New Roman"/>
          <w:sz w:val="24"/>
        </w:rPr>
        <w:t> ?</w:t>
      </w:r>
    </w:p>
    <w:p w14:paraId="2DF1542C" w14:textId="3DEF013E" w:rsidR="00746593" w:rsidRPr="00A75906" w:rsidRDefault="00746593"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Pr="00746593">
        <w:rPr>
          <w:rFonts w:ascii="Times New Roman" w:hAnsi="Times New Roman"/>
          <w:sz w:val="24"/>
        </w:rPr>
        <w:t>Dans quelle mesure le projet a-t-il communiqué avec toutes les parties prenantes (et notamment les bénéficiaires) de façon claire et adaptée sur les politiques organisationnelles, les activités, les résultats et les performances du projet ?</w:t>
      </w:r>
    </w:p>
    <w:p w14:paraId="195AA339" w14:textId="77777777" w:rsidR="007E12C4" w:rsidRPr="009A04D3"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0DE47F9E" w14:textId="4832396B" w:rsidR="00710798" w:rsidRPr="008C034C" w:rsidRDefault="00A75906"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Pr>
          <w:rFonts w:ascii="Times New Roman" w:hAnsi="Times New Roman"/>
          <w:b/>
          <w:bCs/>
          <w:sz w:val="24"/>
        </w:rPr>
        <w:t>5</w:t>
      </w:r>
      <w:r w:rsidR="007E12C4" w:rsidRPr="008C034C">
        <w:rPr>
          <w:rFonts w:ascii="Times New Roman" w:hAnsi="Times New Roman"/>
          <w:b/>
          <w:bCs/>
          <w:sz w:val="24"/>
        </w:rPr>
        <w:t>-</w:t>
      </w:r>
      <w:r w:rsidR="00710798" w:rsidRPr="008C034C">
        <w:rPr>
          <w:rFonts w:ascii="Times New Roman" w:hAnsi="Times New Roman"/>
          <w:b/>
          <w:bCs/>
          <w:sz w:val="24"/>
        </w:rPr>
        <w:t>Efficacité</w:t>
      </w:r>
    </w:p>
    <w:p w14:paraId="3AB5C431" w14:textId="067D7236" w:rsidR="00710798" w:rsidRDefault="00710798"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 Les résultats ont-ils contribu</w:t>
      </w:r>
      <w:r w:rsidR="00407EA4" w:rsidRPr="008C034C">
        <w:rPr>
          <w:rFonts w:ascii="Times New Roman" w:hAnsi="Times New Roman"/>
          <w:sz w:val="24"/>
        </w:rPr>
        <w:t>é</w:t>
      </w:r>
      <w:r w:rsidRPr="008C034C">
        <w:rPr>
          <w:rFonts w:ascii="Times New Roman" w:hAnsi="Times New Roman"/>
          <w:sz w:val="24"/>
        </w:rPr>
        <w:t xml:space="preserve"> à atteindre les objectifs des projets ?</w:t>
      </w:r>
    </w:p>
    <w:p w14:paraId="6F3DCEB5" w14:textId="5EF863A0" w:rsidR="00504EB6"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Dans quelle mesure le projet a-t-il permis d’atteindre les résultats attendus eu égard à l’analyse qualitative et quantitative des indicateurs</w:t>
      </w:r>
    </w:p>
    <w:p w14:paraId="0988D1DA" w14:textId="0028D237" w:rsidR="007E12C4"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Pr="00444BFB">
        <w:rPr>
          <w:rFonts w:ascii="Times New Roman" w:hAnsi="Times New Roman"/>
          <w:sz w:val="24"/>
        </w:rPr>
        <w:t>Un système de suivi régulier des activité</w:t>
      </w:r>
      <w:r>
        <w:rPr>
          <w:rFonts w:ascii="Times New Roman" w:hAnsi="Times New Roman"/>
          <w:sz w:val="24"/>
        </w:rPr>
        <w:t xml:space="preserve">s et des résultats du projet ? </w:t>
      </w:r>
      <w:r w:rsidRPr="00444BFB">
        <w:rPr>
          <w:rFonts w:ascii="Times New Roman" w:hAnsi="Times New Roman"/>
          <w:sz w:val="24"/>
        </w:rPr>
        <w:t xml:space="preserve">et </w:t>
      </w:r>
      <w:r>
        <w:rPr>
          <w:rFonts w:ascii="Times New Roman" w:hAnsi="Times New Roman"/>
          <w:sz w:val="24"/>
        </w:rPr>
        <w:t>a-t-il mené à des ajustements si besoin ?</w:t>
      </w:r>
      <w:r w:rsidRPr="00444BFB">
        <w:rPr>
          <w:rFonts w:ascii="Times New Roman" w:hAnsi="Times New Roman"/>
          <w:sz w:val="24"/>
        </w:rPr>
        <w:t xml:space="preserve"> </w:t>
      </w:r>
    </w:p>
    <w:p w14:paraId="69CB330A" w14:textId="77777777" w:rsidR="00D073BC" w:rsidRPr="009A04D3" w:rsidRDefault="00D073BC"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43D15215" w14:textId="0B494350" w:rsidR="00504EB6" w:rsidRPr="005E6C40"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5E6C40">
        <w:rPr>
          <w:rFonts w:ascii="Times New Roman" w:hAnsi="Times New Roman"/>
          <w:b/>
          <w:bCs/>
          <w:sz w:val="24"/>
        </w:rPr>
        <w:t>6- Efficience</w:t>
      </w:r>
    </w:p>
    <w:p w14:paraId="52F1216F" w14:textId="68B30D42" w:rsidR="00C644BF"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00C644BF">
        <w:rPr>
          <w:rFonts w:ascii="Times New Roman" w:hAnsi="Times New Roman"/>
          <w:sz w:val="24"/>
        </w:rPr>
        <w:t>L’équipe projet dispose-t-il des ressources nécessaires à la mise en œuvre du projet ?</w:t>
      </w:r>
    </w:p>
    <w:p w14:paraId="75F7C15E" w14:textId="72A42A8F" w:rsidR="00C644BF" w:rsidRDefault="00C644BF"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-Le projet dispose-t-il des ressources nécessaires à la mise en œuvre et les gère de manière optimale pour une meilleure atteinte des résultats ?</w:t>
      </w:r>
    </w:p>
    <w:p w14:paraId="31C5AFB7" w14:textId="36B900BE" w:rsidR="00C644BF" w:rsidRDefault="00C644BF"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-Les résultats en termes d’atteinte des indicateurs identifié auraient-ils pu être obtenus à moindre coût ? </w:t>
      </w:r>
    </w:p>
    <w:p w14:paraId="6779C78B" w14:textId="66462A18" w:rsidR="00504EB6" w:rsidRPr="00A47D4D" w:rsidRDefault="00C644BF"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00504EB6">
        <w:rPr>
          <w:rFonts w:ascii="Times New Roman" w:hAnsi="Times New Roman"/>
          <w:sz w:val="24"/>
        </w:rPr>
        <w:t>Dans qu’elle mesure le projet s’est-il adapté à l’évolution des besoins et des risques liés aux changements de contexte politique, sécuritaire et environnementale (COVID) pour atteindre les résultats ?</w:t>
      </w:r>
    </w:p>
    <w:p w14:paraId="0EAD00EA" w14:textId="77777777" w:rsidR="007E12C4" w:rsidRPr="00EB7F76"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44A1563B" w14:textId="49432227" w:rsidR="00C3604E" w:rsidRPr="008C034C" w:rsidRDefault="00C3604E"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8C034C">
        <w:rPr>
          <w:rFonts w:ascii="Times New Roman" w:hAnsi="Times New Roman"/>
          <w:b/>
          <w:bCs/>
          <w:sz w:val="24"/>
        </w:rPr>
        <w:lastRenderedPageBreak/>
        <w:t xml:space="preserve">Apport au Cadre Stratégique Commun Bénin (CSC) : </w:t>
      </w:r>
      <w:r w:rsidR="00A75906" w:rsidRPr="008C034C">
        <w:rPr>
          <w:rFonts w:ascii="Times New Roman" w:hAnsi="Times New Roman"/>
          <w:b/>
          <w:bCs/>
          <w:sz w:val="24"/>
        </w:rPr>
        <w:t>20</w:t>
      </w:r>
      <w:r w:rsidR="00A75906">
        <w:rPr>
          <w:rFonts w:ascii="Times New Roman" w:hAnsi="Times New Roman"/>
          <w:b/>
          <w:bCs/>
          <w:sz w:val="24"/>
        </w:rPr>
        <w:t>22</w:t>
      </w:r>
      <w:r w:rsidRPr="008C034C">
        <w:rPr>
          <w:rFonts w:ascii="Times New Roman" w:hAnsi="Times New Roman"/>
          <w:b/>
          <w:bCs/>
          <w:sz w:val="24"/>
        </w:rPr>
        <w:t>-202</w:t>
      </w:r>
      <w:r w:rsidR="00A75906">
        <w:rPr>
          <w:rFonts w:ascii="Times New Roman" w:hAnsi="Times New Roman"/>
          <w:b/>
          <w:bCs/>
          <w:sz w:val="24"/>
        </w:rPr>
        <w:t>6</w:t>
      </w:r>
    </w:p>
    <w:p w14:paraId="13161458" w14:textId="54A8DD94" w:rsidR="008C034C" w:rsidRDefault="00067B12"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Tenant compte de l’état des lieux des IOV à mi-parcours du programme 2022-2026, l</w:t>
      </w:r>
      <w:r w:rsidR="009C7C55">
        <w:rPr>
          <w:rFonts w:ascii="Times New Roman" w:hAnsi="Times New Roman"/>
          <w:sz w:val="24"/>
        </w:rPr>
        <w:t>e</w:t>
      </w:r>
      <w:r>
        <w:rPr>
          <w:rFonts w:ascii="Times New Roman" w:hAnsi="Times New Roman"/>
          <w:sz w:val="24"/>
        </w:rPr>
        <w:t xml:space="preserve"> projet </w:t>
      </w:r>
      <w:proofErr w:type="spellStart"/>
      <w:r>
        <w:rPr>
          <w:rFonts w:ascii="Times New Roman" w:hAnsi="Times New Roman"/>
          <w:sz w:val="24"/>
        </w:rPr>
        <w:t>a t</w:t>
      </w:r>
      <w:proofErr w:type="spellEnd"/>
      <w:r>
        <w:rPr>
          <w:rFonts w:ascii="Times New Roman" w:hAnsi="Times New Roman"/>
          <w:sz w:val="24"/>
        </w:rPr>
        <w:t>-il</w:t>
      </w:r>
      <w:r w:rsidR="00C3604E" w:rsidRPr="008C034C">
        <w:rPr>
          <w:rFonts w:ascii="Times New Roman" w:hAnsi="Times New Roman"/>
          <w:sz w:val="24"/>
        </w:rPr>
        <w:t xml:space="preserve"> contribué aux cibles stratégiques/aux cibles du CSC comme prévu</w:t>
      </w:r>
      <w:r w:rsidR="005F2DB7" w:rsidRPr="008C034C">
        <w:rPr>
          <w:rFonts w:ascii="Times New Roman" w:hAnsi="Times New Roman"/>
          <w:sz w:val="24"/>
        </w:rPr>
        <w:t> ?</w:t>
      </w:r>
    </w:p>
    <w:p w14:paraId="039421DE" w14:textId="77777777" w:rsidR="00EB7F76" w:rsidRPr="00EB7F76" w:rsidRDefault="00EB7F76"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770E4089" w14:textId="77777777" w:rsidR="00D073BC" w:rsidRDefault="00D073BC" w:rsidP="00D073BC">
      <w:pPr>
        <w:pStyle w:val="Paragraphedeliste"/>
        <w:rPr>
          <w:rFonts w:ascii="Times New Roman" w:hAnsi="Times New Roman"/>
          <w:b/>
          <w:sz w:val="24"/>
        </w:rPr>
      </w:pPr>
    </w:p>
    <w:p w14:paraId="7D6E9A6D" w14:textId="558F5720" w:rsidR="002C38B7" w:rsidRPr="008C034C" w:rsidRDefault="009217CA" w:rsidP="00D073BC">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Méthodologie de l’évaluation</w:t>
      </w:r>
      <w:r w:rsidR="00A975CD" w:rsidRPr="008C034C">
        <w:rPr>
          <w:rFonts w:ascii="Times New Roman" w:hAnsi="Times New Roman"/>
          <w:b/>
          <w:sz w:val="24"/>
        </w:rPr>
        <w:t xml:space="preserve"> et organisation de la mission</w:t>
      </w:r>
      <w:r w:rsidRPr="008C034C">
        <w:rPr>
          <w:rFonts w:ascii="Times New Roman" w:hAnsi="Times New Roman"/>
          <w:b/>
          <w:sz w:val="24"/>
        </w:rPr>
        <w:t xml:space="preserve"> </w:t>
      </w:r>
    </w:p>
    <w:p w14:paraId="1727488D" w14:textId="77777777" w:rsidR="00217F0E" w:rsidRPr="00884AA4" w:rsidRDefault="00217F0E" w:rsidP="00B970BF">
      <w:pPr>
        <w:pStyle w:val="Titre2"/>
        <w:rPr>
          <w:rFonts w:ascii="Times New Roman" w:eastAsia="SimSun" w:hAnsi="Times New Roman" w:cs="Times New Roman"/>
          <w:bCs w:val="0"/>
          <w:color w:val="auto"/>
          <w:sz w:val="20"/>
          <w:szCs w:val="20"/>
        </w:rPr>
      </w:pPr>
    </w:p>
    <w:p w14:paraId="3AC63E86" w14:textId="3998FDA1" w:rsidR="00E14333" w:rsidRPr="008C034C" w:rsidRDefault="00157A8A" w:rsidP="00B970BF">
      <w:pPr>
        <w:pStyle w:val="Paragraphedeliste"/>
        <w:ind w:left="360"/>
        <w:rPr>
          <w:rFonts w:ascii="Times New Roman" w:hAnsi="Times New Roman"/>
          <w:b/>
          <w:sz w:val="24"/>
        </w:rPr>
      </w:pPr>
      <w:r w:rsidRPr="008C034C">
        <w:rPr>
          <w:rFonts w:ascii="Times New Roman" w:hAnsi="Times New Roman"/>
          <w:b/>
          <w:sz w:val="24"/>
        </w:rPr>
        <w:t>4.1 Méthode</w:t>
      </w:r>
      <w:r w:rsidR="00E14333" w:rsidRPr="008C034C">
        <w:rPr>
          <w:rFonts w:ascii="Times New Roman" w:hAnsi="Times New Roman"/>
          <w:b/>
          <w:sz w:val="24"/>
        </w:rPr>
        <w:t xml:space="preserve"> de collecte </w:t>
      </w:r>
    </w:p>
    <w:p w14:paraId="4A670CF8" w14:textId="39A99BAE" w:rsidR="00E14333" w:rsidRPr="008C034C" w:rsidRDefault="00E14333" w:rsidP="00B970BF">
      <w:pPr>
        <w:rPr>
          <w:rFonts w:ascii="Times New Roman" w:hAnsi="Times New Roman"/>
          <w:b/>
          <w:sz w:val="24"/>
        </w:rPr>
      </w:pPr>
      <w:r w:rsidRPr="008C034C">
        <w:rPr>
          <w:rFonts w:ascii="Times New Roman" w:eastAsia="Times New Roman" w:hAnsi="Times New Roman"/>
          <w:sz w:val="24"/>
          <w:lang w:eastAsia="fr-FR"/>
        </w:rPr>
        <w:t>Dans le cadre de cette évaluation et en considération des types de données (qualitatives et quantitatives) recueillies durant la mise en œuvre du projet, les méthodes privilégiées pour la collecte d'informations comprennent les groupes de discussion, les entretiens individuels et l'examen des documents. Les entretiens seront menés en groupe ou en tête-à-tête selon la nature des acteurs impliqués et la spécificité des informations recherchées. Néanmoins, ces méthodes ne sont pas rigides ; le consultant sélectionné aura la latitude de les adapter, à condition que leur justification et leur validation soient effectuées lors de la définition méthodologique.</w:t>
      </w:r>
    </w:p>
    <w:p w14:paraId="76EC080E" w14:textId="64F04F26" w:rsidR="00034B28" w:rsidRDefault="00E14333" w:rsidP="00B970BF">
      <w:pPr>
        <w:rPr>
          <w:rFonts w:ascii="Times New Roman" w:eastAsia="Times New Roman" w:hAnsi="Times New Roman"/>
          <w:sz w:val="24"/>
          <w:lang w:eastAsia="fr-FR"/>
        </w:rPr>
      </w:pPr>
      <w:r w:rsidRPr="00E14333">
        <w:rPr>
          <w:rFonts w:ascii="Times New Roman" w:eastAsia="Times New Roman" w:hAnsi="Times New Roman"/>
          <w:sz w:val="24"/>
          <w:lang w:eastAsia="fr-FR"/>
        </w:rPr>
        <w:t>La méthodologie de cette évaluation devra</w:t>
      </w:r>
      <w:r w:rsidR="00504EB6">
        <w:rPr>
          <w:rFonts w:ascii="Times New Roman" w:eastAsia="Times New Roman" w:hAnsi="Times New Roman"/>
          <w:sz w:val="24"/>
          <w:lang w:eastAsia="fr-FR"/>
        </w:rPr>
        <w:t xml:space="preserve"> s’appuyer sur des approches accessibles ainsi qu’une participation forte dans laquelle des personnes avec et sans handicap seront consultées. Les outils et approches de collecte utilisé</w:t>
      </w:r>
      <w:r w:rsidR="00884AA4">
        <w:rPr>
          <w:rFonts w:ascii="Times New Roman" w:eastAsia="Times New Roman" w:hAnsi="Times New Roman"/>
          <w:sz w:val="24"/>
          <w:lang w:eastAsia="fr-FR"/>
        </w:rPr>
        <w:t>e</w:t>
      </w:r>
      <w:r w:rsidR="00504EB6">
        <w:rPr>
          <w:rFonts w:ascii="Times New Roman" w:eastAsia="Times New Roman" w:hAnsi="Times New Roman"/>
          <w:sz w:val="24"/>
          <w:lang w:eastAsia="fr-FR"/>
        </w:rPr>
        <w:t xml:space="preserve"> ainsi que la transmission des résultats devront être inclusives</w:t>
      </w:r>
      <w:r w:rsidRPr="00E14333">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accessibles et devront être en accord avec les objectifs spécifiques de l’évaluation.</w:t>
      </w:r>
    </w:p>
    <w:p w14:paraId="6E6968FF" w14:textId="17356839" w:rsidR="00E14333" w:rsidRPr="00E14333" w:rsidRDefault="00504EB6" w:rsidP="00B970BF">
      <w:pPr>
        <w:rPr>
          <w:rFonts w:ascii="Times New Roman" w:eastAsia="Times New Roman" w:hAnsi="Times New Roman"/>
          <w:sz w:val="24"/>
          <w:lang w:eastAsia="fr-FR"/>
        </w:rPr>
      </w:pPr>
      <w:r>
        <w:rPr>
          <w:rFonts w:ascii="Times New Roman" w:eastAsia="Times New Roman" w:hAnsi="Times New Roman"/>
          <w:sz w:val="24"/>
          <w:lang w:eastAsia="fr-FR"/>
        </w:rPr>
        <w:t xml:space="preserve"> De</w:t>
      </w:r>
      <w:r w:rsidR="00E14333" w:rsidRPr="00E14333">
        <w:rPr>
          <w:rFonts w:ascii="Times New Roman" w:eastAsia="Times New Roman" w:hAnsi="Times New Roman"/>
          <w:sz w:val="24"/>
          <w:lang w:eastAsia="fr-FR"/>
        </w:rPr>
        <w:t xml:space="preserve"> manière exhaustive, inclure les éléments suivants :</w:t>
      </w:r>
    </w:p>
    <w:p w14:paraId="5CEDF5D9" w14:textId="601C673B" w:rsidR="00E14333" w:rsidRPr="00E14333" w:rsidRDefault="00E14333" w:rsidP="00B970BF">
      <w:pPr>
        <w:numPr>
          <w:ilvl w:val="0"/>
          <w:numId w:val="39"/>
        </w:numPr>
        <w:rPr>
          <w:rFonts w:ascii="Times New Roman" w:eastAsia="Times New Roman" w:hAnsi="Times New Roman"/>
          <w:sz w:val="24"/>
          <w:lang w:eastAsia="fr-FR"/>
        </w:rPr>
      </w:pPr>
      <w:r w:rsidRPr="008C034C">
        <w:rPr>
          <w:rFonts w:ascii="Times New Roman" w:eastAsia="Times New Roman" w:hAnsi="Times New Roman"/>
          <w:sz w:val="24"/>
          <w:lang w:eastAsia="fr-FR"/>
        </w:rPr>
        <w:t>Cadrage</w:t>
      </w:r>
      <w:r w:rsidRPr="00E14333">
        <w:rPr>
          <w:rFonts w:ascii="Times New Roman" w:eastAsia="Times New Roman" w:hAnsi="Times New Roman"/>
          <w:sz w:val="24"/>
          <w:lang w:eastAsia="fr-FR"/>
        </w:rPr>
        <w:t xml:space="preserve"> de la mission ;</w:t>
      </w:r>
    </w:p>
    <w:p w14:paraId="2FFD5F5F"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Analyse approfondie des documents disponibles ;</w:t>
      </w:r>
    </w:p>
    <w:p w14:paraId="26409BAD"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Entretiens individuels et collectifs avec les diverses parties prenantes ;</w:t>
      </w:r>
    </w:p>
    <w:p w14:paraId="17A0FF5C" w14:textId="18C8C396"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Visites terrain pour une compréhension concrète du contexte ;</w:t>
      </w:r>
    </w:p>
    <w:p w14:paraId="16713927"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Ateliers de restitution et de validation pour partager et confirmer les résultats ;</w:t>
      </w:r>
    </w:p>
    <w:p w14:paraId="10AA40A6"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Rédaction de rapports provisoires et finaux, y compris leur résumé.</w:t>
      </w:r>
    </w:p>
    <w:p w14:paraId="19B65FB8" w14:textId="515C2562" w:rsidR="00205667" w:rsidRDefault="00E14333" w:rsidP="00B970BF">
      <w:pPr>
        <w:rPr>
          <w:rFonts w:ascii="Times New Roman" w:eastAsia="Times New Roman" w:hAnsi="Times New Roman"/>
          <w:sz w:val="24"/>
          <w:lang w:eastAsia="fr-FR"/>
        </w:rPr>
      </w:pPr>
      <w:r w:rsidRPr="00E14333">
        <w:rPr>
          <w:rFonts w:ascii="Times New Roman" w:eastAsia="Times New Roman" w:hAnsi="Times New Roman"/>
          <w:sz w:val="24"/>
          <w:lang w:eastAsia="fr-FR"/>
        </w:rPr>
        <w:t>Il est essentiel que chaque étape de cette méthodologie soit conduite avec rigueur</w:t>
      </w:r>
      <w:r w:rsidR="00A75906">
        <w:rPr>
          <w:rFonts w:ascii="Times New Roman" w:eastAsia="Times New Roman" w:hAnsi="Times New Roman"/>
          <w:sz w:val="24"/>
          <w:lang w:eastAsia="fr-FR"/>
        </w:rPr>
        <w:t xml:space="preserve"> afin de </w:t>
      </w:r>
      <w:r w:rsidRPr="00E14333">
        <w:rPr>
          <w:rFonts w:ascii="Times New Roman" w:eastAsia="Times New Roman" w:hAnsi="Times New Roman"/>
          <w:sz w:val="24"/>
          <w:lang w:eastAsia="fr-FR"/>
        </w:rPr>
        <w:t>garanti</w:t>
      </w:r>
      <w:r w:rsidR="00A75906">
        <w:rPr>
          <w:rFonts w:ascii="Times New Roman" w:eastAsia="Times New Roman" w:hAnsi="Times New Roman"/>
          <w:sz w:val="24"/>
          <w:lang w:eastAsia="fr-FR"/>
        </w:rPr>
        <w:t>r</w:t>
      </w:r>
      <w:r w:rsidRPr="00E14333">
        <w:rPr>
          <w:rFonts w:ascii="Times New Roman" w:eastAsia="Times New Roman" w:hAnsi="Times New Roman"/>
          <w:sz w:val="24"/>
          <w:lang w:eastAsia="fr-FR"/>
        </w:rPr>
        <w:t xml:space="preserve"> ainsi une évaluation complète et précise des activités et des résultats du projet.</w:t>
      </w:r>
    </w:p>
    <w:p w14:paraId="0F8E822C" w14:textId="77777777" w:rsidR="00884AA4" w:rsidRPr="008C034C" w:rsidRDefault="00884AA4" w:rsidP="00B970BF">
      <w:pPr>
        <w:rPr>
          <w:rFonts w:ascii="Times New Roman" w:eastAsia="Times New Roman" w:hAnsi="Times New Roman"/>
          <w:sz w:val="24"/>
          <w:lang w:eastAsia="fr-FR"/>
        </w:rPr>
      </w:pPr>
    </w:p>
    <w:p w14:paraId="1426D785" w14:textId="7FFA708C" w:rsidR="00A05C6B" w:rsidRPr="00884AA4" w:rsidRDefault="00157A8A" w:rsidP="00884AA4">
      <w:pPr>
        <w:pStyle w:val="Paragraphedeliste"/>
        <w:ind w:left="360"/>
        <w:rPr>
          <w:rFonts w:ascii="Times New Roman" w:hAnsi="Times New Roman"/>
          <w:b/>
          <w:sz w:val="24"/>
        </w:rPr>
      </w:pPr>
      <w:r w:rsidRPr="008C034C">
        <w:rPr>
          <w:rFonts w:ascii="Times New Roman" w:hAnsi="Times New Roman"/>
          <w:b/>
          <w:sz w:val="24"/>
        </w:rPr>
        <w:t>4.2 Acteurs impliqués dans l’évaluation</w:t>
      </w:r>
    </w:p>
    <w:p w14:paraId="2A48AF36" w14:textId="5C67C614" w:rsidR="00A05C6B" w:rsidRPr="008C034C" w:rsidRDefault="00A05C6B" w:rsidP="00B970BF">
      <w:pPr>
        <w:rPr>
          <w:rFonts w:ascii="Times New Roman" w:hAnsi="Times New Roman"/>
          <w:sz w:val="24"/>
        </w:rPr>
      </w:pPr>
      <w:r w:rsidRPr="008C034C">
        <w:rPr>
          <w:rFonts w:ascii="Times New Roman" w:hAnsi="Times New Roman"/>
          <w:sz w:val="24"/>
        </w:rPr>
        <w:t xml:space="preserve">Le commanditaire de cette évaluation finale est Handicap International/Humanité Inclusion. </w:t>
      </w:r>
    </w:p>
    <w:p w14:paraId="41766AAE" w14:textId="77777777" w:rsidR="00A05C6B" w:rsidRPr="008C034C"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Le Responsable Pays s’assurera de la conformité du processus avec le cadre institutionnel de Handicap International et veillera à la disponibilité des ressources pour la mise en œuvre de la mission.</w:t>
      </w:r>
    </w:p>
    <w:p w14:paraId="76E77AA9" w14:textId="2C64CAAA" w:rsidR="00A05C6B" w:rsidRPr="008C034C"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 xml:space="preserve">Le </w:t>
      </w:r>
      <w:r w:rsidR="00541AE2">
        <w:rPr>
          <w:rFonts w:ascii="Times New Roman" w:hAnsi="Times New Roman"/>
          <w:sz w:val="24"/>
        </w:rPr>
        <w:t>C</w:t>
      </w:r>
      <w:r w:rsidRPr="008C034C">
        <w:rPr>
          <w:rFonts w:ascii="Times New Roman" w:hAnsi="Times New Roman"/>
          <w:sz w:val="24"/>
        </w:rPr>
        <w:t>hef de projet</w:t>
      </w:r>
      <w:r w:rsidR="00541AE2">
        <w:rPr>
          <w:rFonts w:ascii="Times New Roman" w:hAnsi="Times New Roman"/>
          <w:sz w:val="24"/>
        </w:rPr>
        <w:t>, la</w:t>
      </w:r>
      <w:r w:rsidRPr="008C034C">
        <w:rPr>
          <w:rFonts w:ascii="Times New Roman" w:hAnsi="Times New Roman"/>
          <w:sz w:val="24"/>
        </w:rPr>
        <w:t xml:space="preserve"> Chargé</w:t>
      </w:r>
      <w:r w:rsidR="00541AE2">
        <w:rPr>
          <w:rFonts w:ascii="Times New Roman" w:hAnsi="Times New Roman"/>
          <w:sz w:val="24"/>
        </w:rPr>
        <w:t>e</w:t>
      </w:r>
      <w:r w:rsidRPr="008C034C">
        <w:rPr>
          <w:rFonts w:ascii="Times New Roman" w:hAnsi="Times New Roman"/>
          <w:sz w:val="24"/>
        </w:rPr>
        <w:t xml:space="preserve"> MEAL, participeront à la rédaction, feront le suivi et prendront part aux différentes réunions de pilotage de la mission d’évaluation (réunion de cadrage, validation du protocole, validation du rapport final.)</w:t>
      </w:r>
      <w:r w:rsidR="00541AE2">
        <w:rPr>
          <w:rFonts w:ascii="Times New Roman" w:hAnsi="Times New Roman"/>
          <w:sz w:val="24"/>
        </w:rPr>
        <w:t> ;</w:t>
      </w:r>
    </w:p>
    <w:p w14:paraId="2959A35A" w14:textId="433A6009" w:rsidR="00A05C6B"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Les spécialistes techniques au niveau régional de même que le Manager MEAL régional appuieront le projet dans le cadre du montage des TDR et de</w:t>
      </w:r>
      <w:r w:rsidR="00541AE2">
        <w:rPr>
          <w:rFonts w:ascii="Times New Roman" w:hAnsi="Times New Roman"/>
          <w:sz w:val="24"/>
        </w:rPr>
        <w:t xml:space="preserve"> la validation du rapport final ;</w:t>
      </w:r>
    </w:p>
    <w:p w14:paraId="149EE8EC" w14:textId="103CD38C" w:rsidR="0090470A" w:rsidRDefault="0090470A" w:rsidP="00B970BF">
      <w:pPr>
        <w:pStyle w:val="Paragraphedeliste"/>
        <w:numPr>
          <w:ilvl w:val="0"/>
          <w:numId w:val="23"/>
        </w:numPr>
        <w:rPr>
          <w:rFonts w:ascii="Times New Roman" w:hAnsi="Times New Roman"/>
          <w:sz w:val="24"/>
        </w:rPr>
      </w:pPr>
      <w:r>
        <w:rPr>
          <w:rFonts w:ascii="Times New Roman" w:hAnsi="Times New Roman"/>
          <w:sz w:val="24"/>
        </w:rPr>
        <w:t>Le Responsable logistique en collaboration avec le COPIL assure l</w:t>
      </w:r>
      <w:r w:rsidR="00541AE2">
        <w:rPr>
          <w:rFonts w:ascii="Times New Roman" w:hAnsi="Times New Roman"/>
          <w:sz w:val="24"/>
        </w:rPr>
        <w:t>’aboutissement du processus de</w:t>
      </w:r>
      <w:r>
        <w:rPr>
          <w:rFonts w:ascii="Times New Roman" w:hAnsi="Times New Roman"/>
          <w:sz w:val="24"/>
        </w:rPr>
        <w:t xml:space="preserve"> recrutement du ou de la consultant(e) suivant les procédures de HI ;</w:t>
      </w:r>
    </w:p>
    <w:p w14:paraId="47DEF615" w14:textId="2D8812CA" w:rsidR="0090470A" w:rsidRPr="008C034C" w:rsidRDefault="0090470A" w:rsidP="00B970BF">
      <w:pPr>
        <w:pStyle w:val="Paragraphedeliste"/>
        <w:numPr>
          <w:ilvl w:val="0"/>
          <w:numId w:val="23"/>
        </w:numPr>
        <w:rPr>
          <w:rFonts w:ascii="Times New Roman" w:hAnsi="Times New Roman"/>
          <w:sz w:val="24"/>
        </w:rPr>
      </w:pPr>
      <w:r>
        <w:rPr>
          <w:rFonts w:ascii="Times New Roman" w:hAnsi="Times New Roman"/>
          <w:sz w:val="24"/>
        </w:rPr>
        <w:t xml:space="preserve">Le Chargé de Volet et le Chef de Projet </w:t>
      </w:r>
      <w:r w:rsidR="00541AE2">
        <w:rPr>
          <w:rFonts w:ascii="Times New Roman" w:hAnsi="Times New Roman"/>
          <w:sz w:val="24"/>
        </w:rPr>
        <w:t>assureront la facilitation terrain ;</w:t>
      </w:r>
    </w:p>
    <w:p w14:paraId="6EDC7435" w14:textId="77777777" w:rsidR="00A05C6B" w:rsidRPr="008C034C"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Les autres acteurs et partenaires de mise en œuvre selon le cas feront partis du comité de pilotage qui facilitera tout le processus de l’évaluation, notamment la phase de collecte des données en prenant part également aux entretiens.</w:t>
      </w:r>
    </w:p>
    <w:p w14:paraId="1A62FE28" w14:textId="2B8C0B3E" w:rsidR="00A05C6B" w:rsidRPr="008C034C" w:rsidRDefault="00A05C6B" w:rsidP="00B970BF">
      <w:pPr>
        <w:ind w:left="142"/>
        <w:rPr>
          <w:rFonts w:ascii="Times New Roman" w:hAnsi="Times New Roman"/>
          <w:sz w:val="24"/>
        </w:rPr>
      </w:pPr>
      <w:r w:rsidRPr="008C034C">
        <w:rPr>
          <w:rFonts w:ascii="Times New Roman" w:hAnsi="Times New Roman"/>
          <w:sz w:val="24"/>
        </w:rPr>
        <w:t>Le/la consultant (e) collaborera avec u</w:t>
      </w:r>
      <w:r w:rsidR="00EE069E">
        <w:rPr>
          <w:rFonts w:ascii="Times New Roman" w:hAnsi="Times New Roman"/>
          <w:sz w:val="24"/>
        </w:rPr>
        <w:t>n comité de suivi composé : du C</w:t>
      </w:r>
      <w:r w:rsidRPr="008C034C">
        <w:rPr>
          <w:rFonts w:ascii="Times New Roman" w:hAnsi="Times New Roman"/>
          <w:sz w:val="24"/>
        </w:rPr>
        <w:t>hef de projet, du Chargé-MEAL</w:t>
      </w:r>
      <w:r>
        <w:rPr>
          <w:rFonts w:ascii="Times New Roman" w:hAnsi="Times New Roman"/>
          <w:sz w:val="24"/>
        </w:rPr>
        <w:t>, du Spécialiste Inclusion Economique</w:t>
      </w:r>
      <w:r w:rsidR="00541AE2">
        <w:rPr>
          <w:rFonts w:ascii="Times New Roman" w:hAnsi="Times New Roman"/>
          <w:sz w:val="24"/>
        </w:rPr>
        <w:t>, des partenaires</w:t>
      </w:r>
      <w:r w:rsidRPr="008C034C">
        <w:rPr>
          <w:rFonts w:ascii="Times New Roman" w:hAnsi="Times New Roman"/>
          <w:sz w:val="24"/>
        </w:rPr>
        <w:t xml:space="preserve"> et du Re</w:t>
      </w:r>
      <w:r>
        <w:rPr>
          <w:rFonts w:ascii="Times New Roman" w:hAnsi="Times New Roman"/>
          <w:sz w:val="24"/>
        </w:rPr>
        <w:t>sponsable</w:t>
      </w:r>
      <w:r w:rsidRPr="008C034C">
        <w:rPr>
          <w:rFonts w:ascii="Times New Roman" w:hAnsi="Times New Roman"/>
          <w:sz w:val="24"/>
        </w:rPr>
        <w:t xml:space="preserve"> Pays avec l’appui du manager MEAL-régional.</w:t>
      </w:r>
    </w:p>
    <w:p w14:paraId="62BD0365" w14:textId="77777777" w:rsidR="00A05C6B" w:rsidRPr="00884AA4" w:rsidRDefault="00A05C6B" w:rsidP="00B970BF">
      <w:pPr>
        <w:rPr>
          <w:rFonts w:ascii="Times New Roman" w:hAnsi="Times New Roman"/>
          <w:b/>
          <w:sz w:val="16"/>
          <w:szCs w:val="16"/>
        </w:rPr>
      </w:pPr>
    </w:p>
    <w:p w14:paraId="0078DC82" w14:textId="42C84C08" w:rsidR="00CB7D80" w:rsidRPr="008C034C" w:rsidRDefault="008D42D8" w:rsidP="00B970BF">
      <w:pPr>
        <w:pStyle w:val="Paragraphedeliste"/>
        <w:ind w:left="360"/>
        <w:rPr>
          <w:rFonts w:ascii="Times New Roman" w:hAnsi="Times New Roman"/>
          <w:b/>
          <w:sz w:val="24"/>
        </w:rPr>
      </w:pPr>
      <w:r w:rsidRPr="008C034C">
        <w:rPr>
          <w:rFonts w:ascii="Times New Roman" w:hAnsi="Times New Roman"/>
          <w:b/>
          <w:sz w:val="24"/>
        </w:rPr>
        <w:t>4.3 Organisation de la mission</w:t>
      </w:r>
    </w:p>
    <w:p w14:paraId="02CA440F" w14:textId="5578CC78" w:rsidR="00EE069E" w:rsidRDefault="00A05C6B" w:rsidP="00B970BF">
      <w:pPr>
        <w:rPr>
          <w:rFonts w:ascii="Times New Roman" w:eastAsia="Times New Roman" w:hAnsi="Times New Roman"/>
          <w:sz w:val="24"/>
          <w:lang w:eastAsia="fr-FR"/>
        </w:rPr>
      </w:pPr>
      <w:r>
        <w:rPr>
          <w:rFonts w:ascii="Times New Roman" w:eastAsia="Times New Roman" w:hAnsi="Times New Roman"/>
          <w:sz w:val="24"/>
          <w:lang w:eastAsia="fr-FR"/>
        </w:rPr>
        <w:t xml:space="preserve">Le Comité de Pilotage </w:t>
      </w:r>
      <w:r w:rsidR="00541AE2" w:rsidRPr="00541AE2">
        <w:rPr>
          <w:rFonts w:ascii="Times New Roman" w:eastAsia="Times New Roman" w:hAnsi="Times New Roman"/>
          <w:sz w:val="24"/>
          <w:lang w:eastAsia="fr-FR"/>
        </w:rPr>
        <w:t xml:space="preserve">aura pour rôle de contribuer à la rédaction des </w:t>
      </w:r>
      <w:proofErr w:type="spellStart"/>
      <w:r w:rsidR="00541AE2" w:rsidRPr="00541AE2">
        <w:rPr>
          <w:rFonts w:ascii="Times New Roman" w:eastAsia="Times New Roman" w:hAnsi="Times New Roman"/>
          <w:sz w:val="24"/>
          <w:lang w:eastAsia="fr-FR"/>
        </w:rPr>
        <w:t>TdR</w:t>
      </w:r>
      <w:proofErr w:type="spellEnd"/>
      <w:r w:rsidR="00541AE2" w:rsidRPr="00541AE2">
        <w:rPr>
          <w:rFonts w:ascii="Times New Roman" w:eastAsia="Times New Roman" w:hAnsi="Times New Roman"/>
          <w:sz w:val="24"/>
          <w:lang w:eastAsia="fr-FR"/>
        </w:rPr>
        <w:t xml:space="preserve"> de la consultance, de réaliser la séance de cadrage, d’évaluer les offres des différents candidats et de retenir le/la meilleur (e) consultant (e) selon les critères prédéfinis, de valider la méthodologie et les outils proposés par le/la consultant (e) </w:t>
      </w:r>
      <w:r w:rsidR="00541AE2" w:rsidRPr="00541AE2">
        <w:rPr>
          <w:rFonts w:ascii="Times New Roman" w:eastAsia="Times New Roman" w:hAnsi="Times New Roman"/>
          <w:sz w:val="24"/>
          <w:lang w:eastAsia="fr-FR"/>
        </w:rPr>
        <w:lastRenderedPageBreak/>
        <w:t>sélectionné (e), et de superviser son travail, de valider ses rapports et de procéder à son évaluation en fin de mission</w:t>
      </w:r>
      <w:r w:rsidR="002562F4">
        <w:rPr>
          <w:rFonts w:ascii="Times New Roman" w:eastAsia="Times New Roman" w:hAnsi="Times New Roman"/>
          <w:sz w:val="24"/>
          <w:lang w:eastAsia="fr-FR"/>
        </w:rPr>
        <w:t xml:space="preserve"> d’</w:t>
      </w:r>
      <w:r>
        <w:rPr>
          <w:rFonts w:ascii="Times New Roman" w:eastAsia="Times New Roman" w:hAnsi="Times New Roman"/>
          <w:sz w:val="24"/>
          <w:lang w:eastAsia="fr-FR"/>
        </w:rPr>
        <w:t>évaluation</w:t>
      </w:r>
      <w:r w:rsidR="00541AE2">
        <w:rPr>
          <w:rFonts w:ascii="Times New Roman" w:eastAsia="Times New Roman" w:hAnsi="Times New Roman"/>
          <w:sz w:val="24"/>
          <w:lang w:eastAsia="fr-FR"/>
        </w:rPr>
        <w:t>. Il</w:t>
      </w:r>
      <w:r>
        <w:rPr>
          <w:rFonts w:ascii="Times New Roman" w:eastAsia="Times New Roman" w:hAnsi="Times New Roman"/>
          <w:sz w:val="24"/>
          <w:lang w:eastAsia="fr-FR"/>
        </w:rPr>
        <w:t xml:space="preserve"> </w:t>
      </w:r>
      <w:r w:rsidR="00EE069E">
        <w:rPr>
          <w:rFonts w:ascii="Times New Roman" w:eastAsia="Times New Roman" w:hAnsi="Times New Roman"/>
          <w:sz w:val="24"/>
          <w:lang w:eastAsia="fr-FR"/>
        </w:rPr>
        <w:t>est composé de : L</w:t>
      </w:r>
      <w:r w:rsidR="00541AE2">
        <w:rPr>
          <w:rFonts w:ascii="Times New Roman" w:eastAsia="Times New Roman" w:hAnsi="Times New Roman"/>
          <w:sz w:val="24"/>
          <w:lang w:eastAsia="fr-FR"/>
        </w:rPr>
        <w:t>a</w:t>
      </w:r>
      <w:r w:rsidR="00EE069E">
        <w:rPr>
          <w:rFonts w:ascii="Times New Roman" w:eastAsia="Times New Roman" w:hAnsi="Times New Roman"/>
          <w:sz w:val="24"/>
          <w:lang w:eastAsia="fr-FR"/>
        </w:rPr>
        <w:t xml:space="preserve"> Représentant</w:t>
      </w:r>
      <w:r w:rsidR="00541AE2">
        <w:rPr>
          <w:rFonts w:ascii="Times New Roman" w:eastAsia="Times New Roman" w:hAnsi="Times New Roman"/>
          <w:sz w:val="24"/>
          <w:lang w:eastAsia="fr-FR"/>
        </w:rPr>
        <w:t>e</w:t>
      </w:r>
      <w:r w:rsidR="00EE069E">
        <w:rPr>
          <w:rFonts w:ascii="Times New Roman" w:eastAsia="Times New Roman" w:hAnsi="Times New Roman"/>
          <w:sz w:val="24"/>
          <w:lang w:eastAsia="fr-FR"/>
        </w:rPr>
        <w:t xml:space="preserve"> des partenaires, la Chargée MEAL, de la Spécialiste Inclusion économique et du Chef de Projet.</w:t>
      </w:r>
      <w:r w:rsidR="00541AE2">
        <w:rPr>
          <w:rFonts w:ascii="Times New Roman" w:eastAsia="Times New Roman" w:hAnsi="Times New Roman"/>
          <w:sz w:val="24"/>
          <w:lang w:eastAsia="fr-FR"/>
        </w:rPr>
        <w:t xml:space="preserve"> Ce comité facilitera globalement l’ensemble du processus d’évaluation finale.</w:t>
      </w:r>
    </w:p>
    <w:p w14:paraId="4CB084D4" w14:textId="77777777" w:rsidR="00A53F30" w:rsidRPr="00A53F30" w:rsidRDefault="00A53F30" w:rsidP="00B970BF">
      <w:pPr>
        <w:rPr>
          <w:rFonts w:ascii="Times New Roman" w:eastAsia="Times New Roman" w:hAnsi="Times New Roman"/>
          <w:sz w:val="24"/>
          <w:lang w:eastAsia="fr-FR"/>
        </w:rPr>
      </w:pPr>
      <w:r w:rsidRPr="00A53F30">
        <w:rPr>
          <w:rFonts w:ascii="Times New Roman" w:eastAsia="Times New Roman" w:hAnsi="Times New Roman"/>
          <w:sz w:val="24"/>
          <w:lang w:eastAsia="fr-FR"/>
        </w:rPr>
        <w:t>Les différentes occurrences de rencontres sont les suivantes :</w:t>
      </w:r>
    </w:p>
    <w:p w14:paraId="2AE4A3CA" w14:textId="77777777"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La réunion de démarrage/cadrage méthodologique, qui aboutira à la rédaction d'un rapport de démarrage ;</w:t>
      </w:r>
    </w:p>
    <w:p w14:paraId="206C5001" w14:textId="4507D991"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La restitution « à chaud »</w:t>
      </w:r>
      <w:r w:rsidR="008C034C">
        <w:rPr>
          <w:rFonts w:ascii="Times New Roman" w:eastAsia="Times New Roman" w:hAnsi="Times New Roman"/>
          <w:sz w:val="24"/>
          <w:lang w:eastAsia="fr-FR"/>
        </w:rPr>
        <w:t xml:space="preserve"> </w:t>
      </w:r>
      <w:r w:rsidRPr="00A53F30">
        <w:rPr>
          <w:rFonts w:ascii="Times New Roman" w:eastAsia="Times New Roman" w:hAnsi="Times New Roman"/>
          <w:sz w:val="24"/>
          <w:lang w:eastAsia="fr-FR"/>
        </w:rPr>
        <w:t>/pré-validation des résultats ;</w:t>
      </w:r>
    </w:p>
    <w:p w14:paraId="7646051C" w14:textId="77777777"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Le remplissage du questionnaire ;</w:t>
      </w:r>
    </w:p>
    <w:p w14:paraId="773EFFB3" w14:textId="77777777"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L'examen approfondi du rapport provisoire ;</w:t>
      </w:r>
    </w:p>
    <w:p w14:paraId="5ACB6473" w14:textId="4DD7EB47" w:rsidR="00380523" w:rsidRPr="00034B28" w:rsidRDefault="00A53F30" w:rsidP="00B970BF">
      <w:pPr>
        <w:numPr>
          <w:ilvl w:val="0"/>
          <w:numId w:val="41"/>
        </w:numPr>
      </w:pPr>
      <w:r w:rsidRPr="00A53F30">
        <w:rPr>
          <w:rFonts w:ascii="Times New Roman" w:eastAsia="Times New Roman" w:hAnsi="Times New Roman"/>
          <w:sz w:val="24"/>
          <w:lang w:eastAsia="fr-FR"/>
        </w:rPr>
        <w:t>La validation du rapport final, basée sur la grille qualité</w:t>
      </w:r>
      <w:r w:rsidR="00EE069E">
        <w:rPr>
          <w:rFonts w:ascii="Times New Roman" w:eastAsia="Times New Roman" w:hAnsi="Times New Roman"/>
          <w:sz w:val="24"/>
          <w:lang w:eastAsia="fr-FR"/>
        </w:rPr>
        <w:t>.</w:t>
      </w:r>
    </w:p>
    <w:p w14:paraId="50109C92" w14:textId="77777777" w:rsidR="00380523" w:rsidRPr="00A47D4D" w:rsidRDefault="00380523" w:rsidP="00B970BF">
      <w:pPr>
        <w:rPr>
          <w:rFonts w:ascii="Times New Roman" w:hAnsi="Times New Roman"/>
          <w:b/>
          <w:sz w:val="24"/>
        </w:rPr>
      </w:pPr>
    </w:p>
    <w:p w14:paraId="15A7E37D" w14:textId="77777777" w:rsidR="00205667" w:rsidRPr="008C034C" w:rsidRDefault="0020566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Principes et valeurs </w:t>
      </w:r>
    </w:p>
    <w:p w14:paraId="64CEE848" w14:textId="77777777" w:rsidR="00205667" w:rsidRPr="00884AA4" w:rsidRDefault="00205667" w:rsidP="00B970BF">
      <w:pPr>
        <w:rPr>
          <w:rFonts w:ascii="Times New Roman" w:hAnsi="Times New Roman"/>
          <w:b/>
          <w:szCs w:val="20"/>
        </w:rPr>
      </w:pPr>
    </w:p>
    <w:p w14:paraId="33B65BCA" w14:textId="0C10EE11" w:rsidR="009F46C2" w:rsidRPr="008C034C" w:rsidRDefault="003744AB" w:rsidP="00BF2779">
      <w:pPr>
        <w:ind w:left="360"/>
        <w:rPr>
          <w:rFonts w:ascii="Times New Roman" w:hAnsi="Times New Roman"/>
          <w:b/>
          <w:sz w:val="24"/>
        </w:rPr>
      </w:pPr>
      <w:r w:rsidRPr="008C034C">
        <w:rPr>
          <w:rFonts w:ascii="Times New Roman" w:hAnsi="Times New Roman"/>
          <w:b/>
          <w:sz w:val="24"/>
        </w:rPr>
        <w:t>5.1. Politique de Protection et de lutte contre la corruption</w:t>
      </w:r>
    </w:p>
    <w:p w14:paraId="7829DF9A" w14:textId="3631C379" w:rsidR="003744AB" w:rsidRPr="008C034C" w:rsidRDefault="00225761" w:rsidP="00884AA4">
      <w:pPr>
        <w:rPr>
          <w:rFonts w:ascii="Times New Roman" w:hAnsi="Times New Roman"/>
          <w:sz w:val="24"/>
        </w:rPr>
      </w:pPr>
      <w:r w:rsidRPr="008C034C">
        <w:rPr>
          <w:rFonts w:ascii="Times New Roman" w:hAnsi="Times New Roman"/>
          <w:sz w:val="24"/>
        </w:rPr>
        <w:t>Le processus de l’évaluation finale se fera en conformité avec les principes et valeurs qui régissent Handicap International. Ces principes et valeurs seront suivis à toutes les étapes du processus. Les principaux documents institutionnels de ces principes et valeurs sont dans le tableau ci-dessous sous forme de lien :</w:t>
      </w:r>
    </w:p>
    <w:p w14:paraId="75BA1DC6" w14:textId="6F57E962" w:rsidR="00E605D1" w:rsidRPr="00884AA4" w:rsidRDefault="00E605D1" w:rsidP="00B970BF">
      <w:pPr>
        <w:rPr>
          <w:rFonts w:ascii="Times New Roman" w:hAnsi="Times New Roman"/>
          <w:i/>
          <w:sz w:val="16"/>
          <w:szCs w:val="16"/>
        </w:rPr>
      </w:pPr>
    </w:p>
    <w:tbl>
      <w:tblPr>
        <w:tblStyle w:val="Grilledutableau"/>
        <w:tblW w:w="0" w:type="auto"/>
        <w:tblInd w:w="250" w:type="dxa"/>
        <w:tblLook w:val="04A0" w:firstRow="1" w:lastRow="0" w:firstColumn="1" w:lastColumn="0" w:noHBand="0" w:noVBand="1"/>
      </w:tblPr>
      <w:tblGrid>
        <w:gridCol w:w="2101"/>
        <w:gridCol w:w="3222"/>
        <w:gridCol w:w="2273"/>
        <w:gridCol w:w="2342"/>
      </w:tblGrid>
      <w:tr w:rsidR="00343F9D" w:rsidRPr="008C034C" w14:paraId="60913ED3" w14:textId="77777777" w:rsidTr="00337732">
        <w:trPr>
          <w:trHeight w:val="1415"/>
        </w:trPr>
        <w:tc>
          <w:tcPr>
            <w:tcW w:w="2126" w:type="dxa"/>
            <w:vAlign w:val="center"/>
          </w:tcPr>
          <w:p w14:paraId="00152301" w14:textId="77777777" w:rsidR="004655C0" w:rsidRPr="008C034C" w:rsidRDefault="002562F4" w:rsidP="00B970BF">
            <w:pPr>
              <w:rPr>
                <w:b/>
                <w:i/>
                <w:sz w:val="24"/>
                <w:lang w:val="fr-FR"/>
              </w:rPr>
            </w:pPr>
            <w:hyperlink r:id="rId12" w:history="1">
              <w:r w:rsidR="004655C0" w:rsidRPr="008C034C">
                <w:rPr>
                  <w:rStyle w:val="Lienhypertexte"/>
                  <w:b/>
                  <w:i/>
                  <w:color w:val="auto"/>
                  <w:sz w:val="24"/>
                  <w:lang w:val="fr-FR"/>
                </w:rPr>
                <w:t>Code de conduite</w:t>
              </w:r>
            </w:hyperlink>
          </w:p>
        </w:tc>
        <w:tc>
          <w:tcPr>
            <w:tcW w:w="3261" w:type="dxa"/>
            <w:vAlign w:val="center"/>
          </w:tcPr>
          <w:p w14:paraId="45EC8A65" w14:textId="77777777" w:rsidR="004655C0" w:rsidRPr="008C034C" w:rsidRDefault="002562F4" w:rsidP="00B970BF">
            <w:pPr>
              <w:rPr>
                <w:b/>
                <w:i/>
                <w:sz w:val="24"/>
                <w:lang w:val="fr-FR"/>
              </w:rPr>
            </w:pPr>
            <w:hyperlink r:id="rId13" w:history="1">
              <w:r w:rsidR="004655C0" w:rsidRPr="008C034C">
                <w:rPr>
                  <w:rStyle w:val="Lienhypertexte"/>
                  <w:b/>
                  <w:i/>
                  <w:color w:val="auto"/>
                  <w:sz w:val="24"/>
                  <w:lang w:val="fr-FR"/>
                </w:rPr>
                <w:t>Protection des bénéficiaires contre l’exploitation, les abus et le harcèlement sexuels</w:t>
              </w:r>
            </w:hyperlink>
          </w:p>
        </w:tc>
        <w:tc>
          <w:tcPr>
            <w:tcW w:w="2299" w:type="dxa"/>
            <w:vAlign w:val="center"/>
          </w:tcPr>
          <w:p w14:paraId="1E8624E7" w14:textId="77777777" w:rsidR="004655C0" w:rsidRPr="008C034C" w:rsidRDefault="002562F4" w:rsidP="00B970BF">
            <w:pPr>
              <w:rPr>
                <w:b/>
                <w:i/>
                <w:sz w:val="24"/>
                <w:lang w:val="fr-FR"/>
              </w:rPr>
            </w:pPr>
            <w:hyperlink r:id="rId14" w:history="1">
              <w:r w:rsidR="004655C0" w:rsidRPr="008C034C">
                <w:rPr>
                  <w:rStyle w:val="Lienhypertexte"/>
                  <w:b/>
                  <w:i/>
                  <w:color w:val="auto"/>
                  <w:sz w:val="24"/>
                  <w:lang w:val="fr-FR"/>
                </w:rPr>
                <w:t>Politique de protection de l’enfance</w:t>
              </w:r>
            </w:hyperlink>
          </w:p>
        </w:tc>
        <w:tc>
          <w:tcPr>
            <w:tcW w:w="2368" w:type="dxa"/>
            <w:vAlign w:val="center"/>
          </w:tcPr>
          <w:p w14:paraId="1B427BBA" w14:textId="77777777" w:rsidR="004655C0" w:rsidRPr="008C034C" w:rsidRDefault="002562F4" w:rsidP="00B970BF">
            <w:pPr>
              <w:rPr>
                <w:b/>
                <w:i/>
                <w:sz w:val="24"/>
                <w:lang w:val="fr-FR"/>
              </w:rPr>
            </w:pPr>
            <w:hyperlink r:id="rId15" w:history="1">
              <w:r w:rsidR="004655C0" w:rsidRPr="008C034C">
                <w:rPr>
                  <w:rStyle w:val="Lienhypertexte"/>
                  <w:b/>
                  <w:i/>
                  <w:color w:val="auto"/>
                  <w:sz w:val="24"/>
                  <w:lang w:val="fr-FR"/>
                </w:rPr>
                <w:t>Politique de lutte contre la fraude et la corruption</w:t>
              </w:r>
            </w:hyperlink>
          </w:p>
        </w:tc>
      </w:tr>
    </w:tbl>
    <w:p w14:paraId="3F23FD98" w14:textId="77777777" w:rsidR="009D57C3" w:rsidRPr="008C034C" w:rsidRDefault="009D57C3" w:rsidP="00B970BF">
      <w:pPr>
        <w:ind w:left="360"/>
        <w:rPr>
          <w:rFonts w:ascii="Times New Roman" w:hAnsi="Times New Roman"/>
          <w:i/>
          <w:sz w:val="24"/>
        </w:rPr>
      </w:pPr>
    </w:p>
    <w:p w14:paraId="3751AD23" w14:textId="50C06425" w:rsidR="005E6FE6" w:rsidRPr="00BF2779" w:rsidRDefault="003744AB" w:rsidP="00BF2779">
      <w:pPr>
        <w:ind w:left="360"/>
        <w:rPr>
          <w:rFonts w:ascii="Times New Roman" w:hAnsi="Times New Roman"/>
          <w:b/>
          <w:sz w:val="24"/>
        </w:rPr>
      </w:pPr>
      <w:r w:rsidRPr="008C034C">
        <w:rPr>
          <w:rFonts w:ascii="Times New Roman" w:hAnsi="Times New Roman"/>
          <w:b/>
          <w:sz w:val="24"/>
        </w:rPr>
        <w:t xml:space="preserve">5.2. </w:t>
      </w:r>
      <w:r w:rsidR="001F38A0" w:rsidRPr="008C034C">
        <w:rPr>
          <w:rFonts w:ascii="Times New Roman" w:hAnsi="Times New Roman"/>
          <w:b/>
          <w:sz w:val="24"/>
        </w:rPr>
        <w:t>Mesures</w:t>
      </w:r>
      <w:r w:rsidRPr="008C034C">
        <w:rPr>
          <w:rFonts w:ascii="Times New Roman" w:hAnsi="Times New Roman"/>
          <w:b/>
          <w:sz w:val="24"/>
        </w:rPr>
        <w:t xml:space="preserve"> éthique</w:t>
      </w:r>
      <w:r w:rsidR="005E6FE6" w:rsidRPr="008C034C">
        <w:rPr>
          <w:rFonts w:ascii="Times New Roman" w:hAnsi="Times New Roman"/>
          <w:b/>
          <w:sz w:val="24"/>
        </w:rPr>
        <w:t>s*</w:t>
      </w:r>
    </w:p>
    <w:p w14:paraId="536BF4C6" w14:textId="77777777" w:rsidR="00337732" w:rsidRPr="008C034C" w:rsidRDefault="00337732" w:rsidP="00B970BF">
      <w:pPr>
        <w:rPr>
          <w:rFonts w:ascii="Times New Roman" w:hAnsi="Times New Roman"/>
          <w:sz w:val="24"/>
        </w:rPr>
      </w:pPr>
      <w:r w:rsidRPr="008C034C">
        <w:rPr>
          <w:rFonts w:ascii="Times New Roman" w:hAnsi="Times New Roman"/>
          <w:sz w:val="24"/>
        </w:rPr>
        <w:t>Dans le cadre de chaque évaluation, HI s’engage à faire respecter certaines mesures éthiques. La prise en compte de ces mesures dans l’offre technique est impérative :</w:t>
      </w:r>
    </w:p>
    <w:p w14:paraId="0BB0D4AB" w14:textId="77777777" w:rsidR="003744AB" w:rsidRPr="008C034C" w:rsidRDefault="003744AB" w:rsidP="00B970BF">
      <w:pPr>
        <w:pStyle w:val="Paragraphedeliste"/>
        <w:numPr>
          <w:ilvl w:val="0"/>
          <w:numId w:val="8"/>
        </w:numPr>
        <w:ind w:left="284" w:hanging="284"/>
        <w:rPr>
          <w:rFonts w:ascii="Times New Roman" w:hAnsi="Times New Roman"/>
          <w:sz w:val="24"/>
        </w:rPr>
      </w:pPr>
      <w:r w:rsidRPr="008C034C">
        <w:rPr>
          <w:rFonts w:ascii="Times New Roman" w:hAnsi="Times New Roman"/>
          <w:b/>
          <w:sz w:val="24"/>
        </w:rPr>
        <w:t>Garantir la sécurité des participants, des partenaires et des équipes :</w:t>
      </w:r>
      <w:r w:rsidRPr="008C034C">
        <w:rPr>
          <w:rFonts w:ascii="Times New Roman" w:hAnsi="Times New Roman"/>
          <w:sz w:val="24"/>
        </w:rPr>
        <w:t xml:space="preserve"> l’offre technique doit expliciter les mesures de mitigation des risques</w:t>
      </w:r>
      <w:r w:rsidR="005E6FE6" w:rsidRPr="008C034C">
        <w:rPr>
          <w:rFonts w:ascii="Times New Roman" w:hAnsi="Times New Roman"/>
          <w:sz w:val="24"/>
        </w:rPr>
        <w:t xml:space="preserve">. </w:t>
      </w:r>
    </w:p>
    <w:p w14:paraId="19DB5C18" w14:textId="1B036F4F" w:rsidR="003744AB" w:rsidRPr="008C034C" w:rsidRDefault="003744AB" w:rsidP="00B970BF">
      <w:pPr>
        <w:pStyle w:val="Paragraphedeliste"/>
        <w:numPr>
          <w:ilvl w:val="0"/>
          <w:numId w:val="8"/>
        </w:numPr>
        <w:ind w:left="284" w:hanging="284"/>
        <w:rPr>
          <w:rFonts w:ascii="Times New Roman" w:hAnsi="Times New Roman"/>
          <w:sz w:val="24"/>
        </w:rPr>
      </w:pPr>
      <w:r w:rsidRPr="008C034C">
        <w:rPr>
          <w:rFonts w:ascii="Times New Roman" w:hAnsi="Times New Roman"/>
          <w:b/>
          <w:sz w:val="24"/>
        </w:rPr>
        <w:t>Assurer une approche centrée sur la personne</w:t>
      </w:r>
      <w:r w:rsidR="009D57C3" w:rsidRPr="008C034C">
        <w:rPr>
          <w:rFonts w:ascii="Times New Roman" w:hAnsi="Times New Roman"/>
          <w:b/>
          <w:sz w:val="24"/>
        </w:rPr>
        <w:t xml:space="preserve"> </w:t>
      </w:r>
      <w:r w:rsidRPr="008C034C">
        <w:rPr>
          <w:rFonts w:ascii="Times New Roman" w:hAnsi="Times New Roman"/>
          <w:b/>
          <w:sz w:val="24"/>
        </w:rPr>
        <w:t>/ la communauté</w:t>
      </w:r>
      <w:r w:rsidR="009D57C3" w:rsidRPr="008C034C">
        <w:rPr>
          <w:rFonts w:ascii="Times New Roman" w:hAnsi="Times New Roman"/>
          <w:b/>
          <w:sz w:val="24"/>
        </w:rPr>
        <w:t xml:space="preserve"> </w:t>
      </w:r>
      <w:r w:rsidRPr="008C034C">
        <w:rPr>
          <w:rFonts w:ascii="Times New Roman" w:hAnsi="Times New Roman"/>
          <w:b/>
          <w:sz w:val="24"/>
        </w:rPr>
        <w:t>:</w:t>
      </w:r>
      <w:r w:rsidRPr="008C034C">
        <w:rPr>
          <w:rFonts w:ascii="Times New Roman" w:hAnsi="Times New Roman"/>
          <w:sz w:val="24"/>
        </w:rPr>
        <w:t xml:space="preserve"> l’offre technique doit proposer des méthodes adaptées aux besoins du public visé (par exemple outils adaptés en cas de public analphabète / langage des signes / matériel </w:t>
      </w:r>
      <w:r w:rsidR="009D57C3" w:rsidRPr="008C034C">
        <w:rPr>
          <w:rFonts w:ascii="Times New Roman" w:hAnsi="Times New Roman"/>
          <w:sz w:val="24"/>
        </w:rPr>
        <w:t>adaptés aux enfants…)</w:t>
      </w:r>
    </w:p>
    <w:p w14:paraId="0F68D27F" w14:textId="77777777" w:rsidR="003744AB" w:rsidRPr="008C034C" w:rsidRDefault="003744AB" w:rsidP="00B970BF">
      <w:pPr>
        <w:pStyle w:val="Paragraphedeliste"/>
        <w:numPr>
          <w:ilvl w:val="0"/>
          <w:numId w:val="8"/>
        </w:numPr>
        <w:ind w:left="284" w:hanging="284"/>
        <w:rPr>
          <w:rFonts w:ascii="Times New Roman" w:hAnsi="Times New Roman"/>
          <w:sz w:val="24"/>
        </w:rPr>
      </w:pPr>
      <w:r w:rsidRPr="008C034C">
        <w:rPr>
          <w:rFonts w:ascii="Times New Roman" w:hAnsi="Times New Roman"/>
          <w:b/>
          <w:sz w:val="24"/>
        </w:rPr>
        <w:t>Obtenir le consentement libre et éclairé des participants</w:t>
      </w:r>
      <w:r w:rsidR="009D57C3" w:rsidRPr="008C034C">
        <w:rPr>
          <w:rFonts w:ascii="Times New Roman" w:hAnsi="Times New Roman"/>
          <w:b/>
          <w:sz w:val="24"/>
        </w:rPr>
        <w:t xml:space="preserve"> :</w:t>
      </w:r>
      <w:r w:rsidR="009D57C3" w:rsidRPr="008C034C">
        <w:rPr>
          <w:rFonts w:ascii="Times New Roman" w:hAnsi="Times New Roman"/>
          <w:sz w:val="24"/>
        </w:rPr>
        <w:t xml:space="preserve"> l’offre technique doit</w:t>
      </w:r>
      <w:r w:rsidRPr="008C034C">
        <w:rPr>
          <w:rFonts w:ascii="Times New Roman" w:hAnsi="Times New Roman"/>
          <w:sz w:val="24"/>
        </w:rPr>
        <w:t xml:space="preserve"> expliciter comment l’évaluateur recueillera le consentement</w:t>
      </w:r>
      <w:r w:rsidR="009D57C3" w:rsidRPr="008C034C">
        <w:rPr>
          <w:rFonts w:ascii="Times New Roman" w:hAnsi="Times New Roman"/>
          <w:sz w:val="24"/>
        </w:rPr>
        <w:t xml:space="preserve"> et/ou l’assentiment</w:t>
      </w:r>
      <w:r w:rsidRPr="008C034C">
        <w:rPr>
          <w:rFonts w:ascii="Times New Roman" w:hAnsi="Times New Roman"/>
          <w:sz w:val="24"/>
        </w:rPr>
        <w:t xml:space="preserve"> libre et éclairé de ses interlocuteurs</w:t>
      </w:r>
    </w:p>
    <w:p w14:paraId="43601A71" w14:textId="77777777" w:rsidR="003744AB" w:rsidRPr="008C034C" w:rsidRDefault="003744AB" w:rsidP="00B970BF">
      <w:pPr>
        <w:pStyle w:val="Paragraphedeliste"/>
        <w:numPr>
          <w:ilvl w:val="0"/>
          <w:numId w:val="8"/>
        </w:numPr>
        <w:ind w:left="284" w:hanging="284"/>
        <w:rPr>
          <w:rFonts w:ascii="Times New Roman" w:hAnsi="Times New Roman"/>
          <w:b/>
          <w:sz w:val="24"/>
        </w:rPr>
      </w:pPr>
      <w:r w:rsidRPr="008C034C">
        <w:rPr>
          <w:rFonts w:ascii="Times New Roman" w:hAnsi="Times New Roman"/>
          <w:b/>
          <w:sz w:val="24"/>
        </w:rPr>
        <w:t>Assurer la sécurité des données personnelles et sensibles tout au long de l’activité</w:t>
      </w:r>
      <w:r w:rsidRPr="008C034C">
        <w:rPr>
          <w:rFonts w:ascii="Times New Roman" w:hAnsi="Times New Roman"/>
          <w:sz w:val="24"/>
        </w:rPr>
        <w:t xml:space="preserve"> : </w:t>
      </w:r>
      <w:r w:rsidR="005E6FE6" w:rsidRPr="008C034C">
        <w:rPr>
          <w:rFonts w:ascii="Times New Roman" w:hAnsi="Times New Roman"/>
          <w:sz w:val="24"/>
        </w:rPr>
        <w:t>l’offre technique</w:t>
      </w:r>
      <w:r w:rsidRPr="008C034C">
        <w:rPr>
          <w:rFonts w:ascii="Times New Roman" w:hAnsi="Times New Roman"/>
          <w:sz w:val="24"/>
        </w:rPr>
        <w:t xml:space="preserve"> devra </w:t>
      </w:r>
      <w:r w:rsidR="005E6FE6" w:rsidRPr="008C034C">
        <w:rPr>
          <w:rFonts w:ascii="Times New Roman" w:hAnsi="Times New Roman"/>
          <w:sz w:val="24"/>
        </w:rPr>
        <w:t>proposer des</w:t>
      </w:r>
      <w:r w:rsidRPr="008C034C">
        <w:rPr>
          <w:rFonts w:ascii="Times New Roman" w:hAnsi="Times New Roman"/>
          <w:sz w:val="24"/>
        </w:rPr>
        <w:t xml:space="preserve"> mesures pour la prot</w:t>
      </w:r>
      <w:r w:rsidR="005E6FE6" w:rsidRPr="008C034C">
        <w:rPr>
          <w:rFonts w:ascii="Times New Roman" w:hAnsi="Times New Roman"/>
          <w:sz w:val="24"/>
        </w:rPr>
        <w:t xml:space="preserve">ection des données personnelles. </w:t>
      </w:r>
    </w:p>
    <w:p w14:paraId="58E345C1" w14:textId="77777777" w:rsidR="00F13CDE" w:rsidRPr="00BF2779" w:rsidRDefault="00F13CDE" w:rsidP="00B970BF">
      <w:pPr>
        <w:rPr>
          <w:rFonts w:ascii="Times New Roman" w:hAnsi="Times New Roman"/>
          <w:sz w:val="16"/>
          <w:szCs w:val="16"/>
          <w:highlight w:val="yellow"/>
        </w:rPr>
      </w:pPr>
    </w:p>
    <w:p w14:paraId="21F7DBC0" w14:textId="77777777" w:rsidR="005E6FE6" w:rsidRPr="008C034C" w:rsidRDefault="005E6FE6" w:rsidP="00B970BF">
      <w:pPr>
        <w:rPr>
          <w:rFonts w:ascii="Times New Roman" w:hAnsi="Times New Roman"/>
          <w:sz w:val="24"/>
        </w:rPr>
      </w:pPr>
      <w:r w:rsidRPr="008C034C">
        <w:rPr>
          <w:rFonts w:ascii="Times New Roman" w:hAnsi="Times New Roman"/>
          <w:sz w:val="24"/>
        </w:rPr>
        <w:t>*</w:t>
      </w:r>
      <w:r w:rsidRPr="008C034C">
        <w:rPr>
          <w:rFonts w:ascii="Times New Roman" w:hAnsi="Times New Roman"/>
          <w:i/>
          <w:sz w:val="24"/>
        </w:rPr>
        <w:t>Ces mesures pourront être adaptées à l’issue du rapport de démarrage.</w:t>
      </w:r>
      <w:r w:rsidRPr="008C034C">
        <w:rPr>
          <w:rFonts w:ascii="Times New Roman" w:hAnsi="Times New Roman"/>
          <w:sz w:val="24"/>
        </w:rPr>
        <w:t xml:space="preserve"> </w:t>
      </w:r>
    </w:p>
    <w:p w14:paraId="30C4EF75" w14:textId="77777777" w:rsidR="00F13CDE" w:rsidRPr="008C034C" w:rsidRDefault="00F13CDE" w:rsidP="00B970BF">
      <w:pPr>
        <w:rPr>
          <w:rFonts w:ascii="Times New Roman" w:hAnsi="Times New Roman"/>
          <w:b/>
          <w:sz w:val="24"/>
        </w:rPr>
      </w:pPr>
    </w:p>
    <w:p w14:paraId="73DCCF84" w14:textId="34BA9651" w:rsidR="005E6FE6" w:rsidRPr="00BF2779" w:rsidRDefault="005E6FE6" w:rsidP="00BF2779">
      <w:pPr>
        <w:rPr>
          <w:rFonts w:ascii="Times New Roman" w:hAnsi="Times New Roman"/>
          <w:b/>
          <w:sz w:val="24"/>
        </w:rPr>
      </w:pPr>
      <w:r w:rsidRPr="008C034C">
        <w:rPr>
          <w:rFonts w:ascii="Times New Roman" w:hAnsi="Times New Roman"/>
          <w:b/>
          <w:sz w:val="24"/>
        </w:rPr>
        <w:t>5.3. Participation des acteurs et bénéficiaires</w:t>
      </w:r>
    </w:p>
    <w:p w14:paraId="7911DEE8" w14:textId="235649C3" w:rsidR="003744AB" w:rsidRPr="008C034C" w:rsidRDefault="00D65A35" w:rsidP="00B970BF">
      <w:pPr>
        <w:rPr>
          <w:rFonts w:ascii="Times New Roman" w:hAnsi="Times New Roman"/>
          <w:sz w:val="24"/>
        </w:rPr>
      </w:pPr>
      <w:r w:rsidRPr="008C034C">
        <w:rPr>
          <w:rFonts w:ascii="Times New Roman" w:hAnsi="Times New Roman"/>
          <w:sz w:val="24"/>
        </w:rPr>
        <w:t xml:space="preserve">Comme mentionné ci-dessus dans la partie des rôles et responsabilités des acteurs, le processus de l’évaluation sera </w:t>
      </w:r>
      <w:r w:rsidR="000777F3" w:rsidRPr="008C034C">
        <w:rPr>
          <w:rFonts w:ascii="Times New Roman" w:hAnsi="Times New Roman"/>
          <w:sz w:val="24"/>
        </w:rPr>
        <w:t>fait</w:t>
      </w:r>
      <w:r w:rsidRPr="008C034C">
        <w:rPr>
          <w:rFonts w:ascii="Times New Roman" w:hAnsi="Times New Roman"/>
          <w:sz w:val="24"/>
        </w:rPr>
        <w:t xml:space="preserve"> avec une forte implication</w:t>
      </w:r>
      <w:r w:rsidR="005E6FE6" w:rsidRPr="008C034C">
        <w:rPr>
          <w:rFonts w:ascii="Times New Roman" w:hAnsi="Times New Roman"/>
          <w:sz w:val="24"/>
        </w:rPr>
        <w:t xml:space="preserve"> des acteurs et des bénéficiaires</w:t>
      </w:r>
      <w:r w:rsidR="0042749A" w:rsidRPr="008C034C">
        <w:rPr>
          <w:rFonts w:ascii="Times New Roman" w:hAnsi="Times New Roman"/>
          <w:sz w:val="24"/>
        </w:rPr>
        <w:t xml:space="preserve"> </w:t>
      </w:r>
      <w:r w:rsidR="00A53F30" w:rsidRPr="008C034C">
        <w:rPr>
          <w:rFonts w:ascii="Times New Roman" w:hAnsi="Times New Roman"/>
          <w:sz w:val="24"/>
        </w:rPr>
        <w:t>du projet</w:t>
      </w:r>
      <w:r w:rsidRPr="008C034C">
        <w:rPr>
          <w:rFonts w:ascii="Times New Roman" w:hAnsi="Times New Roman"/>
          <w:sz w:val="24"/>
        </w:rPr>
        <w:t xml:space="preserve"> de la phase de cadrage à la phase de validation finale du rapport. Les partenaires et acteurs seront représentés par leurs points focaux aux différentes rencontres</w:t>
      </w:r>
      <w:r w:rsidR="001D00D4" w:rsidRPr="008C034C">
        <w:rPr>
          <w:rFonts w:ascii="Times New Roman" w:hAnsi="Times New Roman"/>
          <w:sz w:val="24"/>
        </w:rPr>
        <w:t xml:space="preserve"> prévues à cet effet</w:t>
      </w:r>
      <w:r w:rsidRPr="008C034C">
        <w:rPr>
          <w:rFonts w:ascii="Times New Roman" w:hAnsi="Times New Roman"/>
          <w:sz w:val="24"/>
        </w:rPr>
        <w:t>.</w:t>
      </w:r>
    </w:p>
    <w:p w14:paraId="0328815E" w14:textId="3DA40AB4" w:rsidR="00756CD0" w:rsidRPr="008C034C" w:rsidRDefault="00756CD0" w:rsidP="00B970BF">
      <w:pPr>
        <w:rPr>
          <w:rFonts w:ascii="Times New Roman" w:hAnsi="Times New Roman"/>
          <w:i/>
          <w:sz w:val="24"/>
        </w:rPr>
      </w:pPr>
    </w:p>
    <w:p w14:paraId="559C9A35" w14:textId="1B482318" w:rsidR="00C5340D" w:rsidRPr="00C5340D" w:rsidRDefault="00C5340D" w:rsidP="00B970BF">
      <w:pPr>
        <w:rPr>
          <w:rFonts w:ascii="Times New Roman" w:hAnsi="Times New Roman"/>
          <w:b/>
          <w:sz w:val="24"/>
        </w:rPr>
      </w:pPr>
      <w:r w:rsidRPr="00C5340D">
        <w:rPr>
          <w:rFonts w:ascii="Times New Roman" w:hAnsi="Times New Roman"/>
          <w:b/>
          <w:sz w:val="24"/>
        </w:rPr>
        <w:t>5.4. Autres</w:t>
      </w:r>
    </w:p>
    <w:p w14:paraId="73D4CDB9" w14:textId="51FAA520" w:rsidR="00C5340D" w:rsidRPr="00C5340D" w:rsidRDefault="00C5340D" w:rsidP="00B970BF">
      <w:pPr>
        <w:rPr>
          <w:rFonts w:ascii="Times New Roman" w:hAnsi="Times New Roman"/>
          <w:sz w:val="24"/>
        </w:rPr>
      </w:pPr>
      <w:r w:rsidRPr="00C5340D">
        <w:rPr>
          <w:rFonts w:ascii="Times New Roman" w:hAnsi="Times New Roman"/>
          <w:sz w:val="24"/>
        </w:rPr>
        <w:t xml:space="preserve">Par ailleurs, </w:t>
      </w:r>
      <w:r w:rsidR="00143CA0">
        <w:rPr>
          <w:rFonts w:ascii="Times New Roman" w:hAnsi="Times New Roman"/>
          <w:sz w:val="24"/>
        </w:rPr>
        <w:t>vu la ré</w:t>
      </w:r>
      <w:r>
        <w:rPr>
          <w:rFonts w:ascii="Times New Roman" w:hAnsi="Times New Roman"/>
          <w:sz w:val="24"/>
        </w:rPr>
        <w:t>surgence latente de la pandémie de COVID-19, i</w:t>
      </w:r>
      <w:r w:rsidRPr="00C5340D">
        <w:rPr>
          <w:rFonts w:ascii="Times New Roman" w:hAnsi="Times New Roman"/>
          <w:sz w:val="24"/>
        </w:rPr>
        <w:t xml:space="preserve">l est difficile d’anticiper la situation dans les semaines et mois à venir et de connaitre au préalable les contraintes. </w:t>
      </w:r>
      <w:bookmarkStart w:id="0" w:name="_Hlk74729340"/>
      <w:r w:rsidRPr="00C5340D">
        <w:rPr>
          <w:rFonts w:ascii="Times New Roman" w:hAnsi="Times New Roman"/>
          <w:sz w:val="24"/>
        </w:rPr>
        <w:t xml:space="preserve">Le/la consultant (e) </w:t>
      </w:r>
      <w:bookmarkEnd w:id="0"/>
      <w:r w:rsidRPr="00C5340D">
        <w:rPr>
          <w:rFonts w:ascii="Times New Roman" w:hAnsi="Times New Roman"/>
          <w:sz w:val="24"/>
        </w:rPr>
        <w:t xml:space="preserve">devra faire preuve de flexibilité. </w:t>
      </w:r>
      <w:r>
        <w:rPr>
          <w:rFonts w:ascii="Times New Roman" w:hAnsi="Times New Roman"/>
          <w:sz w:val="24"/>
        </w:rPr>
        <w:t>Dans ce cas de figure, l</w:t>
      </w:r>
      <w:r w:rsidRPr="00C5340D">
        <w:rPr>
          <w:rFonts w:ascii="Times New Roman" w:hAnsi="Times New Roman"/>
          <w:sz w:val="24"/>
        </w:rPr>
        <w:t xml:space="preserve">e/la consultant (e) a la possibilité de proposer une </w:t>
      </w:r>
      <w:r w:rsidRPr="00C5340D">
        <w:rPr>
          <w:rFonts w:ascii="Times New Roman" w:hAnsi="Times New Roman"/>
          <w:sz w:val="24"/>
        </w:rPr>
        <w:lastRenderedPageBreak/>
        <w:t>méthodologie avec une collecte de données exclusivement à distance (nécessitant le recrutement et la formation d’énumérateurs par les équipes HI, sous le contrôle du consultant).</w:t>
      </w:r>
    </w:p>
    <w:p w14:paraId="45E536AE" w14:textId="407B03C1" w:rsidR="00C5340D" w:rsidRPr="00C5340D" w:rsidRDefault="00C5340D" w:rsidP="00B970BF">
      <w:pPr>
        <w:rPr>
          <w:rFonts w:ascii="Times New Roman" w:hAnsi="Times New Roman"/>
          <w:sz w:val="24"/>
        </w:rPr>
      </w:pPr>
      <w:r w:rsidRPr="00C5340D">
        <w:rPr>
          <w:rFonts w:ascii="Times New Roman" w:hAnsi="Times New Roman"/>
          <w:sz w:val="24"/>
        </w:rPr>
        <w:t xml:space="preserve">Ainsi, </w:t>
      </w:r>
      <w:r w:rsidR="00A90C46">
        <w:rPr>
          <w:rFonts w:ascii="Times New Roman" w:hAnsi="Times New Roman"/>
          <w:sz w:val="24"/>
        </w:rPr>
        <w:t xml:space="preserve">dans cette hypothèse, </w:t>
      </w:r>
      <w:r w:rsidRPr="00C5340D">
        <w:rPr>
          <w:rFonts w:ascii="Times New Roman" w:hAnsi="Times New Roman"/>
          <w:sz w:val="24"/>
        </w:rPr>
        <w:t xml:space="preserve">la qualité de la prise en compte du COVID-19 dans la méthodologie et le déroulé de la mission </w:t>
      </w:r>
      <w:r w:rsidR="00A90C46">
        <w:rPr>
          <w:rFonts w:ascii="Times New Roman" w:hAnsi="Times New Roman"/>
          <w:sz w:val="24"/>
        </w:rPr>
        <w:t>pourrait-être</w:t>
      </w:r>
      <w:r w:rsidRPr="00C5340D">
        <w:rPr>
          <w:rFonts w:ascii="Times New Roman" w:hAnsi="Times New Roman"/>
          <w:sz w:val="24"/>
        </w:rPr>
        <w:t xml:space="preserve"> un critère à prendre en compte pour la sélection des dossiers</w:t>
      </w:r>
      <w:r w:rsidR="00A90C46">
        <w:rPr>
          <w:rFonts w:ascii="Times New Roman" w:hAnsi="Times New Roman"/>
          <w:sz w:val="24"/>
        </w:rPr>
        <w:t xml:space="preserve"> en cas de nécessité</w:t>
      </w:r>
      <w:r w:rsidRPr="00C5340D">
        <w:rPr>
          <w:rFonts w:ascii="Times New Roman" w:hAnsi="Times New Roman"/>
          <w:sz w:val="24"/>
        </w:rPr>
        <w:t xml:space="preserve">. </w:t>
      </w:r>
    </w:p>
    <w:p w14:paraId="593B82CA" w14:textId="5B1572B2" w:rsidR="00756CD0" w:rsidRPr="00305275" w:rsidRDefault="00756CD0" w:rsidP="00B970BF">
      <w:pPr>
        <w:rPr>
          <w:rFonts w:ascii="Times New Roman" w:hAnsi="Times New Roman"/>
          <w:sz w:val="24"/>
        </w:rPr>
      </w:pPr>
    </w:p>
    <w:p w14:paraId="60DE0568" w14:textId="40825274" w:rsidR="00756CD0" w:rsidRPr="008C034C" w:rsidRDefault="00756CD0" w:rsidP="00B970BF">
      <w:pPr>
        <w:rPr>
          <w:rFonts w:ascii="Times New Roman" w:hAnsi="Times New Roman"/>
          <w:i/>
          <w:sz w:val="24"/>
        </w:rPr>
      </w:pPr>
    </w:p>
    <w:p w14:paraId="62A206A7" w14:textId="77777777" w:rsidR="00756CD0" w:rsidRPr="008C034C" w:rsidRDefault="00756CD0" w:rsidP="00B970BF">
      <w:pPr>
        <w:rPr>
          <w:rFonts w:ascii="Times New Roman" w:hAnsi="Times New Roman"/>
          <w:i/>
          <w:sz w:val="24"/>
        </w:rPr>
      </w:pPr>
    </w:p>
    <w:p w14:paraId="138D473A" w14:textId="38C4337D" w:rsidR="00212CBA" w:rsidRPr="00BF2779" w:rsidRDefault="00870538" w:rsidP="00B970BF">
      <w:pPr>
        <w:rPr>
          <w:rFonts w:ascii="Times New Roman" w:hAnsi="Times New Roman"/>
          <w:i/>
          <w:sz w:val="24"/>
        </w:rPr>
      </w:pPr>
      <w:r w:rsidRPr="008C034C">
        <w:rPr>
          <w:rFonts w:ascii="Times New Roman" w:hAnsi="Times New Roman"/>
          <w:i/>
          <w:sz w:val="24"/>
        </w:rPr>
        <w:br w:type="page"/>
      </w:r>
    </w:p>
    <w:p w14:paraId="2DF2432E" w14:textId="77777777" w:rsidR="009217CA" w:rsidRPr="008C034C" w:rsidRDefault="009217CA"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lastRenderedPageBreak/>
        <w:t>Livrables</w:t>
      </w:r>
      <w:r w:rsidR="00AC7F19" w:rsidRPr="008C034C">
        <w:rPr>
          <w:rFonts w:ascii="Times New Roman" w:hAnsi="Times New Roman"/>
          <w:b/>
          <w:sz w:val="24"/>
        </w:rPr>
        <w:t xml:space="preserve"> attendus</w:t>
      </w:r>
      <w:r w:rsidRPr="008C034C">
        <w:rPr>
          <w:rFonts w:ascii="Times New Roman" w:hAnsi="Times New Roman"/>
          <w:b/>
          <w:sz w:val="24"/>
        </w:rPr>
        <w:t xml:space="preserve"> et calendrier </w:t>
      </w:r>
      <w:r w:rsidR="00AC7F19" w:rsidRPr="008C034C">
        <w:rPr>
          <w:rFonts w:ascii="Times New Roman" w:hAnsi="Times New Roman"/>
          <w:b/>
          <w:sz w:val="24"/>
        </w:rPr>
        <w:t>proposé</w:t>
      </w:r>
    </w:p>
    <w:p w14:paraId="4207FDA6" w14:textId="77777777" w:rsidR="00F525AD" w:rsidRPr="008C034C" w:rsidRDefault="00F525AD" w:rsidP="00B970BF">
      <w:pPr>
        <w:rPr>
          <w:rFonts w:ascii="Times New Roman" w:hAnsi="Times New Roman"/>
          <w:sz w:val="24"/>
        </w:rPr>
      </w:pPr>
    </w:p>
    <w:p w14:paraId="479A9D26" w14:textId="2E24DC8A" w:rsidR="00F525AD" w:rsidRPr="008C034C" w:rsidRDefault="00446653" w:rsidP="00B970BF">
      <w:pPr>
        <w:ind w:left="360"/>
        <w:rPr>
          <w:rFonts w:ascii="Times New Roman" w:hAnsi="Times New Roman"/>
          <w:b/>
          <w:sz w:val="24"/>
        </w:rPr>
      </w:pPr>
      <w:r w:rsidRPr="008C034C">
        <w:rPr>
          <w:rFonts w:ascii="Times New Roman" w:hAnsi="Times New Roman"/>
          <w:b/>
          <w:sz w:val="24"/>
        </w:rPr>
        <w:t>6.1</w:t>
      </w:r>
      <w:r w:rsidR="006C6B05" w:rsidRPr="008C034C">
        <w:rPr>
          <w:rFonts w:ascii="Times New Roman" w:hAnsi="Times New Roman"/>
          <w:b/>
          <w:sz w:val="24"/>
        </w:rPr>
        <w:t xml:space="preserve">. </w:t>
      </w:r>
      <w:r w:rsidR="00D51687" w:rsidRPr="008C034C">
        <w:rPr>
          <w:rFonts w:ascii="Times New Roman" w:hAnsi="Times New Roman"/>
          <w:b/>
          <w:sz w:val="24"/>
        </w:rPr>
        <w:t>Livrables</w:t>
      </w:r>
      <w:r w:rsidR="00F525AD" w:rsidRPr="008C034C">
        <w:rPr>
          <w:rFonts w:ascii="Times New Roman" w:hAnsi="Times New Roman"/>
          <w:b/>
          <w:sz w:val="24"/>
        </w:rPr>
        <w:t xml:space="preserve"> </w:t>
      </w:r>
    </w:p>
    <w:p w14:paraId="0F349EB7" w14:textId="6EB030CB" w:rsidR="00604EE8" w:rsidRPr="008C034C" w:rsidRDefault="00604EE8" w:rsidP="00B970BF">
      <w:pPr>
        <w:rPr>
          <w:rFonts w:ascii="Times New Roman" w:hAnsi="Times New Roman"/>
          <w:sz w:val="24"/>
        </w:rPr>
      </w:pPr>
      <w:r w:rsidRPr="008C034C">
        <w:rPr>
          <w:rFonts w:ascii="Times New Roman" w:hAnsi="Times New Roman"/>
          <w:sz w:val="24"/>
        </w:rPr>
        <w:t>Au démarrage du processus évaluatif, il sera demandé au consultant</w:t>
      </w:r>
      <w:r w:rsidR="00A4220B" w:rsidRPr="008C034C">
        <w:rPr>
          <w:rFonts w:ascii="Times New Roman" w:hAnsi="Times New Roman"/>
          <w:sz w:val="24"/>
        </w:rPr>
        <w:t>(e)</w:t>
      </w:r>
      <w:r w:rsidRPr="008C034C">
        <w:rPr>
          <w:rFonts w:ascii="Times New Roman" w:hAnsi="Times New Roman"/>
          <w:sz w:val="24"/>
        </w:rPr>
        <w:t xml:space="preserve"> de proposer à minima une méthodologie d’évaluation précise incluant la matrice d’évaluation, les questions évaluatives, le plan d’analyse, le chronogramme actualisé et les outils.</w:t>
      </w:r>
    </w:p>
    <w:p w14:paraId="70B97C96" w14:textId="55202368" w:rsidR="00604EE8" w:rsidRPr="008C034C" w:rsidRDefault="00604EE8" w:rsidP="00B970BF">
      <w:pPr>
        <w:rPr>
          <w:rFonts w:ascii="Times New Roman" w:hAnsi="Times New Roman"/>
          <w:sz w:val="24"/>
        </w:rPr>
      </w:pPr>
      <w:r w:rsidRPr="008C034C">
        <w:rPr>
          <w:rFonts w:ascii="Times New Roman" w:hAnsi="Times New Roman"/>
          <w:sz w:val="24"/>
        </w:rPr>
        <w:t>Durant le processus et avant chaque étape, des réunions régulières seront tenues avec le/la consultant (e) pour s’assurer que l’évaluation se déroule dans le respect des</w:t>
      </w:r>
      <w:r w:rsidR="00314BB5" w:rsidRPr="008C034C">
        <w:rPr>
          <w:rFonts w:ascii="Times New Roman" w:hAnsi="Times New Roman"/>
          <w:sz w:val="24"/>
        </w:rPr>
        <w:t xml:space="preserve"> Termes de </w:t>
      </w:r>
      <w:r w:rsidR="00034B28" w:rsidRPr="008C034C">
        <w:rPr>
          <w:rFonts w:ascii="Times New Roman" w:hAnsi="Times New Roman"/>
          <w:sz w:val="24"/>
        </w:rPr>
        <w:t>Référence (</w:t>
      </w:r>
      <w:proofErr w:type="spellStart"/>
      <w:r w:rsidRPr="008C034C">
        <w:rPr>
          <w:rFonts w:ascii="Times New Roman" w:hAnsi="Times New Roman"/>
          <w:sz w:val="24"/>
        </w:rPr>
        <w:t>TdR</w:t>
      </w:r>
      <w:proofErr w:type="spellEnd"/>
      <w:r w:rsidR="00314BB5" w:rsidRPr="008C034C">
        <w:rPr>
          <w:rFonts w:ascii="Times New Roman" w:hAnsi="Times New Roman"/>
          <w:sz w:val="24"/>
        </w:rPr>
        <w:t>)</w:t>
      </w:r>
      <w:r w:rsidRPr="008C034C">
        <w:rPr>
          <w:rFonts w:ascii="Times New Roman" w:hAnsi="Times New Roman"/>
          <w:sz w:val="24"/>
        </w:rPr>
        <w:t>.</w:t>
      </w:r>
    </w:p>
    <w:p w14:paraId="16ED89D8" w14:textId="3A5C9631" w:rsidR="00604EE8" w:rsidRPr="008C034C" w:rsidRDefault="00604EE8" w:rsidP="00B970BF">
      <w:pPr>
        <w:rPr>
          <w:rFonts w:ascii="Times New Roman" w:hAnsi="Times New Roman"/>
          <w:sz w:val="24"/>
        </w:rPr>
      </w:pPr>
      <w:r w:rsidRPr="008C034C">
        <w:rPr>
          <w:rFonts w:ascii="Times New Roman" w:hAnsi="Times New Roman"/>
          <w:sz w:val="24"/>
        </w:rPr>
        <w:t>A l’issue de la phase de collecte de données : un rapport d’évaluation intermédiaire en version électronique à soumettre au comité de pilotage ;</w:t>
      </w:r>
    </w:p>
    <w:p w14:paraId="31CDE6FB" w14:textId="6F198A61" w:rsidR="00604EE8" w:rsidRPr="008C034C" w:rsidRDefault="00604EE8" w:rsidP="00B970BF">
      <w:pPr>
        <w:rPr>
          <w:rFonts w:ascii="Times New Roman" w:hAnsi="Times New Roman"/>
          <w:sz w:val="24"/>
        </w:rPr>
      </w:pPr>
      <w:r w:rsidRPr="008C034C">
        <w:rPr>
          <w:rFonts w:ascii="Times New Roman" w:hAnsi="Times New Roman"/>
          <w:sz w:val="24"/>
        </w:rPr>
        <w:t xml:space="preserve">En fin de mission, il sera demandé au consultant (e) un rapport final d’évaluation ne dépassant pas </w:t>
      </w:r>
      <w:r w:rsidR="003216F6" w:rsidRPr="008C034C">
        <w:rPr>
          <w:rFonts w:ascii="Times New Roman" w:hAnsi="Times New Roman"/>
          <w:sz w:val="24"/>
        </w:rPr>
        <w:t>3</w:t>
      </w:r>
      <w:r w:rsidRPr="008C034C">
        <w:rPr>
          <w:rFonts w:ascii="Times New Roman" w:hAnsi="Times New Roman"/>
          <w:sz w:val="24"/>
        </w:rPr>
        <w:t>0 pages (avec ou sans annexe), la base de données</w:t>
      </w:r>
      <w:r w:rsidR="00C644BF">
        <w:rPr>
          <w:rFonts w:ascii="Times New Roman" w:hAnsi="Times New Roman"/>
          <w:sz w:val="24"/>
        </w:rPr>
        <w:t xml:space="preserve"> des entretiens et des personnes enquêtées</w:t>
      </w:r>
      <w:r w:rsidR="00380523">
        <w:rPr>
          <w:rFonts w:ascii="Times New Roman" w:hAnsi="Times New Roman"/>
          <w:sz w:val="24"/>
        </w:rPr>
        <w:t>, les enregistrements,</w:t>
      </w:r>
      <w:r w:rsidRPr="008C034C">
        <w:rPr>
          <w:rFonts w:ascii="Times New Roman" w:hAnsi="Times New Roman"/>
          <w:sz w:val="24"/>
        </w:rPr>
        <w:t xml:space="preserve"> ainsi qu’un résumé </w:t>
      </w:r>
      <w:r w:rsidR="003D0216">
        <w:rPr>
          <w:rFonts w:ascii="Times New Roman" w:hAnsi="Times New Roman"/>
          <w:sz w:val="24"/>
        </w:rPr>
        <w:t xml:space="preserve">sous la forme </w:t>
      </w:r>
      <w:r w:rsidR="003D0216" w:rsidRPr="00AA1B3F">
        <w:rPr>
          <w:rFonts w:ascii="Times New Roman" w:hAnsi="Times New Roman"/>
          <w:sz w:val="24"/>
        </w:rPr>
        <w:t xml:space="preserve">d’une réponse managériale </w:t>
      </w:r>
      <w:r w:rsidRPr="008C034C">
        <w:rPr>
          <w:rFonts w:ascii="Times New Roman" w:hAnsi="Times New Roman"/>
          <w:sz w:val="24"/>
        </w:rPr>
        <w:t xml:space="preserve">ne dépassant pas </w:t>
      </w:r>
      <w:r w:rsidR="003D0216">
        <w:rPr>
          <w:rFonts w:ascii="Times New Roman" w:hAnsi="Times New Roman"/>
          <w:sz w:val="24"/>
        </w:rPr>
        <w:t>12</w:t>
      </w:r>
      <w:r w:rsidRPr="008C034C">
        <w:rPr>
          <w:rFonts w:ascii="Times New Roman" w:hAnsi="Times New Roman"/>
          <w:sz w:val="24"/>
        </w:rPr>
        <w:t xml:space="preserve"> pages afin d’être accessible par le plus grand nombre. Ces 3 documents devront être rédigés en français.</w:t>
      </w:r>
    </w:p>
    <w:p w14:paraId="4322F7E9" w14:textId="77777777" w:rsidR="00604EE8" w:rsidRPr="008C034C" w:rsidRDefault="00604EE8" w:rsidP="00B970BF">
      <w:pPr>
        <w:rPr>
          <w:rFonts w:ascii="Times New Roman" w:hAnsi="Times New Roman"/>
          <w:sz w:val="24"/>
        </w:rPr>
      </w:pPr>
      <w:r w:rsidRPr="008C034C">
        <w:rPr>
          <w:rFonts w:ascii="Times New Roman" w:hAnsi="Times New Roman"/>
          <w:sz w:val="24"/>
        </w:rPr>
        <w:t>Le résumé devra comprendre :</w:t>
      </w:r>
    </w:p>
    <w:p w14:paraId="2F8D7F7C" w14:textId="77777777" w:rsidR="00604EE8" w:rsidRPr="008C034C"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Une présentation du programme évalué en quelques lignes ;</w:t>
      </w:r>
    </w:p>
    <w:p w14:paraId="626089B8" w14:textId="77777777" w:rsidR="00604EE8" w:rsidRPr="008C034C"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Une présentation des objectifs et enjeux autour de l’évaluation en quelques lignes ;</w:t>
      </w:r>
    </w:p>
    <w:p w14:paraId="2C90313C" w14:textId="77777777" w:rsidR="00604EE8" w:rsidRPr="008C034C"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Les résultats de l’évaluation de manière synthétique ;</w:t>
      </w:r>
    </w:p>
    <w:p w14:paraId="32BD9906" w14:textId="4A19ADE6" w:rsidR="00604EE8" w:rsidRPr="00AA1B3F"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 xml:space="preserve">Les </w:t>
      </w:r>
      <w:r w:rsidRPr="00AA1B3F">
        <w:rPr>
          <w:rFonts w:ascii="Times New Roman" w:hAnsi="Times New Roman"/>
          <w:sz w:val="24"/>
        </w:rPr>
        <w:t xml:space="preserve">recommandations </w:t>
      </w:r>
      <w:r w:rsidR="00BA3847" w:rsidRPr="00AA1B3F">
        <w:rPr>
          <w:rFonts w:ascii="Times New Roman" w:hAnsi="Times New Roman"/>
          <w:sz w:val="24"/>
        </w:rPr>
        <w:t xml:space="preserve">réalistes </w:t>
      </w:r>
      <w:r w:rsidRPr="008C034C">
        <w:rPr>
          <w:rFonts w:ascii="Times New Roman" w:hAnsi="Times New Roman"/>
          <w:sz w:val="24"/>
        </w:rPr>
        <w:t>organisées de manière hiérarchique et reliées aux conclusions (présentation sous forme de tablea</w:t>
      </w:r>
      <w:r w:rsidR="003D0216">
        <w:rPr>
          <w:rFonts w:ascii="Times New Roman" w:hAnsi="Times New Roman"/>
          <w:sz w:val="24"/>
        </w:rPr>
        <w:t>u préconisée) ;</w:t>
      </w:r>
    </w:p>
    <w:p w14:paraId="31F3687C" w14:textId="6FC30E9D" w:rsidR="003D0216" w:rsidRPr="00AA1B3F" w:rsidRDefault="003D0216" w:rsidP="00B970BF">
      <w:pPr>
        <w:rPr>
          <w:rFonts w:ascii="Times New Roman" w:hAnsi="Times New Roman"/>
          <w:sz w:val="24"/>
        </w:rPr>
      </w:pPr>
      <w:r w:rsidRPr="00AA1B3F">
        <w:rPr>
          <w:rFonts w:ascii="Times New Roman" w:hAnsi="Times New Roman"/>
          <w:sz w:val="24"/>
        </w:rPr>
        <w:t>-</w:t>
      </w:r>
      <w:r w:rsidRPr="00AA1B3F">
        <w:rPr>
          <w:rFonts w:ascii="Times New Roman" w:hAnsi="Times New Roman"/>
          <w:sz w:val="24"/>
        </w:rPr>
        <w:tab/>
        <w:t>Un plan d’action décliné en activités, avec un chronogramme et des responsabilités précises (présentation sous forme de tableau préconisée).</w:t>
      </w:r>
    </w:p>
    <w:p w14:paraId="2EA446EF" w14:textId="19217258" w:rsidR="00604EE8" w:rsidRDefault="00604EE8" w:rsidP="00B970BF">
      <w:pPr>
        <w:rPr>
          <w:rFonts w:ascii="Times New Roman" w:hAnsi="Times New Roman"/>
          <w:sz w:val="24"/>
        </w:rPr>
      </w:pPr>
      <w:r w:rsidRPr="008C034C">
        <w:rPr>
          <w:rFonts w:ascii="Times New Roman" w:hAnsi="Times New Roman"/>
          <w:sz w:val="24"/>
        </w:rPr>
        <w:t>Les résultats de l’évaluation et les recommandations constituent le cœur de la synthèse. Leur présentation devra donc être la plus claire possible, dans un langage accessible à tous.</w:t>
      </w:r>
      <w:r w:rsidR="00380523">
        <w:rPr>
          <w:rFonts w:ascii="Times New Roman" w:hAnsi="Times New Roman"/>
          <w:sz w:val="24"/>
        </w:rPr>
        <w:t xml:space="preserve"> La confidentialité concernant les informations personnelles devra être respectée.</w:t>
      </w:r>
    </w:p>
    <w:p w14:paraId="686B35BB" w14:textId="4AB9D6DC" w:rsidR="00380523" w:rsidRPr="008C034C" w:rsidRDefault="00380523" w:rsidP="00B970BF">
      <w:pPr>
        <w:rPr>
          <w:rFonts w:ascii="Times New Roman" w:hAnsi="Times New Roman"/>
          <w:sz w:val="24"/>
        </w:rPr>
      </w:pPr>
      <w:r>
        <w:rPr>
          <w:rFonts w:ascii="Times New Roman" w:hAnsi="Times New Roman"/>
          <w:sz w:val="24"/>
        </w:rPr>
        <w:t>NB : Pour les raisons de confidentialité, le rapport d’évaluation demeure la propriété de HI exclusivement</w:t>
      </w:r>
    </w:p>
    <w:p w14:paraId="0C5DD09D" w14:textId="2740F2A4" w:rsidR="000A7267" w:rsidRPr="00BF2779" w:rsidRDefault="000A7267" w:rsidP="00B970BF">
      <w:pPr>
        <w:rPr>
          <w:rFonts w:ascii="Times New Roman" w:hAnsi="Times New Roman"/>
          <w:sz w:val="16"/>
          <w:szCs w:val="16"/>
        </w:rPr>
      </w:pPr>
    </w:p>
    <w:tbl>
      <w:tblPr>
        <w:tblStyle w:val="Grilledutableau"/>
        <w:tblW w:w="0" w:type="auto"/>
        <w:tblLook w:val="04A0" w:firstRow="1" w:lastRow="0" w:firstColumn="1" w:lastColumn="0" w:noHBand="0" w:noVBand="1"/>
      </w:tblPr>
      <w:tblGrid>
        <w:gridCol w:w="5088"/>
        <w:gridCol w:w="5100"/>
      </w:tblGrid>
      <w:tr w:rsidR="00343F9D" w:rsidRPr="008C034C" w14:paraId="2ADA69ED" w14:textId="77777777" w:rsidTr="000A7267">
        <w:tc>
          <w:tcPr>
            <w:tcW w:w="5169" w:type="dxa"/>
          </w:tcPr>
          <w:p w14:paraId="0618D767" w14:textId="72FF4D8C" w:rsidR="000A7267" w:rsidRPr="008C034C" w:rsidRDefault="000A7267" w:rsidP="00B970BF">
            <w:pPr>
              <w:rPr>
                <w:sz w:val="24"/>
                <w:lang w:val="fr-FR"/>
              </w:rPr>
            </w:pPr>
            <w:r w:rsidRPr="008C034C">
              <w:rPr>
                <w:sz w:val="24"/>
                <w:lang w:val="fr-FR"/>
              </w:rPr>
              <w:t xml:space="preserve">Le rapport final devra être intégré dans le </w:t>
            </w:r>
            <w:r w:rsidR="00BC4270" w:rsidRPr="008C034C">
              <w:rPr>
                <w:sz w:val="24"/>
                <w:lang w:val="fr-FR"/>
              </w:rPr>
              <w:t>Template</w:t>
            </w:r>
            <w:r w:rsidRPr="008C034C">
              <w:rPr>
                <w:sz w:val="24"/>
                <w:lang w:val="fr-FR"/>
              </w:rPr>
              <w:t xml:space="preserve"> suivant :</w:t>
            </w:r>
          </w:p>
        </w:tc>
        <w:tc>
          <w:tcPr>
            <w:tcW w:w="5169" w:type="dxa"/>
          </w:tcPr>
          <w:p w14:paraId="020C3F06" w14:textId="77777777" w:rsidR="000A7267" w:rsidRPr="008C034C" w:rsidRDefault="000A7267" w:rsidP="00B970BF">
            <w:pPr>
              <w:rPr>
                <w:sz w:val="24"/>
                <w:lang w:val="fr-FR"/>
              </w:rPr>
            </w:pPr>
            <w:r w:rsidRPr="008C034C">
              <w:rPr>
                <w:sz w:val="24"/>
                <w:lang w:val="fr-FR"/>
              </w:rPr>
              <w:t>La qualité du rapport final sera revue par le COPIL de l’évaluation grâce à cette grille :</w:t>
            </w:r>
          </w:p>
        </w:tc>
      </w:tr>
      <w:bookmarkStart w:id="1" w:name="_MON_1644235575"/>
      <w:bookmarkEnd w:id="1"/>
      <w:tr w:rsidR="00343F9D" w:rsidRPr="008C034C" w14:paraId="4739107D" w14:textId="77777777" w:rsidTr="000A7267">
        <w:tc>
          <w:tcPr>
            <w:tcW w:w="5169" w:type="dxa"/>
          </w:tcPr>
          <w:p w14:paraId="181E6B0A" w14:textId="0E024E8D" w:rsidR="000A7267" w:rsidRPr="008C034C" w:rsidRDefault="00887425" w:rsidP="00B970BF">
            <w:pPr>
              <w:rPr>
                <w:i/>
                <w:sz w:val="24"/>
                <w:lang w:val="fr-FR"/>
              </w:rPr>
            </w:pPr>
            <w:r w:rsidRPr="008C034C">
              <w:rPr>
                <w:rFonts w:asciiTheme="minorHAnsi" w:hAnsiTheme="minorHAnsi"/>
                <w:i/>
                <w:sz w:val="24"/>
                <w:lang w:val="fr-FR" w:eastAsia="en-US"/>
              </w:rPr>
              <w:object w:dxaOrig="1531" w:dyaOrig="1002" w14:anchorId="26B48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6" o:title=""/>
                </v:shape>
                <o:OLEObject Type="Embed" ProgID="Word.Document.12" ShapeID="_x0000_i1025" DrawAspect="Icon" ObjectID="_1788936242" r:id="rId17">
                  <o:FieldCodes>\s</o:FieldCodes>
                </o:OLEObject>
              </w:object>
            </w:r>
          </w:p>
        </w:tc>
        <w:bookmarkStart w:id="2" w:name="_MON_1644235546"/>
        <w:bookmarkEnd w:id="2"/>
        <w:tc>
          <w:tcPr>
            <w:tcW w:w="5169" w:type="dxa"/>
          </w:tcPr>
          <w:p w14:paraId="61FD231E" w14:textId="56BC3FF6" w:rsidR="000A7267" w:rsidRPr="008C034C" w:rsidRDefault="00A243F5" w:rsidP="00B970BF">
            <w:pPr>
              <w:rPr>
                <w:i/>
                <w:sz w:val="24"/>
                <w:lang w:val="fr-FR"/>
              </w:rPr>
            </w:pPr>
            <w:r w:rsidRPr="008C034C">
              <w:rPr>
                <w:rFonts w:asciiTheme="minorHAnsi" w:hAnsiTheme="minorHAnsi"/>
                <w:i/>
                <w:sz w:val="24"/>
                <w:lang w:val="fr-FR" w:eastAsia="en-US"/>
              </w:rPr>
              <w:object w:dxaOrig="2040" w:dyaOrig="1339" w14:anchorId="75C564CA">
                <v:shape id="_x0000_i1026" type="#_x0000_t75" style="width:102.85pt;height:66.85pt" o:ole="">
                  <v:imagedata r:id="rId18" o:title=""/>
                </v:shape>
                <o:OLEObject Type="Embed" ProgID="Word.Document.12" ShapeID="_x0000_i1026" DrawAspect="Icon" ObjectID="_1788936243" r:id="rId19">
                  <o:FieldCodes>\s</o:FieldCodes>
                </o:OLEObject>
              </w:object>
            </w:r>
          </w:p>
        </w:tc>
      </w:tr>
    </w:tbl>
    <w:p w14:paraId="09C9128C" w14:textId="77777777" w:rsidR="0077376E" w:rsidRPr="00BF2779" w:rsidRDefault="0077376E" w:rsidP="00B970BF">
      <w:pPr>
        <w:rPr>
          <w:rFonts w:ascii="Times New Roman" w:hAnsi="Times New Roman"/>
          <w:i/>
          <w:szCs w:val="20"/>
        </w:rPr>
      </w:pPr>
    </w:p>
    <w:p w14:paraId="44585465" w14:textId="32E37BFB" w:rsidR="00446653" w:rsidRPr="00BF2779" w:rsidRDefault="00446653" w:rsidP="00BF2779">
      <w:pPr>
        <w:ind w:left="360"/>
        <w:rPr>
          <w:rFonts w:ascii="Times New Roman" w:hAnsi="Times New Roman"/>
          <w:b/>
          <w:sz w:val="24"/>
        </w:rPr>
      </w:pPr>
      <w:r w:rsidRPr="008C034C">
        <w:rPr>
          <w:rFonts w:ascii="Times New Roman" w:hAnsi="Times New Roman"/>
          <w:b/>
          <w:sz w:val="24"/>
        </w:rPr>
        <w:t>6.2. Questionnaire de fin d’évaluation</w:t>
      </w:r>
    </w:p>
    <w:p w14:paraId="267959EF" w14:textId="11C1031E" w:rsidR="00446653" w:rsidRPr="008C034C" w:rsidRDefault="00446653" w:rsidP="00B970BF">
      <w:pPr>
        <w:rPr>
          <w:rFonts w:ascii="Times New Roman" w:hAnsi="Times New Roman"/>
          <w:sz w:val="24"/>
        </w:rPr>
      </w:pPr>
      <w:r w:rsidRPr="008C034C">
        <w:rPr>
          <w:rFonts w:ascii="Times New Roman" w:hAnsi="Times New Roman"/>
          <w:sz w:val="24"/>
        </w:rPr>
        <w:t xml:space="preserve">Un questionnaire de fin d’évaluation sera donné </w:t>
      </w:r>
      <w:r w:rsidR="00756CD0" w:rsidRPr="008C034C">
        <w:rPr>
          <w:rFonts w:ascii="Times New Roman" w:hAnsi="Times New Roman"/>
          <w:sz w:val="24"/>
        </w:rPr>
        <w:t>à le</w:t>
      </w:r>
      <w:r w:rsidR="00314BB5" w:rsidRPr="008C034C">
        <w:rPr>
          <w:rFonts w:ascii="Times New Roman" w:hAnsi="Times New Roman"/>
          <w:sz w:val="24"/>
        </w:rPr>
        <w:t xml:space="preserve"> </w:t>
      </w:r>
      <w:r w:rsidR="00756CD0" w:rsidRPr="008C034C">
        <w:rPr>
          <w:rFonts w:ascii="Times New Roman" w:hAnsi="Times New Roman"/>
          <w:sz w:val="24"/>
        </w:rPr>
        <w:t>(la) consultant(e)</w:t>
      </w:r>
      <w:r w:rsidRPr="008C034C">
        <w:rPr>
          <w:rFonts w:ascii="Times New Roman" w:hAnsi="Times New Roman"/>
          <w:sz w:val="24"/>
        </w:rPr>
        <w:t xml:space="preserve"> et devra être rempli par lui</w:t>
      </w:r>
      <w:r w:rsidR="00756CD0" w:rsidRPr="008C034C">
        <w:rPr>
          <w:rFonts w:ascii="Times New Roman" w:hAnsi="Times New Roman"/>
          <w:sz w:val="24"/>
        </w:rPr>
        <w:t>/elle</w:t>
      </w:r>
      <w:r w:rsidRPr="008C034C">
        <w:rPr>
          <w:rFonts w:ascii="Times New Roman" w:hAnsi="Times New Roman"/>
          <w:sz w:val="24"/>
        </w:rPr>
        <w:t>.</w:t>
      </w:r>
    </w:p>
    <w:p w14:paraId="187BF374" w14:textId="45E90E15" w:rsidR="0024242F" w:rsidRPr="008C034C" w:rsidRDefault="0024242F" w:rsidP="00B970BF">
      <w:pPr>
        <w:rPr>
          <w:rFonts w:ascii="Times New Roman" w:hAnsi="Times New Roman"/>
          <w:sz w:val="24"/>
        </w:rPr>
      </w:pPr>
      <w:r w:rsidRPr="008C034C">
        <w:rPr>
          <w:rFonts w:ascii="Times New Roman" w:hAnsi="Times New Roman"/>
          <w:sz w:val="24"/>
        </w:rPr>
        <w:br w:type="page"/>
      </w:r>
    </w:p>
    <w:p w14:paraId="18CE1818" w14:textId="77777777" w:rsidR="00446653" w:rsidRPr="008C034C" w:rsidRDefault="00446653" w:rsidP="00B970BF">
      <w:pPr>
        <w:rPr>
          <w:rFonts w:ascii="Times New Roman" w:hAnsi="Times New Roman"/>
          <w:sz w:val="24"/>
        </w:rPr>
      </w:pPr>
    </w:p>
    <w:p w14:paraId="75F15F2B" w14:textId="4D3CBDD4" w:rsidR="00F525AD" w:rsidRPr="008C034C" w:rsidRDefault="00446653" w:rsidP="00BF2779">
      <w:pPr>
        <w:ind w:left="360"/>
        <w:rPr>
          <w:rFonts w:ascii="Times New Roman" w:hAnsi="Times New Roman"/>
          <w:b/>
          <w:sz w:val="24"/>
        </w:rPr>
      </w:pPr>
      <w:r w:rsidRPr="008C034C">
        <w:rPr>
          <w:rFonts w:ascii="Times New Roman" w:hAnsi="Times New Roman"/>
          <w:b/>
          <w:sz w:val="24"/>
        </w:rPr>
        <w:t xml:space="preserve">6.3. </w:t>
      </w:r>
      <w:r w:rsidR="00F525AD" w:rsidRPr="008C034C">
        <w:rPr>
          <w:rFonts w:ascii="Times New Roman" w:hAnsi="Times New Roman"/>
          <w:b/>
          <w:sz w:val="24"/>
        </w:rPr>
        <w:t>Dates et calendrier de l’évaluation</w:t>
      </w:r>
    </w:p>
    <w:p w14:paraId="2B6AB2B6" w14:textId="03AF0F86" w:rsidR="00910386" w:rsidRPr="008C034C" w:rsidRDefault="00910386" w:rsidP="00B970BF">
      <w:pPr>
        <w:rPr>
          <w:rFonts w:ascii="Times New Roman" w:hAnsi="Times New Roman"/>
          <w:sz w:val="24"/>
        </w:rPr>
      </w:pPr>
      <w:r w:rsidRPr="008C034C">
        <w:rPr>
          <w:rFonts w:ascii="Times New Roman" w:hAnsi="Times New Roman"/>
          <w:sz w:val="24"/>
        </w:rPr>
        <w:t xml:space="preserve">Le calendrier indicatif du processus de l’évaluation finale se présente comme suit :  </w:t>
      </w:r>
    </w:p>
    <w:tbl>
      <w:tblPr>
        <w:tblpPr w:leftFromText="141" w:rightFromText="141" w:vertAnchor="text" w:horzAnchor="margin" w:tblpY="239"/>
        <w:tblW w:w="10837" w:type="dxa"/>
        <w:tblLook w:val="04A0" w:firstRow="1" w:lastRow="0" w:firstColumn="1" w:lastColumn="0" w:noHBand="0" w:noVBand="1"/>
      </w:tblPr>
      <w:tblGrid>
        <w:gridCol w:w="1718"/>
        <w:gridCol w:w="1443"/>
        <w:gridCol w:w="2050"/>
        <w:gridCol w:w="2014"/>
        <w:gridCol w:w="1545"/>
        <w:gridCol w:w="891"/>
        <w:gridCol w:w="1176"/>
      </w:tblGrid>
      <w:tr w:rsidR="00305275" w:rsidRPr="008C034C" w14:paraId="186CB6BA" w14:textId="77777777" w:rsidTr="00443B41">
        <w:trPr>
          <w:trHeight w:val="264"/>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913F5"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ACTIVITES ET SOUS-ACTIVITES</w:t>
            </w:r>
          </w:p>
        </w:tc>
        <w:tc>
          <w:tcPr>
            <w:tcW w:w="9119" w:type="dxa"/>
            <w:gridSpan w:val="6"/>
            <w:tcBorders>
              <w:top w:val="single" w:sz="4" w:space="0" w:color="auto"/>
              <w:left w:val="nil"/>
              <w:bottom w:val="single" w:sz="4" w:space="0" w:color="auto"/>
              <w:right w:val="single" w:sz="4" w:space="0" w:color="auto"/>
            </w:tcBorders>
            <w:shd w:val="clear" w:color="auto" w:fill="auto"/>
            <w:vAlign w:val="center"/>
            <w:hideMark/>
          </w:tcPr>
          <w:p w14:paraId="72CF5E97" w14:textId="3AE59396" w:rsidR="00305275" w:rsidRPr="008C034C" w:rsidRDefault="00305275" w:rsidP="00B970BF">
            <w:pPr>
              <w:jc w:val="center"/>
              <w:rPr>
                <w:rFonts w:ascii="Times New Roman" w:hAnsi="Times New Roman"/>
                <w:b/>
                <w:bCs/>
                <w:sz w:val="24"/>
              </w:rPr>
            </w:pPr>
            <w:r w:rsidRPr="008C034C">
              <w:rPr>
                <w:rFonts w:ascii="Times New Roman" w:hAnsi="Times New Roman"/>
                <w:b/>
                <w:bCs/>
                <w:sz w:val="24"/>
              </w:rPr>
              <w:t>Chronogramme</w:t>
            </w:r>
          </w:p>
        </w:tc>
      </w:tr>
      <w:tr w:rsidR="00305275" w:rsidRPr="008C034C" w14:paraId="4E3E2E20" w14:textId="77777777" w:rsidTr="00594572">
        <w:trPr>
          <w:trHeight w:val="222"/>
        </w:trPr>
        <w:tc>
          <w:tcPr>
            <w:tcW w:w="17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AB864" w14:textId="77777777" w:rsidR="00305275" w:rsidRPr="008C034C" w:rsidRDefault="00305275" w:rsidP="00B970BF">
            <w:pPr>
              <w:rPr>
                <w:rFonts w:ascii="Times New Roman" w:hAnsi="Times New Roman"/>
                <w:b/>
                <w:bCs/>
                <w:i/>
                <w:sz w:val="24"/>
              </w:rPr>
            </w:pPr>
          </w:p>
        </w:tc>
        <w:tc>
          <w:tcPr>
            <w:tcW w:w="1443" w:type="dxa"/>
            <w:tcBorders>
              <w:top w:val="nil"/>
              <w:left w:val="nil"/>
              <w:bottom w:val="single" w:sz="4" w:space="0" w:color="auto"/>
              <w:right w:val="single" w:sz="4" w:space="0" w:color="auto"/>
            </w:tcBorders>
            <w:shd w:val="clear" w:color="auto" w:fill="auto"/>
            <w:vAlign w:val="center"/>
            <w:hideMark/>
          </w:tcPr>
          <w:p w14:paraId="39709E5C" w14:textId="77777777" w:rsidR="00305275" w:rsidRPr="008C034C" w:rsidRDefault="00305275" w:rsidP="00B970BF">
            <w:pPr>
              <w:rPr>
                <w:rFonts w:ascii="Times New Roman" w:hAnsi="Times New Roman"/>
                <w:b/>
                <w:bCs/>
                <w:sz w:val="24"/>
              </w:rPr>
            </w:pPr>
            <w:r>
              <w:rPr>
                <w:rFonts w:ascii="Times New Roman" w:hAnsi="Times New Roman"/>
                <w:b/>
                <w:bCs/>
                <w:sz w:val="24"/>
              </w:rPr>
              <w:t>Juillet</w:t>
            </w:r>
            <w:r w:rsidRPr="008C034C">
              <w:rPr>
                <w:rFonts w:ascii="Times New Roman" w:hAnsi="Times New Roman"/>
                <w:b/>
                <w:bCs/>
                <w:sz w:val="24"/>
              </w:rPr>
              <w:t>-24</w:t>
            </w:r>
          </w:p>
        </w:tc>
        <w:tc>
          <w:tcPr>
            <w:tcW w:w="2050" w:type="dxa"/>
            <w:tcBorders>
              <w:top w:val="nil"/>
              <w:left w:val="nil"/>
              <w:bottom w:val="single" w:sz="4" w:space="0" w:color="auto"/>
              <w:right w:val="single" w:sz="4" w:space="0" w:color="auto"/>
            </w:tcBorders>
            <w:shd w:val="clear" w:color="auto" w:fill="auto"/>
            <w:vAlign w:val="center"/>
            <w:hideMark/>
          </w:tcPr>
          <w:p w14:paraId="3077F495" w14:textId="77777777" w:rsidR="00305275" w:rsidRDefault="00305275" w:rsidP="00B970BF">
            <w:pPr>
              <w:jc w:val="center"/>
              <w:rPr>
                <w:rFonts w:ascii="Times New Roman" w:hAnsi="Times New Roman"/>
                <w:b/>
                <w:bCs/>
                <w:sz w:val="24"/>
              </w:rPr>
            </w:pPr>
          </w:p>
          <w:p w14:paraId="04EEC4B6" w14:textId="77777777" w:rsidR="00305275" w:rsidRPr="008C034C" w:rsidRDefault="00305275" w:rsidP="00B970BF">
            <w:pPr>
              <w:jc w:val="center"/>
              <w:rPr>
                <w:rFonts w:ascii="Times New Roman" w:hAnsi="Times New Roman"/>
                <w:b/>
                <w:bCs/>
                <w:sz w:val="24"/>
              </w:rPr>
            </w:pPr>
            <w:r>
              <w:rPr>
                <w:rFonts w:ascii="Times New Roman" w:hAnsi="Times New Roman"/>
                <w:b/>
                <w:bCs/>
                <w:sz w:val="24"/>
              </w:rPr>
              <w:t>Août</w:t>
            </w:r>
            <w:r w:rsidRPr="008C034C">
              <w:rPr>
                <w:rFonts w:ascii="Times New Roman" w:hAnsi="Times New Roman"/>
                <w:b/>
                <w:bCs/>
                <w:sz w:val="24"/>
              </w:rPr>
              <w:t>-2</w:t>
            </w:r>
            <w:r>
              <w:rPr>
                <w:rFonts w:ascii="Times New Roman" w:hAnsi="Times New Roman"/>
                <w:b/>
                <w:bCs/>
                <w:sz w:val="24"/>
              </w:rPr>
              <w:t>4</w:t>
            </w:r>
          </w:p>
          <w:p w14:paraId="56FD1FA8" w14:textId="77777777" w:rsidR="00305275" w:rsidRPr="008C034C" w:rsidRDefault="00305275" w:rsidP="00B970BF">
            <w:pPr>
              <w:rPr>
                <w:rFonts w:ascii="Times New Roman" w:hAnsi="Times New Roman"/>
                <w:b/>
                <w:bCs/>
                <w:sz w:val="24"/>
              </w:rPr>
            </w:pPr>
          </w:p>
        </w:tc>
        <w:tc>
          <w:tcPr>
            <w:tcW w:w="2014" w:type="dxa"/>
            <w:tcBorders>
              <w:top w:val="nil"/>
              <w:left w:val="nil"/>
              <w:bottom w:val="single" w:sz="4" w:space="0" w:color="auto"/>
              <w:right w:val="single" w:sz="4" w:space="0" w:color="auto"/>
            </w:tcBorders>
            <w:shd w:val="clear" w:color="auto" w:fill="auto"/>
            <w:vAlign w:val="center"/>
            <w:hideMark/>
          </w:tcPr>
          <w:p w14:paraId="47B449F2"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Sept-2</w:t>
            </w:r>
            <w:r>
              <w:rPr>
                <w:rFonts w:ascii="Times New Roman" w:hAnsi="Times New Roman"/>
                <w:b/>
                <w:bCs/>
                <w:sz w:val="24"/>
              </w:rPr>
              <w:t>4</w:t>
            </w:r>
          </w:p>
        </w:tc>
        <w:tc>
          <w:tcPr>
            <w:tcW w:w="1545" w:type="dxa"/>
            <w:tcBorders>
              <w:top w:val="nil"/>
              <w:left w:val="nil"/>
              <w:bottom w:val="single" w:sz="4" w:space="0" w:color="auto"/>
              <w:right w:val="single" w:sz="4" w:space="0" w:color="auto"/>
            </w:tcBorders>
            <w:shd w:val="clear" w:color="auto" w:fill="auto"/>
            <w:vAlign w:val="center"/>
            <w:hideMark/>
          </w:tcPr>
          <w:p w14:paraId="6A85A18D"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Oct-2</w:t>
            </w:r>
            <w:r>
              <w:rPr>
                <w:rFonts w:ascii="Times New Roman" w:hAnsi="Times New Roman"/>
                <w:b/>
                <w:bCs/>
                <w:sz w:val="24"/>
              </w:rPr>
              <w:t>4</w:t>
            </w:r>
          </w:p>
        </w:tc>
        <w:tc>
          <w:tcPr>
            <w:tcW w:w="891" w:type="dxa"/>
            <w:tcBorders>
              <w:top w:val="nil"/>
              <w:left w:val="nil"/>
              <w:bottom w:val="single" w:sz="4" w:space="0" w:color="auto"/>
              <w:right w:val="single" w:sz="4" w:space="0" w:color="auto"/>
            </w:tcBorders>
            <w:shd w:val="clear" w:color="auto" w:fill="auto"/>
            <w:vAlign w:val="center"/>
            <w:hideMark/>
          </w:tcPr>
          <w:p w14:paraId="239399DB"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Nov-2</w:t>
            </w:r>
            <w:r>
              <w:rPr>
                <w:rFonts w:ascii="Times New Roman" w:hAnsi="Times New Roman"/>
                <w:b/>
                <w:bCs/>
                <w:sz w:val="24"/>
              </w:rPr>
              <w:t>4</w:t>
            </w:r>
          </w:p>
        </w:tc>
        <w:tc>
          <w:tcPr>
            <w:tcW w:w="1176" w:type="dxa"/>
            <w:tcBorders>
              <w:top w:val="nil"/>
              <w:left w:val="nil"/>
              <w:bottom w:val="single" w:sz="4" w:space="0" w:color="auto"/>
              <w:right w:val="single" w:sz="4" w:space="0" w:color="auto"/>
            </w:tcBorders>
            <w:shd w:val="clear" w:color="auto" w:fill="auto"/>
            <w:vAlign w:val="center"/>
            <w:hideMark/>
          </w:tcPr>
          <w:p w14:paraId="70823528"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Déc-2</w:t>
            </w:r>
            <w:r>
              <w:rPr>
                <w:rFonts w:ascii="Times New Roman" w:hAnsi="Times New Roman"/>
                <w:b/>
                <w:bCs/>
                <w:sz w:val="24"/>
              </w:rPr>
              <w:t>4</w:t>
            </w:r>
          </w:p>
        </w:tc>
      </w:tr>
      <w:tr w:rsidR="00305275" w:rsidRPr="008C034C" w14:paraId="2652F110"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427C5F5C" w14:textId="77777777" w:rsidR="00305275" w:rsidRPr="008C034C" w:rsidRDefault="00305275" w:rsidP="00B970BF">
            <w:pPr>
              <w:rPr>
                <w:rFonts w:ascii="Times New Roman" w:hAnsi="Times New Roman"/>
                <w:sz w:val="24"/>
              </w:rPr>
            </w:pPr>
            <w:r>
              <w:rPr>
                <w:rFonts w:ascii="Times New Roman" w:hAnsi="Times New Roman"/>
                <w:sz w:val="24"/>
              </w:rPr>
              <w:t>Mise en place du COPIL</w:t>
            </w:r>
          </w:p>
        </w:tc>
        <w:tc>
          <w:tcPr>
            <w:tcW w:w="1443" w:type="dxa"/>
            <w:tcBorders>
              <w:top w:val="nil"/>
              <w:left w:val="nil"/>
              <w:bottom w:val="single" w:sz="4" w:space="0" w:color="auto"/>
              <w:right w:val="single" w:sz="4" w:space="0" w:color="auto"/>
            </w:tcBorders>
            <w:shd w:val="clear" w:color="auto" w:fill="00B0F0"/>
            <w:vAlign w:val="center"/>
          </w:tcPr>
          <w:p w14:paraId="38632F2E" w14:textId="57C02802" w:rsidR="00305275" w:rsidRPr="00305275" w:rsidRDefault="00305275" w:rsidP="00B970BF">
            <w:pPr>
              <w:jc w:val="center"/>
              <w:rPr>
                <w:rFonts w:ascii="Times New Roman" w:hAnsi="Times New Roman"/>
                <w:b/>
                <w:sz w:val="24"/>
                <w:highlight w:val="green"/>
              </w:rPr>
            </w:pPr>
            <w:r w:rsidRPr="00305275">
              <w:rPr>
                <w:rFonts w:ascii="Times New Roman" w:hAnsi="Times New Roman"/>
                <w:color w:val="FFFFFF" w:themeColor="background1"/>
                <w:sz w:val="24"/>
              </w:rPr>
              <w:t>26</w:t>
            </w:r>
          </w:p>
        </w:tc>
        <w:tc>
          <w:tcPr>
            <w:tcW w:w="2050" w:type="dxa"/>
            <w:tcBorders>
              <w:top w:val="nil"/>
              <w:left w:val="nil"/>
              <w:bottom w:val="single" w:sz="4" w:space="0" w:color="auto"/>
              <w:right w:val="single" w:sz="4" w:space="0" w:color="auto"/>
            </w:tcBorders>
            <w:shd w:val="clear" w:color="auto" w:fill="FFFFFF" w:themeFill="background1"/>
            <w:vAlign w:val="center"/>
          </w:tcPr>
          <w:p w14:paraId="5015BA9F" w14:textId="77777777" w:rsidR="00305275" w:rsidRPr="008C034C" w:rsidRDefault="00305275"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auto"/>
            <w:noWrap/>
            <w:vAlign w:val="bottom"/>
          </w:tcPr>
          <w:p w14:paraId="6CA54777" w14:textId="77777777" w:rsidR="00305275" w:rsidRPr="008C034C" w:rsidRDefault="00305275" w:rsidP="00B970BF">
            <w:pPr>
              <w:rPr>
                <w:rFonts w:ascii="Times New Roman" w:hAnsi="Times New Roman"/>
                <w:sz w:val="24"/>
              </w:rPr>
            </w:pPr>
          </w:p>
        </w:tc>
        <w:tc>
          <w:tcPr>
            <w:tcW w:w="1545" w:type="dxa"/>
            <w:tcBorders>
              <w:top w:val="nil"/>
              <w:left w:val="nil"/>
              <w:bottom w:val="single" w:sz="4" w:space="0" w:color="auto"/>
              <w:right w:val="single" w:sz="4" w:space="0" w:color="auto"/>
            </w:tcBorders>
            <w:shd w:val="clear" w:color="auto" w:fill="auto"/>
            <w:noWrap/>
            <w:vAlign w:val="bottom"/>
          </w:tcPr>
          <w:p w14:paraId="1BB39B0A" w14:textId="77777777" w:rsidR="00305275" w:rsidRPr="008C034C" w:rsidRDefault="00305275"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544F9D62" w14:textId="77777777" w:rsidR="00305275" w:rsidRPr="008C034C" w:rsidRDefault="00305275"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0D558EC6" w14:textId="77777777" w:rsidR="00305275" w:rsidRPr="008C034C" w:rsidRDefault="00305275" w:rsidP="00B970BF">
            <w:pPr>
              <w:rPr>
                <w:rFonts w:ascii="Times New Roman" w:hAnsi="Times New Roman"/>
                <w:i/>
                <w:sz w:val="24"/>
              </w:rPr>
            </w:pPr>
          </w:p>
        </w:tc>
      </w:tr>
      <w:tr w:rsidR="00305275" w:rsidRPr="008C034C" w14:paraId="16C3141E"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5CA1A631" w14:textId="59C0C468" w:rsidR="00305275" w:rsidRDefault="00305275" w:rsidP="00B970BF">
            <w:pPr>
              <w:rPr>
                <w:rFonts w:ascii="Times New Roman" w:hAnsi="Times New Roman"/>
                <w:sz w:val="24"/>
              </w:rPr>
            </w:pPr>
            <w:r>
              <w:rPr>
                <w:rFonts w:ascii="Times New Roman" w:hAnsi="Times New Roman"/>
                <w:sz w:val="24"/>
              </w:rPr>
              <w:t xml:space="preserve">Elaboration, validation des </w:t>
            </w:r>
            <w:proofErr w:type="spellStart"/>
            <w:r>
              <w:rPr>
                <w:rFonts w:ascii="Times New Roman" w:hAnsi="Times New Roman"/>
                <w:sz w:val="24"/>
              </w:rPr>
              <w:t>TdR</w:t>
            </w:r>
            <w:proofErr w:type="spellEnd"/>
            <w:r w:rsidR="00827562">
              <w:rPr>
                <w:rFonts w:ascii="Times New Roman" w:hAnsi="Times New Roman"/>
                <w:sz w:val="24"/>
              </w:rPr>
              <w:t xml:space="preserve"> par les membres du COPIL</w:t>
            </w:r>
          </w:p>
        </w:tc>
        <w:tc>
          <w:tcPr>
            <w:tcW w:w="1443" w:type="dxa"/>
            <w:tcBorders>
              <w:top w:val="nil"/>
              <w:left w:val="nil"/>
              <w:bottom w:val="single" w:sz="4" w:space="0" w:color="auto"/>
              <w:right w:val="single" w:sz="4" w:space="0" w:color="auto"/>
            </w:tcBorders>
            <w:shd w:val="clear" w:color="auto" w:fill="FFFFFF" w:themeFill="background1"/>
            <w:vAlign w:val="center"/>
          </w:tcPr>
          <w:p w14:paraId="407189C1" w14:textId="77777777" w:rsidR="00305275" w:rsidRPr="00305275" w:rsidRDefault="00305275" w:rsidP="00B970BF">
            <w:pPr>
              <w:jc w:val="center"/>
              <w:rPr>
                <w:rFonts w:ascii="Times New Roman" w:hAnsi="Times New Roman"/>
                <w:color w:val="FFFFFF" w:themeColor="background1"/>
                <w:sz w:val="24"/>
              </w:rPr>
            </w:pPr>
          </w:p>
        </w:tc>
        <w:tc>
          <w:tcPr>
            <w:tcW w:w="2050" w:type="dxa"/>
            <w:tcBorders>
              <w:top w:val="nil"/>
              <w:left w:val="nil"/>
              <w:bottom w:val="single" w:sz="4" w:space="0" w:color="auto"/>
              <w:right w:val="single" w:sz="4" w:space="0" w:color="auto"/>
            </w:tcBorders>
            <w:shd w:val="clear" w:color="auto" w:fill="00B0F0"/>
            <w:vAlign w:val="center"/>
          </w:tcPr>
          <w:p w14:paraId="5EBE96CA" w14:textId="11BA5F75" w:rsidR="00305275" w:rsidRPr="008C034C" w:rsidRDefault="00827562" w:rsidP="00B970BF">
            <w:pPr>
              <w:rPr>
                <w:rFonts w:ascii="Times New Roman" w:hAnsi="Times New Roman"/>
                <w:sz w:val="24"/>
              </w:rPr>
            </w:pPr>
            <w:r>
              <w:rPr>
                <w:rFonts w:ascii="Times New Roman" w:hAnsi="Times New Roman"/>
                <w:color w:val="FFFFFF" w:themeColor="background1"/>
                <w:sz w:val="24"/>
              </w:rPr>
              <w:t xml:space="preserve">30 </w:t>
            </w:r>
            <w:proofErr w:type="spellStart"/>
            <w:r>
              <w:rPr>
                <w:rFonts w:ascii="Times New Roman" w:hAnsi="Times New Roman"/>
                <w:color w:val="FFFFFF" w:themeColor="background1"/>
                <w:sz w:val="24"/>
              </w:rPr>
              <w:t>ju</w:t>
            </w:r>
            <w:r w:rsidR="00C4528A">
              <w:rPr>
                <w:rFonts w:ascii="Times New Roman" w:hAnsi="Times New Roman"/>
                <w:color w:val="FFFFFF" w:themeColor="background1"/>
                <w:sz w:val="24"/>
              </w:rPr>
              <w:t>il</w:t>
            </w:r>
            <w:proofErr w:type="spellEnd"/>
            <w:r w:rsidR="00C4528A">
              <w:rPr>
                <w:rFonts w:ascii="Times New Roman" w:hAnsi="Times New Roman"/>
                <w:color w:val="FFFFFF" w:themeColor="background1"/>
                <w:sz w:val="24"/>
              </w:rPr>
              <w:t xml:space="preserve"> au 1</w:t>
            </w:r>
            <w:r>
              <w:rPr>
                <w:rFonts w:ascii="Times New Roman" w:hAnsi="Times New Roman"/>
                <w:color w:val="FFFFFF" w:themeColor="background1"/>
                <w:sz w:val="24"/>
              </w:rPr>
              <w:t>9 août</w:t>
            </w:r>
          </w:p>
        </w:tc>
        <w:tc>
          <w:tcPr>
            <w:tcW w:w="2014" w:type="dxa"/>
            <w:tcBorders>
              <w:top w:val="nil"/>
              <w:left w:val="nil"/>
              <w:bottom w:val="single" w:sz="4" w:space="0" w:color="auto"/>
              <w:right w:val="single" w:sz="4" w:space="0" w:color="auto"/>
            </w:tcBorders>
            <w:shd w:val="clear" w:color="auto" w:fill="auto"/>
            <w:noWrap/>
            <w:vAlign w:val="bottom"/>
          </w:tcPr>
          <w:p w14:paraId="50ABAFE1" w14:textId="77777777" w:rsidR="00305275" w:rsidRPr="008C034C" w:rsidRDefault="00305275" w:rsidP="00B970BF">
            <w:pPr>
              <w:rPr>
                <w:rFonts w:ascii="Times New Roman" w:hAnsi="Times New Roman"/>
                <w:sz w:val="24"/>
              </w:rPr>
            </w:pPr>
          </w:p>
        </w:tc>
        <w:tc>
          <w:tcPr>
            <w:tcW w:w="1545" w:type="dxa"/>
            <w:tcBorders>
              <w:top w:val="nil"/>
              <w:left w:val="nil"/>
              <w:bottom w:val="single" w:sz="4" w:space="0" w:color="auto"/>
              <w:right w:val="single" w:sz="4" w:space="0" w:color="auto"/>
            </w:tcBorders>
            <w:shd w:val="clear" w:color="auto" w:fill="auto"/>
            <w:noWrap/>
            <w:vAlign w:val="bottom"/>
          </w:tcPr>
          <w:p w14:paraId="6587252D" w14:textId="77777777" w:rsidR="00305275" w:rsidRPr="008C034C" w:rsidRDefault="00305275"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0CAA1268" w14:textId="77777777" w:rsidR="00305275" w:rsidRPr="008C034C" w:rsidRDefault="00305275"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7390D833" w14:textId="77777777" w:rsidR="00305275" w:rsidRPr="008C034C" w:rsidRDefault="00305275" w:rsidP="00B970BF">
            <w:pPr>
              <w:rPr>
                <w:rFonts w:ascii="Times New Roman" w:hAnsi="Times New Roman"/>
                <w:i/>
                <w:sz w:val="24"/>
              </w:rPr>
            </w:pPr>
          </w:p>
        </w:tc>
      </w:tr>
      <w:tr w:rsidR="00305275" w:rsidRPr="008C034C" w14:paraId="6B62CA8E"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56F6AFF4" w14:textId="242DF710" w:rsidR="00305275" w:rsidRPr="008C034C" w:rsidRDefault="00305275" w:rsidP="00B970BF">
            <w:pPr>
              <w:rPr>
                <w:rFonts w:ascii="Times New Roman" w:hAnsi="Times New Roman"/>
                <w:sz w:val="24"/>
              </w:rPr>
            </w:pPr>
            <w:r>
              <w:rPr>
                <w:rFonts w:ascii="Times New Roman" w:hAnsi="Times New Roman"/>
                <w:sz w:val="24"/>
              </w:rPr>
              <w:t xml:space="preserve">Publication </w:t>
            </w:r>
            <w:proofErr w:type="spellStart"/>
            <w:r>
              <w:rPr>
                <w:rFonts w:ascii="Times New Roman" w:hAnsi="Times New Roman"/>
                <w:sz w:val="24"/>
              </w:rPr>
              <w:t>TdR</w:t>
            </w:r>
            <w:proofErr w:type="spellEnd"/>
            <w:r>
              <w:rPr>
                <w:rFonts w:ascii="Times New Roman" w:hAnsi="Times New Roman"/>
                <w:sz w:val="24"/>
              </w:rPr>
              <w:t xml:space="preserve"> </w:t>
            </w:r>
          </w:p>
        </w:tc>
        <w:tc>
          <w:tcPr>
            <w:tcW w:w="1443" w:type="dxa"/>
            <w:tcBorders>
              <w:top w:val="nil"/>
              <w:left w:val="nil"/>
              <w:bottom w:val="single" w:sz="4" w:space="0" w:color="auto"/>
              <w:right w:val="single" w:sz="4" w:space="0" w:color="auto"/>
            </w:tcBorders>
            <w:shd w:val="clear" w:color="auto" w:fill="auto"/>
            <w:vAlign w:val="center"/>
          </w:tcPr>
          <w:p w14:paraId="50C905DF" w14:textId="77777777" w:rsidR="00305275" w:rsidRPr="008C034C" w:rsidRDefault="00305275"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00B0F0"/>
            <w:vAlign w:val="center"/>
          </w:tcPr>
          <w:p w14:paraId="4AF31ADF" w14:textId="04D10425" w:rsidR="00305275" w:rsidRPr="00305275" w:rsidRDefault="003C7F1A" w:rsidP="00B970BF">
            <w:pPr>
              <w:jc w:val="center"/>
              <w:rPr>
                <w:rFonts w:ascii="Times New Roman" w:hAnsi="Times New Roman"/>
                <w:sz w:val="24"/>
                <w:highlight w:val="blue"/>
              </w:rPr>
            </w:pPr>
            <w:r>
              <w:rPr>
                <w:rFonts w:ascii="Times New Roman" w:hAnsi="Times New Roman"/>
                <w:color w:val="FFFFFF" w:themeColor="background1"/>
                <w:sz w:val="24"/>
              </w:rPr>
              <w:t>30</w:t>
            </w:r>
            <w:r w:rsidR="00443B41">
              <w:rPr>
                <w:rFonts w:ascii="Times New Roman" w:hAnsi="Times New Roman"/>
                <w:color w:val="FFFFFF" w:themeColor="background1"/>
                <w:sz w:val="24"/>
              </w:rPr>
              <w:t xml:space="preserve"> </w:t>
            </w:r>
            <w:r w:rsidR="00827562">
              <w:rPr>
                <w:rFonts w:ascii="Times New Roman" w:hAnsi="Times New Roman"/>
                <w:color w:val="FFFFFF" w:themeColor="background1"/>
                <w:sz w:val="24"/>
              </w:rPr>
              <w:t>août</w:t>
            </w:r>
          </w:p>
        </w:tc>
        <w:tc>
          <w:tcPr>
            <w:tcW w:w="2014" w:type="dxa"/>
            <w:tcBorders>
              <w:top w:val="nil"/>
              <w:left w:val="nil"/>
              <w:bottom w:val="single" w:sz="4" w:space="0" w:color="auto"/>
              <w:right w:val="single" w:sz="4" w:space="0" w:color="auto"/>
            </w:tcBorders>
            <w:shd w:val="clear" w:color="auto" w:fill="auto"/>
            <w:noWrap/>
            <w:vAlign w:val="bottom"/>
          </w:tcPr>
          <w:p w14:paraId="6B5AB533" w14:textId="77777777" w:rsidR="00305275" w:rsidRPr="008C034C" w:rsidRDefault="00305275" w:rsidP="00B970BF">
            <w:pPr>
              <w:rPr>
                <w:rFonts w:ascii="Times New Roman" w:hAnsi="Times New Roman"/>
                <w:sz w:val="24"/>
              </w:rPr>
            </w:pPr>
          </w:p>
        </w:tc>
        <w:tc>
          <w:tcPr>
            <w:tcW w:w="1545" w:type="dxa"/>
            <w:tcBorders>
              <w:top w:val="nil"/>
              <w:left w:val="nil"/>
              <w:bottom w:val="single" w:sz="4" w:space="0" w:color="auto"/>
              <w:right w:val="single" w:sz="4" w:space="0" w:color="auto"/>
            </w:tcBorders>
            <w:shd w:val="clear" w:color="auto" w:fill="auto"/>
            <w:noWrap/>
            <w:vAlign w:val="bottom"/>
          </w:tcPr>
          <w:p w14:paraId="11E65DB7" w14:textId="77777777" w:rsidR="00305275" w:rsidRPr="008C034C" w:rsidRDefault="00305275"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4DA5F671" w14:textId="77777777" w:rsidR="00305275" w:rsidRPr="008C034C" w:rsidRDefault="00305275"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72EC3965" w14:textId="77777777" w:rsidR="00305275" w:rsidRPr="008C034C" w:rsidRDefault="00305275" w:rsidP="00B970BF">
            <w:pPr>
              <w:rPr>
                <w:rFonts w:ascii="Times New Roman" w:hAnsi="Times New Roman"/>
                <w:i/>
                <w:sz w:val="24"/>
              </w:rPr>
            </w:pPr>
          </w:p>
        </w:tc>
      </w:tr>
      <w:tr w:rsidR="00443B41" w:rsidRPr="008C034C" w14:paraId="6242394E"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3BF04AB8" w14:textId="75B6ADF9" w:rsidR="00443B41" w:rsidRDefault="00443B41" w:rsidP="00B970BF">
            <w:pPr>
              <w:rPr>
                <w:rFonts w:ascii="Times New Roman" w:hAnsi="Times New Roman"/>
                <w:sz w:val="24"/>
              </w:rPr>
            </w:pPr>
            <w:r>
              <w:rPr>
                <w:rFonts w:ascii="Times New Roman" w:hAnsi="Times New Roman"/>
                <w:sz w:val="24"/>
              </w:rPr>
              <w:t>Dépôt des candidature</w:t>
            </w:r>
          </w:p>
        </w:tc>
        <w:tc>
          <w:tcPr>
            <w:tcW w:w="1443" w:type="dxa"/>
            <w:tcBorders>
              <w:top w:val="nil"/>
              <w:left w:val="nil"/>
              <w:bottom w:val="single" w:sz="4" w:space="0" w:color="auto"/>
              <w:right w:val="single" w:sz="4" w:space="0" w:color="auto"/>
            </w:tcBorders>
            <w:shd w:val="clear" w:color="auto" w:fill="auto"/>
            <w:vAlign w:val="center"/>
          </w:tcPr>
          <w:p w14:paraId="0C6F47F1" w14:textId="77777777" w:rsidR="00443B41" w:rsidRPr="008C034C" w:rsidRDefault="00443B41" w:rsidP="00B970BF">
            <w:pPr>
              <w:rPr>
                <w:rFonts w:ascii="Times New Roman" w:hAnsi="Times New Roman"/>
                <w:sz w:val="24"/>
              </w:rPr>
            </w:pPr>
          </w:p>
        </w:tc>
        <w:tc>
          <w:tcPr>
            <w:tcW w:w="4064" w:type="dxa"/>
            <w:gridSpan w:val="2"/>
            <w:tcBorders>
              <w:top w:val="nil"/>
              <w:left w:val="nil"/>
              <w:bottom w:val="single" w:sz="4" w:space="0" w:color="auto"/>
              <w:right w:val="single" w:sz="4" w:space="0" w:color="auto"/>
            </w:tcBorders>
            <w:shd w:val="clear" w:color="auto" w:fill="00B0F0"/>
            <w:vAlign w:val="center"/>
          </w:tcPr>
          <w:p w14:paraId="21204D1E" w14:textId="6D427C04" w:rsidR="00443B41" w:rsidRPr="008C034C" w:rsidRDefault="0047510A" w:rsidP="0047510A">
            <w:pPr>
              <w:jc w:val="center"/>
              <w:rPr>
                <w:rFonts w:ascii="Times New Roman" w:hAnsi="Times New Roman"/>
                <w:sz w:val="24"/>
              </w:rPr>
            </w:pPr>
            <w:r>
              <w:rPr>
                <w:rFonts w:ascii="Times New Roman" w:hAnsi="Times New Roman"/>
                <w:color w:val="FFFFFF" w:themeColor="background1"/>
                <w:sz w:val="24"/>
              </w:rPr>
              <w:t>27  septembre</w:t>
            </w:r>
            <w:r w:rsidRPr="00827562">
              <w:rPr>
                <w:rFonts w:ascii="Times New Roman" w:hAnsi="Times New Roman"/>
                <w:color w:val="FFFFFF" w:themeColor="background1"/>
                <w:sz w:val="24"/>
              </w:rPr>
              <w:t xml:space="preserve"> </w:t>
            </w:r>
            <w:r w:rsidR="00061B3E" w:rsidRPr="00827562">
              <w:rPr>
                <w:rFonts w:ascii="Times New Roman" w:hAnsi="Times New Roman"/>
                <w:color w:val="FFFFFF" w:themeColor="background1"/>
                <w:sz w:val="24"/>
              </w:rPr>
              <w:t xml:space="preserve"> au </w:t>
            </w:r>
            <w:r>
              <w:rPr>
                <w:rFonts w:ascii="Times New Roman" w:hAnsi="Times New Roman"/>
                <w:color w:val="FFFFFF" w:themeColor="background1"/>
                <w:sz w:val="24"/>
              </w:rPr>
              <w:t>06</w:t>
            </w:r>
            <w:r w:rsidR="00061B3E" w:rsidRPr="00827562">
              <w:rPr>
                <w:rFonts w:ascii="Times New Roman" w:hAnsi="Times New Roman"/>
                <w:color w:val="FFFFFF" w:themeColor="background1"/>
                <w:sz w:val="24"/>
              </w:rPr>
              <w:t xml:space="preserve"> </w:t>
            </w:r>
            <w:r>
              <w:rPr>
                <w:rFonts w:ascii="Times New Roman" w:hAnsi="Times New Roman"/>
                <w:color w:val="FFFFFF" w:themeColor="background1"/>
                <w:sz w:val="24"/>
              </w:rPr>
              <w:t>Octobre</w:t>
            </w:r>
          </w:p>
        </w:tc>
        <w:tc>
          <w:tcPr>
            <w:tcW w:w="1545" w:type="dxa"/>
            <w:tcBorders>
              <w:top w:val="nil"/>
              <w:left w:val="nil"/>
              <w:bottom w:val="single" w:sz="4" w:space="0" w:color="auto"/>
              <w:right w:val="single" w:sz="4" w:space="0" w:color="auto"/>
            </w:tcBorders>
            <w:shd w:val="clear" w:color="auto" w:fill="auto"/>
            <w:noWrap/>
            <w:vAlign w:val="bottom"/>
          </w:tcPr>
          <w:p w14:paraId="6F3B4AC4" w14:textId="77777777" w:rsidR="00443B41" w:rsidRPr="008C034C" w:rsidRDefault="00443B41"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50B03D5C" w14:textId="77777777" w:rsidR="00443B41" w:rsidRPr="008C034C" w:rsidRDefault="00443B41"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142ECB84" w14:textId="77777777" w:rsidR="00443B41" w:rsidRPr="008C034C" w:rsidRDefault="00443B41" w:rsidP="00B970BF">
            <w:pPr>
              <w:rPr>
                <w:rFonts w:ascii="Times New Roman" w:hAnsi="Times New Roman"/>
                <w:i/>
                <w:sz w:val="24"/>
              </w:rPr>
            </w:pPr>
          </w:p>
        </w:tc>
      </w:tr>
      <w:tr w:rsidR="000D694B" w:rsidRPr="008C034C" w14:paraId="7FD97873"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480194F5" w14:textId="2C030A98" w:rsidR="000D694B" w:rsidRDefault="000D694B" w:rsidP="00B970BF">
            <w:pPr>
              <w:rPr>
                <w:rFonts w:ascii="Times New Roman" w:hAnsi="Times New Roman"/>
                <w:sz w:val="24"/>
              </w:rPr>
            </w:pPr>
            <w:r>
              <w:rPr>
                <w:rFonts w:ascii="Times New Roman" w:hAnsi="Times New Roman"/>
                <w:sz w:val="24"/>
              </w:rPr>
              <w:t>Analyses des offres</w:t>
            </w:r>
          </w:p>
        </w:tc>
        <w:tc>
          <w:tcPr>
            <w:tcW w:w="1443" w:type="dxa"/>
            <w:tcBorders>
              <w:top w:val="nil"/>
              <w:left w:val="nil"/>
              <w:bottom w:val="single" w:sz="4" w:space="0" w:color="auto"/>
              <w:right w:val="single" w:sz="4" w:space="0" w:color="auto"/>
            </w:tcBorders>
            <w:shd w:val="clear" w:color="auto" w:fill="auto"/>
            <w:vAlign w:val="center"/>
          </w:tcPr>
          <w:p w14:paraId="7FBC6014"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78BEE0BD" w14:textId="60234048" w:rsidR="000D694B" w:rsidRPr="00827562" w:rsidRDefault="000D694B" w:rsidP="00B970BF">
            <w:pPr>
              <w:jc w:val="center"/>
              <w:rPr>
                <w:rFonts w:ascii="Times New Roman" w:hAnsi="Times New Roman"/>
                <w:color w:val="FFFFFF" w:themeColor="background1"/>
                <w:sz w:val="24"/>
              </w:rPr>
            </w:pPr>
          </w:p>
        </w:tc>
        <w:tc>
          <w:tcPr>
            <w:tcW w:w="2014" w:type="dxa"/>
            <w:tcBorders>
              <w:top w:val="nil"/>
              <w:left w:val="nil"/>
              <w:bottom w:val="single" w:sz="4" w:space="0" w:color="auto"/>
              <w:right w:val="single" w:sz="4" w:space="0" w:color="auto"/>
            </w:tcBorders>
            <w:shd w:val="clear" w:color="auto" w:fill="00B0F0"/>
            <w:noWrap/>
            <w:vAlign w:val="center"/>
          </w:tcPr>
          <w:p w14:paraId="4DC0AE11" w14:textId="039EB8E9" w:rsidR="000D694B" w:rsidRPr="008C034C" w:rsidRDefault="0047510A" w:rsidP="00061B3E">
            <w:pPr>
              <w:rPr>
                <w:rFonts w:ascii="Times New Roman" w:hAnsi="Times New Roman"/>
                <w:sz w:val="24"/>
              </w:rPr>
            </w:pPr>
            <w:r>
              <w:rPr>
                <w:rFonts w:ascii="Times New Roman" w:hAnsi="Times New Roman"/>
                <w:color w:val="FFFFFF" w:themeColor="background1"/>
                <w:sz w:val="24"/>
              </w:rPr>
              <w:t>07</w:t>
            </w:r>
            <w:r w:rsidR="00061B3E" w:rsidRPr="00827562">
              <w:rPr>
                <w:rFonts w:ascii="Times New Roman" w:hAnsi="Times New Roman"/>
                <w:color w:val="FFFFFF" w:themeColor="background1"/>
                <w:sz w:val="24"/>
              </w:rPr>
              <w:t xml:space="preserve"> </w:t>
            </w:r>
            <w:r w:rsidR="00443B41" w:rsidRPr="00827562">
              <w:rPr>
                <w:rFonts w:ascii="Times New Roman" w:hAnsi="Times New Roman"/>
                <w:color w:val="FFFFFF" w:themeColor="background1"/>
                <w:sz w:val="24"/>
              </w:rPr>
              <w:t xml:space="preserve"> </w:t>
            </w:r>
            <w:r w:rsidR="000D694B" w:rsidRPr="00827562">
              <w:rPr>
                <w:rFonts w:ascii="Times New Roman" w:hAnsi="Times New Roman"/>
                <w:color w:val="FFFFFF" w:themeColor="background1"/>
                <w:sz w:val="24"/>
              </w:rPr>
              <w:t>au</w:t>
            </w:r>
            <w:r>
              <w:rPr>
                <w:rFonts w:ascii="Times New Roman" w:hAnsi="Times New Roman"/>
                <w:color w:val="FFFFFF" w:themeColor="background1"/>
                <w:sz w:val="24"/>
              </w:rPr>
              <w:t xml:space="preserve"> 11</w:t>
            </w:r>
            <w:r w:rsidR="00061B3E">
              <w:rPr>
                <w:rFonts w:ascii="Times New Roman" w:hAnsi="Times New Roman"/>
                <w:color w:val="FFFFFF" w:themeColor="background1"/>
                <w:sz w:val="24"/>
              </w:rPr>
              <w:t xml:space="preserve"> octobre</w:t>
            </w:r>
            <w:r w:rsidR="00061B3E" w:rsidRPr="00827562">
              <w:rPr>
                <w:rFonts w:ascii="Times New Roman" w:hAnsi="Times New Roman"/>
                <w:color w:val="FFFFFF" w:themeColor="background1"/>
                <w:sz w:val="24"/>
              </w:rPr>
              <w:t xml:space="preserve"> </w:t>
            </w:r>
            <w:r w:rsidR="000D694B" w:rsidRPr="00827562">
              <w:rPr>
                <w:rFonts w:ascii="Times New Roman" w:hAnsi="Times New Roman"/>
                <w:color w:val="FFFFFF" w:themeColor="background1"/>
                <w:sz w:val="24"/>
              </w:rPr>
              <w:t xml:space="preserve"> </w:t>
            </w:r>
          </w:p>
        </w:tc>
        <w:tc>
          <w:tcPr>
            <w:tcW w:w="1545" w:type="dxa"/>
            <w:tcBorders>
              <w:top w:val="nil"/>
              <w:left w:val="nil"/>
              <w:bottom w:val="single" w:sz="4" w:space="0" w:color="auto"/>
              <w:right w:val="single" w:sz="4" w:space="0" w:color="auto"/>
            </w:tcBorders>
            <w:shd w:val="clear" w:color="auto" w:fill="auto"/>
            <w:noWrap/>
            <w:vAlign w:val="bottom"/>
          </w:tcPr>
          <w:p w14:paraId="73E2A24E" w14:textId="77777777" w:rsidR="000D694B" w:rsidRPr="008C034C" w:rsidRDefault="000D694B"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58798C43"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4A06BEFB" w14:textId="77777777" w:rsidR="000D694B" w:rsidRPr="008C034C" w:rsidRDefault="000D694B" w:rsidP="00B970BF">
            <w:pPr>
              <w:rPr>
                <w:rFonts w:ascii="Times New Roman" w:hAnsi="Times New Roman"/>
                <w:i/>
                <w:sz w:val="24"/>
              </w:rPr>
            </w:pPr>
          </w:p>
        </w:tc>
      </w:tr>
      <w:tr w:rsidR="000D694B" w:rsidRPr="008C034C" w14:paraId="66E68908"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6EE71452" w14:textId="287A405E" w:rsidR="000D694B" w:rsidRDefault="00443B41" w:rsidP="00B970BF">
            <w:pPr>
              <w:rPr>
                <w:rFonts w:ascii="Times New Roman" w:hAnsi="Times New Roman"/>
                <w:sz w:val="24"/>
              </w:rPr>
            </w:pPr>
            <w:r>
              <w:rPr>
                <w:rFonts w:ascii="Times New Roman" w:hAnsi="Times New Roman"/>
                <w:sz w:val="24"/>
              </w:rPr>
              <w:t>Sélection</w:t>
            </w:r>
            <w:r w:rsidRPr="000D694B">
              <w:rPr>
                <w:rFonts w:ascii="Times New Roman" w:hAnsi="Times New Roman"/>
                <w:sz w:val="24"/>
              </w:rPr>
              <w:t xml:space="preserve"> </w:t>
            </w:r>
            <w:r w:rsidR="000D694B" w:rsidRPr="000D694B">
              <w:rPr>
                <w:rFonts w:ascii="Times New Roman" w:hAnsi="Times New Roman"/>
                <w:sz w:val="24"/>
              </w:rPr>
              <w:t>consultan</w:t>
            </w:r>
            <w:r>
              <w:rPr>
                <w:rFonts w:ascii="Times New Roman" w:hAnsi="Times New Roman"/>
                <w:sz w:val="24"/>
              </w:rPr>
              <w:t>t</w:t>
            </w:r>
          </w:p>
        </w:tc>
        <w:tc>
          <w:tcPr>
            <w:tcW w:w="1443" w:type="dxa"/>
            <w:tcBorders>
              <w:top w:val="nil"/>
              <w:left w:val="nil"/>
              <w:bottom w:val="single" w:sz="4" w:space="0" w:color="auto"/>
              <w:right w:val="single" w:sz="4" w:space="0" w:color="auto"/>
            </w:tcBorders>
            <w:shd w:val="clear" w:color="auto" w:fill="auto"/>
            <w:vAlign w:val="center"/>
          </w:tcPr>
          <w:p w14:paraId="32038DFE"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4D6B1B05" w14:textId="52948DCC" w:rsidR="000D694B" w:rsidRPr="00827562" w:rsidRDefault="000D694B" w:rsidP="00B970BF">
            <w:pPr>
              <w:jc w:val="center"/>
              <w:rPr>
                <w:rFonts w:ascii="Times New Roman" w:hAnsi="Times New Roman"/>
                <w:color w:val="FFFFFF" w:themeColor="background1"/>
                <w:sz w:val="24"/>
              </w:rPr>
            </w:pPr>
          </w:p>
        </w:tc>
        <w:tc>
          <w:tcPr>
            <w:tcW w:w="2014" w:type="dxa"/>
            <w:tcBorders>
              <w:top w:val="nil"/>
              <w:left w:val="nil"/>
              <w:bottom w:val="single" w:sz="4" w:space="0" w:color="auto"/>
              <w:right w:val="single" w:sz="4" w:space="0" w:color="auto"/>
            </w:tcBorders>
            <w:shd w:val="clear" w:color="auto" w:fill="00B0F0"/>
            <w:noWrap/>
            <w:vAlign w:val="bottom"/>
          </w:tcPr>
          <w:p w14:paraId="20F86F2D" w14:textId="651890DD" w:rsidR="000D694B" w:rsidRPr="000D694B" w:rsidRDefault="0047510A" w:rsidP="00920630">
            <w:pPr>
              <w:rPr>
                <w:rFonts w:ascii="Times New Roman" w:hAnsi="Times New Roman"/>
                <w:color w:val="FFFFFF" w:themeColor="background1"/>
                <w:sz w:val="24"/>
              </w:rPr>
            </w:pPr>
            <w:r>
              <w:rPr>
                <w:rFonts w:ascii="Times New Roman" w:hAnsi="Times New Roman"/>
                <w:color w:val="FFFFFF" w:themeColor="background1"/>
                <w:sz w:val="24"/>
              </w:rPr>
              <w:t>1</w:t>
            </w:r>
            <w:r w:rsidR="00920630">
              <w:rPr>
                <w:rFonts w:ascii="Times New Roman" w:hAnsi="Times New Roman"/>
                <w:color w:val="FFFFFF" w:themeColor="background1"/>
                <w:sz w:val="24"/>
              </w:rPr>
              <w:t>4</w:t>
            </w:r>
            <w:r w:rsidR="00061B3E">
              <w:rPr>
                <w:rFonts w:ascii="Times New Roman" w:hAnsi="Times New Roman"/>
                <w:color w:val="FFFFFF" w:themeColor="background1"/>
                <w:sz w:val="24"/>
              </w:rPr>
              <w:t xml:space="preserve"> au </w:t>
            </w:r>
            <w:r w:rsidR="00920630">
              <w:rPr>
                <w:rFonts w:ascii="Times New Roman" w:hAnsi="Times New Roman"/>
                <w:color w:val="FFFFFF" w:themeColor="background1"/>
                <w:sz w:val="24"/>
              </w:rPr>
              <w:t>16</w:t>
            </w:r>
            <w:r w:rsidR="000D694B">
              <w:rPr>
                <w:rFonts w:ascii="Times New Roman" w:hAnsi="Times New Roman"/>
                <w:color w:val="FFFFFF" w:themeColor="background1"/>
                <w:sz w:val="24"/>
              </w:rPr>
              <w:t xml:space="preserve"> </w:t>
            </w:r>
            <w:r w:rsidR="00061B3E">
              <w:rPr>
                <w:rFonts w:ascii="Times New Roman" w:hAnsi="Times New Roman"/>
                <w:color w:val="FFFFFF" w:themeColor="background1"/>
                <w:sz w:val="24"/>
              </w:rPr>
              <w:t>octobre</w:t>
            </w:r>
          </w:p>
        </w:tc>
        <w:tc>
          <w:tcPr>
            <w:tcW w:w="1545" w:type="dxa"/>
            <w:tcBorders>
              <w:top w:val="nil"/>
              <w:left w:val="nil"/>
              <w:bottom w:val="single" w:sz="4" w:space="0" w:color="auto"/>
              <w:right w:val="single" w:sz="4" w:space="0" w:color="auto"/>
            </w:tcBorders>
            <w:shd w:val="clear" w:color="auto" w:fill="auto"/>
            <w:noWrap/>
            <w:vAlign w:val="bottom"/>
          </w:tcPr>
          <w:p w14:paraId="75CDDB73" w14:textId="77777777" w:rsidR="000D694B" w:rsidRPr="000D694B" w:rsidRDefault="000D694B" w:rsidP="00B970BF">
            <w:pPr>
              <w:rPr>
                <w:rFonts w:ascii="Times New Roman" w:hAnsi="Times New Roman"/>
                <w:color w:val="FFFFFF" w:themeColor="background1"/>
                <w:sz w:val="24"/>
              </w:rPr>
            </w:pPr>
          </w:p>
        </w:tc>
        <w:tc>
          <w:tcPr>
            <w:tcW w:w="891" w:type="dxa"/>
            <w:tcBorders>
              <w:top w:val="nil"/>
              <w:left w:val="nil"/>
              <w:bottom w:val="single" w:sz="4" w:space="0" w:color="auto"/>
              <w:right w:val="single" w:sz="4" w:space="0" w:color="auto"/>
            </w:tcBorders>
            <w:shd w:val="clear" w:color="auto" w:fill="auto"/>
            <w:noWrap/>
            <w:vAlign w:val="bottom"/>
          </w:tcPr>
          <w:p w14:paraId="7568BD44"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4E31C886" w14:textId="77777777" w:rsidR="000D694B" w:rsidRPr="008C034C" w:rsidRDefault="000D694B" w:rsidP="00B970BF">
            <w:pPr>
              <w:rPr>
                <w:rFonts w:ascii="Times New Roman" w:hAnsi="Times New Roman"/>
                <w:i/>
                <w:sz w:val="24"/>
              </w:rPr>
            </w:pPr>
          </w:p>
        </w:tc>
      </w:tr>
      <w:tr w:rsidR="000D694B" w:rsidRPr="008C034C" w14:paraId="355773B0" w14:textId="77777777" w:rsidTr="00BF2779">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54EEC8BD" w14:textId="77777777" w:rsidR="000D694B" w:rsidRDefault="000D694B" w:rsidP="00B970BF">
            <w:pPr>
              <w:rPr>
                <w:rFonts w:ascii="Times New Roman" w:hAnsi="Times New Roman"/>
                <w:sz w:val="24"/>
              </w:rPr>
            </w:pPr>
            <w:r>
              <w:rPr>
                <w:rFonts w:ascii="Times New Roman" w:hAnsi="Times New Roman"/>
                <w:sz w:val="24"/>
              </w:rPr>
              <w:t>Cadrage avec le consultant</w:t>
            </w:r>
          </w:p>
        </w:tc>
        <w:tc>
          <w:tcPr>
            <w:tcW w:w="1443" w:type="dxa"/>
            <w:tcBorders>
              <w:top w:val="nil"/>
              <w:left w:val="nil"/>
              <w:bottom w:val="single" w:sz="4" w:space="0" w:color="auto"/>
              <w:right w:val="single" w:sz="4" w:space="0" w:color="auto"/>
            </w:tcBorders>
            <w:shd w:val="clear" w:color="auto" w:fill="auto"/>
            <w:vAlign w:val="center"/>
          </w:tcPr>
          <w:p w14:paraId="6797E954"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49DF2038" w14:textId="77777777" w:rsidR="000D694B" w:rsidRPr="008C034C" w:rsidRDefault="000D694B"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FFFFFF" w:themeFill="background1"/>
            <w:noWrap/>
            <w:vAlign w:val="bottom"/>
          </w:tcPr>
          <w:p w14:paraId="0FE3E2FB" w14:textId="69C00CCE" w:rsidR="000D694B" w:rsidRPr="000D694B" w:rsidRDefault="000D694B" w:rsidP="00B970BF">
            <w:pPr>
              <w:rPr>
                <w:rFonts w:ascii="Times New Roman" w:hAnsi="Times New Roman"/>
                <w:color w:val="FFFFFF" w:themeColor="background1"/>
                <w:sz w:val="24"/>
              </w:rPr>
            </w:pPr>
          </w:p>
        </w:tc>
        <w:tc>
          <w:tcPr>
            <w:tcW w:w="1545" w:type="dxa"/>
            <w:tcBorders>
              <w:top w:val="nil"/>
              <w:left w:val="nil"/>
              <w:bottom w:val="single" w:sz="4" w:space="0" w:color="auto"/>
              <w:right w:val="single" w:sz="4" w:space="0" w:color="auto"/>
            </w:tcBorders>
            <w:shd w:val="clear" w:color="auto" w:fill="00B0F0"/>
            <w:noWrap/>
            <w:vAlign w:val="center"/>
          </w:tcPr>
          <w:p w14:paraId="34877A78" w14:textId="52D75793" w:rsidR="000D694B" w:rsidRPr="000D694B" w:rsidRDefault="00920630" w:rsidP="00BF2779">
            <w:pPr>
              <w:jc w:val="center"/>
              <w:rPr>
                <w:rFonts w:ascii="Times New Roman" w:hAnsi="Times New Roman"/>
                <w:color w:val="FFFFFF" w:themeColor="background1"/>
                <w:sz w:val="24"/>
              </w:rPr>
            </w:pPr>
            <w:r>
              <w:rPr>
                <w:rFonts w:ascii="Times New Roman" w:hAnsi="Times New Roman"/>
                <w:color w:val="FFFFFF" w:themeColor="background1"/>
                <w:sz w:val="24"/>
              </w:rPr>
              <w:t>17</w:t>
            </w:r>
            <w:r w:rsidR="009E6BC4">
              <w:rPr>
                <w:rFonts w:ascii="Times New Roman" w:hAnsi="Times New Roman"/>
                <w:color w:val="FFFFFF" w:themeColor="background1"/>
                <w:sz w:val="24"/>
              </w:rPr>
              <w:t xml:space="preserve"> octobre</w:t>
            </w:r>
          </w:p>
        </w:tc>
        <w:tc>
          <w:tcPr>
            <w:tcW w:w="891" w:type="dxa"/>
            <w:tcBorders>
              <w:top w:val="nil"/>
              <w:left w:val="nil"/>
              <w:bottom w:val="single" w:sz="4" w:space="0" w:color="auto"/>
              <w:right w:val="single" w:sz="4" w:space="0" w:color="auto"/>
            </w:tcBorders>
            <w:shd w:val="clear" w:color="auto" w:fill="auto"/>
            <w:noWrap/>
            <w:vAlign w:val="bottom"/>
          </w:tcPr>
          <w:p w14:paraId="4C722BC7"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5306577F" w14:textId="77777777" w:rsidR="000D694B" w:rsidRPr="008C034C" w:rsidRDefault="000D694B" w:rsidP="00B970BF">
            <w:pPr>
              <w:rPr>
                <w:rFonts w:ascii="Times New Roman" w:hAnsi="Times New Roman"/>
                <w:i/>
                <w:sz w:val="24"/>
              </w:rPr>
            </w:pPr>
          </w:p>
        </w:tc>
      </w:tr>
      <w:tr w:rsidR="00594572" w:rsidRPr="008C034C" w14:paraId="7FD441A0" w14:textId="77777777" w:rsidTr="00AA4D47">
        <w:trPr>
          <w:trHeight w:val="600"/>
        </w:trPr>
        <w:tc>
          <w:tcPr>
            <w:tcW w:w="1718" w:type="dxa"/>
            <w:tcBorders>
              <w:top w:val="nil"/>
              <w:left w:val="single" w:sz="4" w:space="0" w:color="auto"/>
              <w:bottom w:val="single" w:sz="4" w:space="0" w:color="auto"/>
              <w:right w:val="single" w:sz="4" w:space="0" w:color="auto"/>
            </w:tcBorders>
            <w:shd w:val="clear" w:color="auto" w:fill="auto"/>
            <w:vAlign w:val="center"/>
          </w:tcPr>
          <w:p w14:paraId="76FDE487" w14:textId="77777777" w:rsidR="00594572" w:rsidRDefault="00594572" w:rsidP="00B970BF">
            <w:pPr>
              <w:rPr>
                <w:rFonts w:ascii="Times New Roman" w:hAnsi="Times New Roman"/>
                <w:sz w:val="24"/>
              </w:rPr>
            </w:pPr>
            <w:r>
              <w:rPr>
                <w:rFonts w:ascii="Times New Roman" w:hAnsi="Times New Roman"/>
                <w:sz w:val="24"/>
              </w:rPr>
              <w:t>Validation outils de collecte de données</w:t>
            </w:r>
          </w:p>
        </w:tc>
        <w:tc>
          <w:tcPr>
            <w:tcW w:w="1443" w:type="dxa"/>
            <w:tcBorders>
              <w:top w:val="nil"/>
              <w:left w:val="nil"/>
              <w:bottom w:val="single" w:sz="4" w:space="0" w:color="auto"/>
              <w:right w:val="single" w:sz="4" w:space="0" w:color="auto"/>
            </w:tcBorders>
            <w:shd w:val="clear" w:color="auto" w:fill="auto"/>
            <w:vAlign w:val="center"/>
          </w:tcPr>
          <w:p w14:paraId="0534F4B9" w14:textId="77777777" w:rsidR="00594572" w:rsidRPr="008C034C" w:rsidRDefault="00594572"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5B9D236A" w14:textId="77777777" w:rsidR="00594572" w:rsidRPr="008C034C" w:rsidRDefault="00594572"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FFFFFF" w:themeFill="background1"/>
            <w:noWrap/>
            <w:vAlign w:val="bottom"/>
          </w:tcPr>
          <w:p w14:paraId="1789A9A7" w14:textId="77777777" w:rsidR="00594572" w:rsidRPr="000D694B" w:rsidRDefault="00594572" w:rsidP="00B970BF">
            <w:pPr>
              <w:rPr>
                <w:rFonts w:ascii="Times New Roman" w:hAnsi="Times New Roman"/>
                <w:color w:val="FFFFFF" w:themeColor="background1"/>
                <w:sz w:val="24"/>
              </w:rPr>
            </w:pPr>
          </w:p>
        </w:tc>
        <w:tc>
          <w:tcPr>
            <w:tcW w:w="1545" w:type="dxa"/>
            <w:tcBorders>
              <w:top w:val="nil"/>
              <w:left w:val="nil"/>
              <w:bottom w:val="single" w:sz="4" w:space="0" w:color="auto"/>
              <w:right w:val="single" w:sz="4" w:space="0" w:color="auto"/>
            </w:tcBorders>
            <w:shd w:val="clear" w:color="auto" w:fill="00B0F0"/>
            <w:vAlign w:val="center"/>
          </w:tcPr>
          <w:p w14:paraId="47CC41F1" w14:textId="2CA17E66" w:rsidR="00594572" w:rsidRPr="000D694B" w:rsidRDefault="00920630" w:rsidP="00920630">
            <w:pPr>
              <w:jc w:val="center"/>
              <w:rPr>
                <w:rFonts w:ascii="Times New Roman" w:hAnsi="Times New Roman"/>
                <w:color w:val="FFFFFF" w:themeColor="background1"/>
                <w:sz w:val="24"/>
              </w:rPr>
            </w:pPr>
            <w:r>
              <w:rPr>
                <w:rFonts w:ascii="Times New Roman" w:hAnsi="Times New Roman"/>
                <w:color w:val="FFFFFF" w:themeColor="background1"/>
                <w:sz w:val="24"/>
              </w:rPr>
              <w:t>17</w:t>
            </w:r>
            <w:r w:rsidR="00061B3E">
              <w:rPr>
                <w:rFonts w:ascii="Times New Roman" w:hAnsi="Times New Roman"/>
                <w:color w:val="FFFFFF" w:themeColor="background1"/>
                <w:sz w:val="24"/>
              </w:rPr>
              <w:t xml:space="preserve"> au </w:t>
            </w:r>
            <w:r>
              <w:rPr>
                <w:rFonts w:ascii="Times New Roman" w:hAnsi="Times New Roman"/>
                <w:color w:val="FFFFFF" w:themeColor="background1"/>
                <w:sz w:val="24"/>
              </w:rPr>
              <w:t>21</w:t>
            </w:r>
            <w:r w:rsidR="00594572">
              <w:rPr>
                <w:rFonts w:ascii="Times New Roman" w:hAnsi="Times New Roman"/>
                <w:color w:val="FFFFFF" w:themeColor="background1"/>
                <w:sz w:val="24"/>
              </w:rPr>
              <w:t xml:space="preserve"> octobre</w:t>
            </w:r>
          </w:p>
        </w:tc>
        <w:tc>
          <w:tcPr>
            <w:tcW w:w="891" w:type="dxa"/>
            <w:tcBorders>
              <w:top w:val="nil"/>
              <w:left w:val="nil"/>
              <w:bottom w:val="single" w:sz="4" w:space="0" w:color="auto"/>
              <w:right w:val="single" w:sz="4" w:space="0" w:color="auto"/>
            </w:tcBorders>
            <w:shd w:val="clear" w:color="auto" w:fill="auto"/>
            <w:noWrap/>
            <w:vAlign w:val="bottom"/>
          </w:tcPr>
          <w:p w14:paraId="020A99B7" w14:textId="77777777" w:rsidR="00594572" w:rsidRPr="008C034C" w:rsidRDefault="00594572"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FFFFFF" w:themeFill="background1"/>
            <w:noWrap/>
            <w:vAlign w:val="bottom"/>
          </w:tcPr>
          <w:p w14:paraId="6BB7A8D1" w14:textId="4A8C63B4" w:rsidR="00594572" w:rsidRPr="008C034C" w:rsidRDefault="00594572" w:rsidP="00B970BF">
            <w:pPr>
              <w:rPr>
                <w:rFonts w:ascii="Times New Roman" w:hAnsi="Times New Roman"/>
                <w:i/>
                <w:sz w:val="24"/>
              </w:rPr>
            </w:pPr>
          </w:p>
        </w:tc>
      </w:tr>
      <w:tr w:rsidR="000D694B" w:rsidRPr="008C034C" w14:paraId="7E638FC1" w14:textId="77777777" w:rsidTr="00594572">
        <w:trPr>
          <w:trHeight w:val="50"/>
        </w:trPr>
        <w:tc>
          <w:tcPr>
            <w:tcW w:w="1718" w:type="dxa"/>
            <w:tcBorders>
              <w:top w:val="nil"/>
              <w:left w:val="single" w:sz="4" w:space="0" w:color="auto"/>
              <w:bottom w:val="single" w:sz="4" w:space="0" w:color="auto"/>
              <w:right w:val="single" w:sz="4" w:space="0" w:color="auto"/>
            </w:tcBorders>
            <w:shd w:val="clear" w:color="auto" w:fill="auto"/>
            <w:vAlign w:val="center"/>
          </w:tcPr>
          <w:p w14:paraId="0CE69708" w14:textId="77777777" w:rsidR="000D694B" w:rsidRDefault="000D694B" w:rsidP="00B970BF">
            <w:pPr>
              <w:rPr>
                <w:rFonts w:ascii="Times New Roman" w:hAnsi="Times New Roman"/>
                <w:sz w:val="24"/>
              </w:rPr>
            </w:pPr>
            <w:r>
              <w:rPr>
                <w:rFonts w:ascii="Times New Roman" w:hAnsi="Times New Roman"/>
                <w:sz w:val="24"/>
              </w:rPr>
              <w:t>Facilitation de l’évaluation</w:t>
            </w:r>
          </w:p>
        </w:tc>
        <w:tc>
          <w:tcPr>
            <w:tcW w:w="1443" w:type="dxa"/>
            <w:tcBorders>
              <w:top w:val="nil"/>
              <w:left w:val="nil"/>
              <w:bottom w:val="single" w:sz="4" w:space="0" w:color="auto"/>
              <w:right w:val="single" w:sz="4" w:space="0" w:color="auto"/>
            </w:tcBorders>
            <w:shd w:val="clear" w:color="auto" w:fill="auto"/>
            <w:vAlign w:val="center"/>
          </w:tcPr>
          <w:p w14:paraId="053CC3C9"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072F9A24" w14:textId="77777777" w:rsidR="000D694B" w:rsidRPr="008C034C" w:rsidRDefault="000D694B"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auto"/>
            <w:noWrap/>
            <w:vAlign w:val="bottom"/>
          </w:tcPr>
          <w:p w14:paraId="4838F952" w14:textId="2144A9A1" w:rsidR="000D694B" w:rsidRPr="000D694B" w:rsidRDefault="000D694B" w:rsidP="005E6C40">
            <w:pPr>
              <w:rPr>
                <w:rFonts w:ascii="Times New Roman" w:hAnsi="Times New Roman"/>
                <w:color w:val="FFFFFF" w:themeColor="background1"/>
                <w:sz w:val="24"/>
              </w:rPr>
            </w:pPr>
          </w:p>
        </w:tc>
        <w:tc>
          <w:tcPr>
            <w:tcW w:w="1545" w:type="dxa"/>
            <w:tcBorders>
              <w:top w:val="nil"/>
              <w:left w:val="nil"/>
              <w:bottom w:val="single" w:sz="4" w:space="0" w:color="auto"/>
              <w:right w:val="single" w:sz="4" w:space="0" w:color="auto"/>
            </w:tcBorders>
            <w:shd w:val="clear" w:color="auto" w:fill="00B0F0"/>
            <w:noWrap/>
            <w:vAlign w:val="bottom"/>
          </w:tcPr>
          <w:p w14:paraId="4CC19901" w14:textId="34554729" w:rsidR="000D694B" w:rsidRPr="000D694B" w:rsidRDefault="00061B3E" w:rsidP="00B970BF">
            <w:pPr>
              <w:rPr>
                <w:rFonts w:ascii="Times New Roman" w:hAnsi="Times New Roman"/>
                <w:color w:val="FFFFFF" w:themeColor="background1"/>
                <w:sz w:val="24"/>
              </w:rPr>
            </w:pPr>
            <w:r>
              <w:rPr>
                <w:rFonts w:ascii="Times New Roman" w:hAnsi="Times New Roman"/>
                <w:color w:val="FFFFFF" w:themeColor="background1"/>
                <w:sz w:val="24"/>
              </w:rPr>
              <w:t>16 au 3</w:t>
            </w:r>
            <w:r w:rsidR="00594572" w:rsidRPr="00594572">
              <w:rPr>
                <w:rFonts w:ascii="Times New Roman" w:hAnsi="Times New Roman"/>
                <w:color w:val="FFFFFF" w:themeColor="background1"/>
                <w:sz w:val="24"/>
              </w:rPr>
              <w:t>0 octobre</w:t>
            </w:r>
          </w:p>
        </w:tc>
        <w:tc>
          <w:tcPr>
            <w:tcW w:w="891" w:type="dxa"/>
            <w:tcBorders>
              <w:top w:val="nil"/>
              <w:left w:val="nil"/>
              <w:bottom w:val="single" w:sz="4" w:space="0" w:color="auto"/>
              <w:right w:val="single" w:sz="4" w:space="0" w:color="auto"/>
            </w:tcBorders>
            <w:shd w:val="clear" w:color="auto" w:fill="auto"/>
            <w:noWrap/>
            <w:vAlign w:val="bottom"/>
          </w:tcPr>
          <w:p w14:paraId="3A178984"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340351BD" w14:textId="77777777" w:rsidR="000D694B" w:rsidRPr="008C034C" w:rsidRDefault="000D694B" w:rsidP="00B970BF">
            <w:pPr>
              <w:rPr>
                <w:rFonts w:ascii="Times New Roman" w:hAnsi="Times New Roman"/>
                <w:i/>
                <w:sz w:val="24"/>
              </w:rPr>
            </w:pPr>
          </w:p>
        </w:tc>
      </w:tr>
      <w:tr w:rsidR="00594572" w:rsidRPr="008C034C" w14:paraId="14B399F2" w14:textId="77777777" w:rsidTr="00594572">
        <w:trPr>
          <w:trHeight w:val="666"/>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4C8EE5FC" w14:textId="77777777" w:rsidR="00594572" w:rsidRPr="008C034C" w:rsidRDefault="00594572" w:rsidP="00B970BF">
            <w:pPr>
              <w:rPr>
                <w:rFonts w:ascii="Times New Roman" w:hAnsi="Times New Roman"/>
                <w:sz w:val="24"/>
              </w:rPr>
            </w:pPr>
            <w:r w:rsidRPr="008C034C">
              <w:rPr>
                <w:rFonts w:ascii="Times New Roman" w:hAnsi="Times New Roman"/>
                <w:sz w:val="24"/>
              </w:rPr>
              <w:t xml:space="preserve">Restitution </w:t>
            </w:r>
            <w:r>
              <w:rPr>
                <w:rFonts w:ascii="Times New Roman" w:hAnsi="Times New Roman"/>
                <w:sz w:val="24"/>
              </w:rPr>
              <w:t>Eval</w:t>
            </w:r>
            <w:r w:rsidRPr="008C034C">
              <w:rPr>
                <w:rFonts w:ascii="Times New Roman" w:hAnsi="Times New Roman"/>
                <w:sz w:val="24"/>
              </w:rPr>
              <w:t xml:space="preserve"> </w:t>
            </w:r>
          </w:p>
        </w:tc>
        <w:tc>
          <w:tcPr>
            <w:tcW w:w="1443" w:type="dxa"/>
            <w:tcBorders>
              <w:top w:val="nil"/>
              <w:left w:val="nil"/>
              <w:bottom w:val="single" w:sz="4" w:space="0" w:color="auto"/>
              <w:right w:val="single" w:sz="4" w:space="0" w:color="auto"/>
            </w:tcBorders>
            <w:shd w:val="clear" w:color="auto" w:fill="auto"/>
            <w:noWrap/>
            <w:vAlign w:val="bottom"/>
            <w:hideMark/>
          </w:tcPr>
          <w:p w14:paraId="2119CC97" w14:textId="77777777"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50" w:type="dxa"/>
            <w:tcBorders>
              <w:top w:val="nil"/>
              <w:left w:val="nil"/>
              <w:bottom w:val="single" w:sz="4" w:space="0" w:color="auto"/>
              <w:right w:val="single" w:sz="4" w:space="0" w:color="auto"/>
            </w:tcBorders>
            <w:shd w:val="clear" w:color="auto" w:fill="auto"/>
            <w:noWrap/>
            <w:vAlign w:val="bottom"/>
            <w:hideMark/>
          </w:tcPr>
          <w:p w14:paraId="74B9C23A" w14:textId="70649054"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14" w:type="dxa"/>
            <w:tcBorders>
              <w:top w:val="single" w:sz="4" w:space="0" w:color="auto"/>
              <w:left w:val="nil"/>
              <w:bottom w:val="single" w:sz="4" w:space="0" w:color="auto"/>
              <w:right w:val="single" w:sz="4" w:space="0" w:color="auto"/>
            </w:tcBorders>
            <w:shd w:val="clear" w:color="auto" w:fill="auto"/>
            <w:vAlign w:val="center"/>
          </w:tcPr>
          <w:p w14:paraId="155D16BF" w14:textId="0EFD716F" w:rsidR="00594572" w:rsidRPr="000D694B" w:rsidRDefault="00594572" w:rsidP="00B970BF">
            <w:pPr>
              <w:rPr>
                <w:rFonts w:ascii="Times New Roman" w:hAnsi="Times New Roman"/>
                <w:color w:val="FFFFFF" w:themeColor="background1"/>
                <w:sz w:val="24"/>
                <w:highlight w:val="green"/>
              </w:rPr>
            </w:pPr>
          </w:p>
        </w:tc>
        <w:tc>
          <w:tcPr>
            <w:tcW w:w="1545" w:type="dxa"/>
            <w:tcBorders>
              <w:top w:val="single" w:sz="4" w:space="0" w:color="auto"/>
              <w:left w:val="nil"/>
              <w:bottom w:val="single" w:sz="4" w:space="0" w:color="auto"/>
              <w:right w:val="single" w:sz="4" w:space="0" w:color="auto"/>
            </w:tcBorders>
            <w:shd w:val="clear" w:color="auto" w:fill="00B0F0"/>
            <w:noWrap/>
            <w:vAlign w:val="center"/>
            <w:hideMark/>
          </w:tcPr>
          <w:p w14:paraId="2F3E519D" w14:textId="3BEA5697" w:rsidR="00594572" w:rsidRPr="000D694B" w:rsidRDefault="00061B3E" w:rsidP="00061B3E">
            <w:pPr>
              <w:rPr>
                <w:rFonts w:ascii="Times New Roman" w:hAnsi="Times New Roman"/>
                <w:color w:val="FFFFFF" w:themeColor="background1"/>
                <w:sz w:val="24"/>
              </w:rPr>
            </w:pPr>
            <w:r>
              <w:rPr>
                <w:rFonts w:ascii="Times New Roman" w:hAnsi="Times New Roman"/>
                <w:color w:val="FFFFFF" w:themeColor="background1"/>
                <w:sz w:val="24"/>
              </w:rPr>
              <w:t>07</w:t>
            </w:r>
            <w:r w:rsidR="00594572">
              <w:rPr>
                <w:rFonts w:ascii="Times New Roman" w:hAnsi="Times New Roman"/>
                <w:color w:val="FFFFFF" w:themeColor="background1"/>
                <w:sz w:val="24"/>
              </w:rPr>
              <w:t> </w:t>
            </w:r>
            <w:r>
              <w:rPr>
                <w:rFonts w:ascii="Times New Roman" w:hAnsi="Times New Roman"/>
                <w:color w:val="FFFFFF" w:themeColor="background1"/>
                <w:sz w:val="24"/>
              </w:rPr>
              <w:t>Novembre</w:t>
            </w:r>
            <w:r w:rsidR="00594572">
              <w:rPr>
                <w:rFonts w:ascii="Times New Roman" w:hAnsi="Times New Roman"/>
                <w:color w:val="FFFFFF" w:themeColor="background1"/>
                <w:sz w:val="24"/>
              </w:rPr>
              <w:t xml:space="preserve"> </w:t>
            </w:r>
          </w:p>
        </w:tc>
        <w:tc>
          <w:tcPr>
            <w:tcW w:w="891" w:type="dxa"/>
            <w:tcBorders>
              <w:top w:val="nil"/>
              <w:left w:val="nil"/>
              <w:bottom w:val="single" w:sz="4" w:space="0" w:color="auto"/>
              <w:right w:val="single" w:sz="4" w:space="0" w:color="auto"/>
            </w:tcBorders>
            <w:shd w:val="clear" w:color="auto" w:fill="auto"/>
            <w:noWrap/>
            <w:vAlign w:val="bottom"/>
            <w:hideMark/>
          </w:tcPr>
          <w:p w14:paraId="04CDBEAB"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c>
          <w:tcPr>
            <w:tcW w:w="1176" w:type="dxa"/>
            <w:tcBorders>
              <w:top w:val="nil"/>
              <w:left w:val="nil"/>
              <w:bottom w:val="single" w:sz="4" w:space="0" w:color="auto"/>
              <w:right w:val="single" w:sz="4" w:space="0" w:color="auto"/>
            </w:tcBorders>
            <w:shd w:val="clear" w:color="auto" w:fill="auto"/>
            <w:noWrap/>
            <w:vAlign w:val="bottom"/>
            <w:hideMark/>
          </w:tcPr>
          <w:p w14:paraId="6418564C"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r>
      <w:tr w:rsidR="00594572" w:rsidRPr="008C034C" w14:paraId="5CB3D931" w14:textId="77777777" w:rsidTr="00594572">
        <w:trPr>
          <w:trHeight w:val="708"/>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4925A7D0" w14:textId="77777777" w:rsidR="00594572" w:rsidRPr="008C034C" w:rsidRDefault="00594572" w:rsidP="00B970BF">
            <w:pPr>
              <w:rPr>
                <w:rFonts w:ascii="Times New Roman" w:hAnsi="Times New Roman"/>
                <w:sz w:val="24"/>
              </w:rPr>
            </w:pPr>
            <w:r w:rsidRPr="008C034C">
              <w:rPr>
                <w:rFonts w:ascii="Times New Roman" w:hAnsi="Times New Roman"/>
                <w:sz w:val="24"/>
              </w:rPr>
              <w:t xml:space="preserve">Validation du rapport </w:t>
            </w:r>
            <w:r>
              <w:rPr>
                <w:rFonts w:ascii="Times New Roman" w:hAnsi="Times New Roman"/>
                <w:sz w:val="24"/>
              </w:rPr>
              <w:t>d’évaluation</w:t>
            </w:r>
            <w:r w:rsidRPr="008C034C">
              <w:rPr>
                <w:rFonts w:ascii="Times New Roman" w:hAnsi="Times New Roman"/>
                <w:sz w:val="24"/>
              </w:rPr>
              <w:t xml:space="preserve"> </w:t>
            </w:r>
          </w:p>
        </w:tc>
        <w:tc>
          <w:tcPr>
            <w:tcW w:w="1443" w:type="dxa"/>
            <w:tcBorders>
              <w:top w:val="nil"/>
              <w:left w:val="nil"/>
              <w:bottom w:val="single" w:sz="4" w:space="0" w:color="auto"/>
              <w:right w:val="single" w:sz="4" w:space="0" w:color="auto"/>
            </w:tcBorders>
            <w:shd w:val="clear" w:color="auto" w:fill="auto"/>
            <w:noWrap/>
            <w:vAlign w:val="bottom"/>
            <w:hideMark/>
          </w:tcPr>
          <w:p w14:paraId="44A3BAAB" w14:textId="77777777"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50" w:type="dxa"/>
            <w:tcBorders>
              <w:top w:val="nil"/>
              <w:left w:val="nil"/>
              <w:bottom w:val="single" w:sz="4" w:space="0" w:color="auto"/>
              <w:right w:val="single" w:sz="4" w:space="0" w:color="auto"/>
            </w:tcBorders>
            <w:shd w:val="clear" w:color="auto" w:fill="auto"/>
            <w:noWrap/>
            <w:vAlign w:val="bottom"/>
            <w:hideMark/>
          </w:tcPr>
          <w:p w14:paraId="371DC3C4" w14:textId="3F42C544"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14" w:type="dxa"/>
            <w:tcBorders>
              <w:top w:val="nil"/>
              <w:left w:val="nil"/>
              <w:bottom w:val="single" w:sz="4" w:space="0" w:color="auto"/>
              <w:right w:val="single" w:sz="4" w:space="0" w:color="auto"/>
            </w:tcBorders>
            <w:shd w:val="clear" w:color="auto" w:fill="auto"/>
            <w:vAlign w:val="center"/>
          </w:tcPr>
          <w:p w14:paraId="0BEC1165" w14:textId="3E5FCC4E" w:rsidR="00594572" w:rsidRPr="000D694B" w:rsidRDefault="00594572" w:rsidP="00B970BF">
            <w:pPr>
              <w:rPr>
                <w:rFonts w:ascii="Times New Roman" w:hAnsi="Times New Roman"/>
                <w:color w:val="FFFFFF" w:themeColor="background1"/>
                <w:sz w:val="24"/>
              </w:rPr>
            </w:pPr>
          </w:p>
        </w:tc>
        <w:tc>
          <w:tcPr>
            <w:tcW w:w="2436" w:type="dxa"/>
            <w:gridSpan w:val="2"/>
            <w:tcBorders>
              <w:top w:val="nil"/>
              <w:left w:val="nil"/>
              <w:bottom w:val="single" w:sz="4" w:space="0" w:color="auto"/>
              <w:right w:val="single" w:sz="4" w:space="0" w:color="auto"/>
            </w:tcBorders>
            <w:shd w:val="clear" w:color="auto" w:fill="00B0F0"/>
            <w:noWrap/>
            <w:vAlign w:val="center"/>
            <w:hideMark/>
          </w:tcPr>
          <w:p w14:paraId="6A2DB68A" w14:textId="65A5289F" w:rsidR="00594572" w:rsidRPr="00AA4D47" w:rsidRDefault="00594572" w:rsidP="00061B3E">
            <w:pPr>
              <w:rPr>
                <w:rFonts w:ascii="Times New Roman" w:hAnsi="Times New Roman"/>
                <w:color w:val="FFFFFF" w:themeColor="background1"/>
                <w:sz w:val="24"/>
              </w:rPr>
            </w:pPr>
            <w:r>
              <w:rPr>
                <w:rFonts w:ascii="Times New Roman" w:hAnsi="Times New Roman"/>
                <w:color w:val="FFFFFF" w:themeColor="background1"/>
                <w:sz w:val="24"/>
              </w:rPr>
              <w:t xml:space="preserve"> </w:t>
            </w:r>
            <w:r w:rsidR="00061B3E">
              <w:rPr>
                <w:rFonts w:ascii="Times New Roman" w:hAnsi="Times New Roman"/>
                <w:color w:val="FFFFFF" w:themeColor="background1"/>
                <w:sz w:val="24"/>
              </w:rPr>
              <w:t>07 au 21</w:t>
            </w:r>
            <w:r>
              <w:rPr>
                <w:rFonts w:ascii="Times New Roman" w:hAnsi="Times New Roman"/>
                <w:color w:val="FFFFFF" w:themeColor="background1"/>
                <w:sz w:val="24"/>
              </w:rPr>
              <w:t xml:space="preserve"> novembre</w:t>
            </w:r>
          </w:p>
        </w:tc>
        <w:tc>
          <w:tcPr>
            <w:tcW w:w="1176" w:type="dxa"/>
            <w:tcBorders>
              <w:top w:val="nil"/>
              <w:left w:val="nil"/>
              <w:bottom w:val="single" w:sz="4" w:space="0" w:color="auto"/>
              <w:right w:val="single" w:sz="4" w:space="0" w:color="auto"/>
            </w:tcBorders>
            <w:shd w:val="clear" w:color="auto" w:fill="auto"/>
            <w:noWrap/>
            <w:vAlign w:val="bottom"/>
            <w:hideMark/>
          </w:tcPr>
          <w:p w14:paraId="76C0C789"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r>
      <w:tr w:rsidR="00594572" w:rsidRPr="008C034C" w14:paraId="3AC9C79F" w14:textId="77777777" w:rsidTr="00AA4D47">
        <w:trPr>
          <w:trHeight w:val="528"/>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7AA0018B" w14:textId="77777777" w:rsidR="00594572" w:rsidRPr="008C034C" w:rsidRDefault="00594572" w:rsidP="00B970BF">
            <w:pPr>
              <w:rPr>
                <w:rFonts w:ascii="Times New Roman" w:hAnsi="Times New Roman"/>
                <w:sz w:val="24"/>
              </w:rPr>
            </w:pPr>
            <w:r>
              <w:rPr>
                <w:rFonts w:ascii="Times New Roman" w:hAnsi="Times New Roman"/>
                <w:sz w:val="24"/>
              </w:rPr>
              <w:t>Diffusion et utilisation</w:t>
            </w:r>
          </w:p>
        </w:tc>
        <w:tc>
          <w:tcPr>
            <w:tcW w:w="1443" w:type="dxa"/>
            <w:tcBorders>
              <w:top w:val="nil"/>
              <w:left w:val="nil"/>
              <w:bottom w:val="single" w:sz="4" w:space="0" w:color="auto"/>
              <w:right w:val="single" w:sz="4" w:space="0" w:color="auto"/>
            </w:tcBorders>
            <w:shd w:val="clear" w:color="auto" w:fill="auto"/>
            <w:noWrap/>
            <w:vAlign w:val="bottom"/>
            <w:hideMark/>
          </w:tcPr>
          <w:p w14:paraId="67681C0B"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c>
          <w:tcPr>
            <w:tcW w:w="2050" w:type="dxa"/>
            <w:tcBorders>
              <w:top w:val="nil"/>
              <w:left w:val="nil"/>
              <w:bottom w:val="single" w:sz="4" w:space="0" w:color="auto"/>
              <w:right w:val="single" w:sz="4" w:space="0" w:color="auto"/>
            </w:tcBorders>
            <w:shd w:val="clear" w:color="auto" w:fill="auto"/>
            <w:noWrap/>
            <w:vAlign w:val="bottom"/>
            <w:hideMark/>
          </w:tcPr>
          <w:p w14:paraId="28F8CD64"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p w14:paraId="0969EEC3" w14:textId="731FE09D" w:rsidR="00594572" w:rsidRPr="008C034C" w:rsidRDefault="00594572" w:rsidP="00B970BF">
            <w:pPr>
              <w:rPr>
                <w:rFonts w:ascii="Times New Roman" w:hAnsi="Times New Roman"/>
                <w:i/>
                <w:sz w:val="24"/>
              </w:rPr>
            </w:pPr>
            <w:r w:rsidRPr="008C034C">
              <w:rPr>
                <w:rFonts w:ascii="Times New Roman" w:hAnsi="Times New Roman"/>
                <w:i/>
                <w:sz w:val="24"/>
              </w:rPr>
              <w:t> </w:t>
            </w:r>
          </w:p>
        </w:tc>
        <w:tc>
          <w:tcPr>
            <w:tcW w:w="2014" w:type="dxa"/>
            <w:tcBorders>
              <w:top w:val="nil"/>
              <w:left w:val="nil"/>
              <w:bottom w:val="single" w:sz="4" w:space="0" w:color="auto"/>
              <w:right w:val="single" w:sz="4" w:space="0" w:color="auto"/>
            </w:tcBorders>
            <w:shd w:val="clear" w:color="auto" w:fill="auto"/>
            <w:vAlign w:val="center"/>
            <w:hideMark/>
          </w:tcPr>
          <w:p w14:paraId="3FF95547" w14:textId="77777777" w:rsidR="00594572" w:rsidRPr="008C034C" w:rsidRDefault="00594572" w:rsidP="00B970BF">
            <w:pPr>
              <w:rPr>
                <w:rFonts w:ascii="Times New Roman" w:hAnsi="Times New Roman"/>
                <w:i/>
                <w:sz w:val="24"/>
              </w:rPr>
            </w:pPr>
          </w:p>
        </w:tc>
        <w:tc>
          <w:tcPr>
            <w:tcW w:w="1545" w:type="dxa"/>
            <w:tcBorders>
              <w:top w:val="nil"/>
              <w:left w:val="nil"/>
              <w:bottom w:val="single" w:sz="4" w:space="0" w:color="auto"/>
              <w:right w:val="single" w:sz="4" w:space="0" w:color="auto"/>
            </w:tcBorders>
            <w:shd w:val="clear" w:color="auto" w:fill="auto"/>
            <w:noWrap/>
            <w:vAlign w:val="bottom"/>
            <w:hideMark/>
          </w:tcPr>
          <w:p w14:paraId="5B496599" w14:textId="63A627B5" w:rsidR="00594572" w:rsidRPr="008C034C" w:rsidRDefault="00594572"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hideMark/>
          </w:tcPr>
          <w:p w14:paraId="29CB927F" w14:textId="77777777" w:rsidR="00594572" w:rsidRPr="008C034C" w:rsidRDefault="00594572" w:rsidP="00B970BF">
            <w:pPr>
              <w:rPr>
                <w:rFonts w:ascii="Times New Roman" w:hAnsi="Times New Roman"/>
                <w:sz w:val="24"/>
              </w:rPr>
            </w:pPr>
            <w:r w:rsidRPr="008C034C">
              <w:rPr>
                <w:rFonts w:ascii="Times New Roman" w:hAnsi="Times New Roman"/>
                <w:sz w:val="24"/>
              </w:rPr>
              <w:t> </w:t>
            </w:r>
          </w:p>
        </w:tc>
        <w:tc>
          <w:tcPr>
            <w:tcW w:w="1176" w:type="dxa"/>
            <w:tcBorders>
              <w:top w:val="nil"/>
              <w:left w:val="nil"/>
              <w:bottom w:val="single" w:sz="4" w:space="0" w:color="auto"/>
              <w:right w:val="single" w:sz="4" w:space="0" w:color="auto"/>
            </w:tcBorders>
            <w:shd w:val="clear" w:color="auto" w:fill="00B0F0"/>
            <w:noWrap/>
            <w:vAlign w:val="center"/>
            <w:hideMark/>
          </w:tcPr>
          <w:p w14:paraId="01BFEBE8" w14:textId="5B1821AD" w:rsidR="00594572" w:rsidRPr="00E73799" w:rsidRDefault="00594572" w:rsidP="00AA4D47">
            <w:pPr>
              <w:jc w:val="left"/>
              <w:rPr>
                <w:rFonts w:ascii="Times New Roman" w:hAnsi="Times New Roman"/>
                <w:color w:val="FFFFFF" w:themeColor="background1"/>
                <w:sz w:val="24"/>
              </w:rPr>
            </w:pPr>
            <w:r w:rsidRPr="008C034C">
              <w:rPr>
                <w:rFonts w:ascii="Times New Roman" w:hAnsi="Times New Roman"/>
                <w:i/>
                <w:sz w:val="24"/>
              </w:rPr>
              <w:t> </w:t>
            </w:r>
            <w:r w:rsidR="00061B3E">
              <w:rPr>
                <w:rFonts w:ascii="Times New Roman" w:hAnsi="Times New Roman"/>
                <w:color w:val="FFFFFF" w:themeColor="background1"/>
                <w:sz w:val="24"/>
              </w:rPr>
              <w:t>A partir du 28</w:t>
            </w:r>
            <w:r>
              <w:rPr>
                <w:rFonts w:ascii="Times New Roman" w:hAnsi="Times New Roman"/>
                <w:color w:val="FFFFFF" w:themeColor="background1"/>
                <w:sz w:val="24"/>
              </w:rPr>
              <w:t xml:space="preserve"> novembre</w:t>
            </w:r>
          </w:p>
        </w:tc>
      </w:tr>
    </w:tbl>
    <w:p w14:paraId="4A51CDD2" w14:textId="2E39E447" w:rsidR="00910386" w:rsidRPr="00AA4D47" w:rsidRDefault="00910386" w:rsidP="006E3113">
      <w:pPr>
        <w:rPr>
          <w:rFonts w:ascii="Times New Roman" w:hAnsi="Times New Roman"/>
          <w:i/>
          <w:sz w:val="16"/>
          <w:szCs w:val="16"/>
        </w:rPr>
      </w:pPr>
    </w:p>
    <w:p w14:paraId="24DEB4E5" w14:textId="56F70854" w:rsidR="0069692D" w:rsidRPr="008C034C" w:rsidRDefault="00212CBA" w:rsidP="00B970BF">
      <w:pPr>
        <w:rPr>
          <w:rFonts w:ascii="Times New Roman" w:hAnsi="Times New Roman"/>
          <w:b/>
          <w:bCs/>
          <w:sz w:val="24"/>
        </w:rPr>
      </w:pPr>
      <w:r w:rsidRPr="008C034C">
        <w:rPr>
          <w:rFonts w:ascii="Times New Roman" w:hAnsi="Times New Roman"/>
          <w:sz w:val="24"/>
        </w:rPr>
        <w:t>Durée totale de la mission</w:t>
      </w:r>
      <w:r w:rsidR="00AB34B4" w:rsidRPr="008C034C">
        <w:rPr>
          <w:rFonts w:ascii="Times New Roman" w:hAnsi="Times New Roman"/>
          <w:sz w:val="24"/>
        </w:rPr>
        <w:t xml:space="preserve"> est de (30) trente-jours </w:t>
      </w:r>
      <w:r w:rsidR="00E57A67" w:rsidRPr="008C034C">
        <w:rPr>
          <w:rFonts w:ascii="Times New Roman" w:hAnsi="Times New Roman"/>
          <w:sz w:val="24"/>
        </w:rPr>
        <w:t>ouvrables à affiner en fonction des propositions.</w:t>
      </w:r>
    </w:p>
    <w:p w14:paraId="4AEE6267" w14:textId="77777777" w:rsidR="00AB34B4" w:rsidRPr="008C034C" w:rsidRDefault="00AB34B4" w:rsidP="00B970BF">
      <w:pPr>
        <w:ind w:left="360"/>
        <w:rPr>
          <w:rFonts w:ascii="Times New Roman" w:hAnsi="Times New Roman"/>
          <w:i/>
          <w:sz w:val="24"/>
        </w:rPr>
      </w:pPr>
    </w:p>
    <w:p w14:paraId="6752E917" w14:textId="77777777" w:rsidR="009217CA" w:rsidRPr="008C034C" w:rsidRDefault="0031672A"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Moyens </w:t>
      </w:r>
      <w:r w:rsidR="009217CA" w:rsidRPr="008C034C">
        <w:rPr>
          <w:rFonts w:ascii="Times New Roman" w:hAnsi="Times New Roman"/>
          <w:b/>
          <w:sz w:val="24"/>
        </w:rPr>
        <w:t xml:space="preserve">  </w:t>
      </w:r>
    </w:p>
    <w:p w14:paraId="72C4FCF5" w14:textId="77777777" w:rsidR="009217CA" w:rsidRPr="00AA4D47" w:rsidRDefault="009217CA" w:rsidP="00B970BF">
      <w:pPr>
        <w:pStyle w:val="Paragraphedeliste"/>
        <w:rPr>
          <w:rFonts w:ascii="Times New Roman" w:hAnsi="Times New Roman"/>
          <w:szCs w:val="20"/>
        </w:rPr>
      </w:pPr>
    </w:p>
    <w:p w14:paraId="6804C80A" w14:textId="3DDED196" w:rsidR="00AE46A1" w:rsidRPr="00AA4D47" w:rsidRDefault="00314BB5" w:rsidP="00B970BF">
      <w:pPr>
        <w:pStyle w:val="Paragraphedeliste"/>
        <w:numPr>
          <w:ilvl w:val="1"/>
          <w:numId w:val="42"/>
        </w:numPr>
        <w:rPr>
          <w:rFonts w:ascii="Times New Roman" w:hAnsi="Times New Roman"/>
          <w:b/>
          <w:sz w:val="24"/>
        </w:rPr>
      </w:pPr>
      <w:r w:rsidRPr="008C034C">
        <w:rPr>
          <w:rFonts w:ascii="Times New Roman" w:hAnsi="Times New Roman"/>
          <w:b/>
          <w:sz w:val="24"/>
        </w:rPr>
        <w:t xml:space="preserve"> </w:t>
      </w:r>
      <w:r w:rsidR="00157A8A" w:rsidRPr="008C034C">
        <w:rPr>
          <w:rFonts w:ascii="Times New Roman" w:hAnsi="Times New Roman"/>
          <w:b/>
          <w:sz w:val="24"/>
        </w:rPr>
        <w:t>Expertise recherchée du</w:t>
      </w:r>
      <w:r w:rsidR="009239E7" w:rsidRPr="008C034C">
        <w:rPr>
          <w:rFonts w:ascii="Times New Roman" w:hAnsi="Times New Roman"/>
          <w:b/>
          <w:sz w:val="24"/>
        </w:rPr>
        <w:t xml:space="preserve">/ de la </w:t>
      </w:r>
      <w:r w:rsidR="00157A8A" w:rsidRPr="008C034C">
        <w:rPr>
          <w:rFonts w:ascii="Times New Roman" w:hAnsi="Times New Roman"/>
          <w:b/>
          <w:sz w:val="24"/>
        </w:rPr>
        <w:t>consultant</w:t>
      </w:r>
      <w:r w:rsidR="009239E7" w:rsidRPr="008C034C">
        <w:rPr>
          <w:rFonts w:ascii="Times New Roman" w:hAnsi="Times New Roman"/>
          <w:b/>
          <w:sz w:val="24"/>
        </w:rPr>
        <w:t>(e)</w:t>
      </w:r>
    </w:p>
    <w:p w14:paraId="41E36AE9" w14:textId="3A280DF7" w:rsidR="002D77A2" w:rsidRPr="008C034C" w:rsidRDefault="002D77A2" w:rsidP="00B970BF">
      <w:pPr>
        <w:rPr>
          <w:rFonts w:ascii="Times New Roman" w:hAnsi="Times New Roman"/>
          <w:sz w:val="24"/>
        </w:rPr>
      </w:pPr>
      <w:r w:rsidRPr="008C034C">
        <w:rPr>
          <w:rFonts w:ascii="Times New Roman" w:hAnsi="Times New Roman"/>
          <w:sz w:val="24"/>
        </w:rPr>
        <w:t xml:space="preserve">Le/la consultant </w:t>
      </w:r>
      <w:r w:rsidR="00787B93" w:rsidRPr="008C034C">
        <w:rPr>
          <w:rFonts w:ascii="Times New Roman" w:hAnsi="Times New Roman"/>
          <w:sz w:val="24"/>
        </w:rPr>
        <w:t xml:space="preserve">(e) </w:t>
      </w:r>
      <w:r w:rsidRPr="008C034C">
        <w:rPr>
          <w:rFonts w:ascii="Times New Roman" w:hAnsi="Times New Roman"/>
          <w:sz w:val="24"/>
        </w:rPr>
        <w:t xml:space="preserve">doit être qualifié et expérimenté. </w:t>
      </w:r>
    </w:p>
    <w:p w14:paraId="4C893C71" w14:textId="48B07028" w:rsidR="002D77A2" w:rsidRPr="008C034C" w:rsidRDefault="002D77A2" w:rsidP="00B970BF">
      <w:pPr>
        <w:rPr>
          <w:rFonts w:ascii="Times New Roman" w:hAnsi="Times New Roman"/>
          <w:sz w:val="24"/>
        </w:rPr>
      </w:pPr>
      <w:r w:rsidRPr="008C034C">
        <w:rPr>
          <w:rFonts w:ascii="Times New Roman" w:hAnsi="Times New Roman"/>
          <w:sz w:val="24"/>
        </w:rPr>
        <w:t xml:space="preserve">Le profil du/de </w:t>
      </w:r>
      <w:r w:rsidR="007C6540" w:rsidRPr="008C034C">
        <w:rPr>
          <w:rFonts w:ascii="Times New Roman" w:hAnsi="Times New Roman"/>
          <w:sz w:val="24"/>
        </w:rPr>
        <w:t>la consultant</w:t>
      </w:r>
      <w:r w:rsidRPr="008C034C">
        <w:rPr>
          <w:rFonts w:ascii="Times New Roman" w:hAnsi="Times New Roman"/>
          <w:sz w:val="24"/>
        </w:rPr>
        <w:t xml:space="preserve"> (e) doit inclure :</w:t>
      </w:r>
    </w:p>
    <w:p w14:paraId="47E0A60C" w14:textId="02CB6051" w:rsidR="002D77A2"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 xml:space="preserve">Une expertise en évaluation avec au moins </w:t>
      </w:r>
      <w:r w:rsidR="00B402F4">
        <w:rPr>
          <w:rFonts w:ascii="Times New Roman" w:hAnsi="Times New Roman"/>
          <w:sz w:val="24"/>
        </w:rPr>
        <w:t>quatre</w:t>
      </w:r>
      <w:r w:rsidRPr="008C034C">
        <w:rPr>
          <w:rFonts w:ascii="Times New Roman" w:hAnsi="Times New Roman"/>
          <w:sz w:val="24"/>
        </w:rPr>
        <w:t xml:space="preserve"> ans d’expérience</w:t>
      </w:r>
      <w:r w:rsidR="00B402F4">
        <w:rPr>
          <w:rFonts w:ascii="Times New Roman" w:hAnsi="Times New Roman"/>
          <w:sz w:val="24"/>
        </w:rPr>
        <w:t>s</w:t>
      </w:r>
      <w:r w:rsidRPr="008C034C">
        <w:rPr>
          <w:rFonts w:ascii="Times New Roman" w:hAnsi="Times New Roman"/>
          <w:sz w:val="24"/>
        </w:rPr>
        <w:t xml:space="preserve"> en évaluation de programme / projet dans un contexte de développement international (appuyée par les attestations de bonne fin d’exécution) ; </w:t>
      </w:r>
    </w:p>
    <w:p w14:paraId="5800089B" w14:textId="03350B51" w:rsidR="00034B28" w:rsidRDefault="00034B28" w:rsidP="00B970BF">
      <w:pPr>
        <w:pStyle w:val="Paragraphedeliste"/>
        <w:numPr>
          <w:ilvl w:val="0"/>
          <w:numId w:val="29"/>
        </w:numPr>
        <w:rPr>
          <w:rFonts w:ascii="Times New Roman" w:hAnsi="Times New Roman"/>
          <w:sz w:val="24"/>
        </w:rPr>
      </w:pPr>
      <w:r>
        <w:rPr>
          <w:rFonts w:ascii="Times New Roman" w:hAnsi="Times New Roman"/>
          <w:sz w:val="24"/>
        </w:rPr>
        <w:t>Une expérience dans le domaine de la gouvernance inclusive</w:t>
      </w:r>
    </w:p>
    <w:p w14:paraId="6D0389D6" w14:textId="58A59696" w:rsidR="00034B28" w:rsidRDefault="00034B28" w:rsidP="00B970BF">
      <w:pPr>
        <w:pStyle w:val="Paragraphedeliste"/>
        <w:numPr>
          <w:ilvl w:val="0"/>
          <w:numId w:val="29"/>
        </w:numPr>
        <w:rPr>
          <w:rFonts w:ascii="Times New Roman" w:hAnsi="Times New Roman"/>
          <w:sz w:val="24"/>
        </w:rPr>
      </w:pPr>
      <w:r>
        <w:rPr>
          <w:rFonts w:ascii="Times New Roman" w:hAnsi="Times New Roman"/>
          <w:sz w:val="24"/>
        </w:rPr>
        <w:t>Expérience dans la conduite de techniques d’évaluation participatives</w:t>
      </w:r>
    </w:p>
    <w:p w14:paraId="0C7EFB7E" w14:textId="1A6406B4" w:rsidR="00034B28" w:rsidRPr="008C034C" w:rsidRDefault="00034B28" w:rsidP="00B970BF">
      <w:pPr>
        <w:pStyle w:val="Paragraphedeliste"/>
        <w:numPr>
          <w:ilvl w:val="0"/>
          <w:numId w:val="29"/>
        </w:numPr>
        <w:rPr>
          <w:rFonts w:ascii="Times New Roman" w:hAnsi="Times New Roman"/>
          <w:sz w:val="24"/>
        </w:rPr>
      </w:pPr>
      <w:r>
        <w:rPr>
          <w:rFonts w:ascii="Times New Roman" w:hAnsi="Times New Roman"/>
          <w:sz w:val="24"/>
        </w:rPr>
        <w:lastRenderedPageBreak/>
        <w:t>Expérience avérée sur un large éventail d’outils/méthode de collecte et d’analyse des données</w:t>
      </w:r>
    </w:p>
    <w:p w14:paraId="104F02E3" w14:textId="4CFB4018"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bonne connaissance des thématiques (Insertion Socio-Economique) ;</w:t>
      </w:r>
    </w:p>
    <w:p w14:paraId="422E80DA"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expérience de suivi et d'évaluation basée sur les résultats ;</w:t>
      </w:r>
    </w:p>
    <w:p w14:paraId="0D12027D"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aptitude à concevoir et planifier les méthodes d’évaluation et les méthodes de recherche, y compris les méthodes quantitatives et les méthodes de recherche qualitatives ;</w:t>
      </w:r>
    </w:p>
    <w:p w14:paraId="06F64058" w14:textId="5103FFCD"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 xml:space="preserve">Une capacité à gérer un processus d'évaluation et de recherche y compris interpréter </w:t>
      </w:r>
      <w:r w:rsidR="00787B93" w:rsidRPr="008C034C">
        <w:rPr>
          <w:rFonts w:ascii="Times New Roman" w:hAnsi="Times New Roman"/>
          <w:sz w:val="24"/>
        </w:rPr>
        <w:t>l</w:t>
      </w:r>
      <w:r w:rsidRPr="008C034C">
        <w:rPr>
          <w:rFonts w:ascii="Times New Roman" w:hAnsi="Times New Roman"/>
          <w:sz w:val="24"/>
        </w:rPr>
        <w:t>es données de base et mener une évaluation finale ;</w:t>
      </w:r>
    </w:p>
    <w:p w14:paraId="300F15A9"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bonne maîtrise de la communication interpersonnelle ;</w:t>
      </w:r>
    </w:p>
    <w:p w14:paraId="4DBEB5E2"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maitrise du français ;</w:t>
      </w:r>
    </w:p>
    <w:p w14:paraId="28546F80"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connaissance du contexte de la zone d’intervention des projets sera un atout.</w:t>
      </w:r>
    </w:p>
    <w:p w14:paraId="4A465784" w14:textId="73B3BB87" w:rsidR="002D77A2" w:rsidRPr="008C034C" w:rsidRDefault="002D77A2" w:rsidP="00B970BF">
      <w:pPr>
        <w:autoSpaceDE w:val="0"/>
        <w:autoSpaceDN w:val="0"/>
        <w:adjustRightInd w:val="0"/>
        <w:rPr>
          <w:rFonts w:ascii="Times New Roman" w:hAnsi="Times New Roman"/>
          <w:sz w:val="24"/>
        </w:rPr>
      </w:pPr>
      <w:r w:rsidRPr="008C034C">
        <w:rPr>
          <w:rFonts w:ascii="Times New Roman" w:hAnsi="Times New Roman"/>
          <w:sz w:val="24"/>
        </w:rPr>
        <w:t>Pour les rencontres auprès des partenaires et bénéficiaires du projet, le/s consultant/</w:t>
      </w:r>
      <w:r w:rsidR="00787B93" w:rsidRPr="008C034C">
        <w:rPr>
          <w:rFonts w:ascii="Times New Roman" w:hAnsi="Times New Roman"/>
          <w:sz w:val="24"/>
        </w:rPr>
        <w:t>e</w:t>
      </w:r>
      <w:r w:rsidRPr="008C034C">
        <w:rPr>
          <w:rFonts w:ascii="Times New Roman" w:hAnsi="Times New Roman"/>
          <w:sz w:val="24"/>
        </w:rPr>
        <w:t>s sera/ont accompagné/</w:t>
      </w:r>
      <w:r w:rsidR="00787B93" w:rsidRPr="008C034C">
        <w:rPr>
          <w:rFonts w:ascii="Times New Roman" w:hAnsi="Times New Roman"/>
          <w:sz w:val="24"/>
        </w:rPr>
        <w:t>e</w:t>
      </w:r>
      <w:r w:rsidRPr="008C034C">
        <w:rPr>
          <w:rFonts w:ascii="Times New Roman" w:hAnsi="Times New Roman"/>
          <w:sz w:val="24"/>
        </w:rPr>
        <w:t>s par une personne ressource qui pourra, en cas de besoin, traduire les discussions avec les personnes rencontrées.</w:t>
      </w:r>
    </w:p>
    <w:p w14:paraId="079850E0" w14:textId="77777777" w:rsidR="002D77A2" w:rsidRPr="008C034C" w:rsidRDefault="002D77A2" w:rsidP="00B970BF">
      <w:pPr>
        <w:autoSpaceDE w:val="0"/>
        <w:autoSpaceDN w:val="0"/>
        <w:adjustRightInd w:val="0"/>
        <w:rPr>
          <w:rFonts w:ascii="Times New Roman" w:hAnsi="Times New Roman"/>
          <w:sz w:val="24"/>
        </w:rPr>
      </w:pPr>
      <w:r w:rsidRPr="008C034C">
        <w:rPr>
          <w:rFonts w:ascii="Times New Roman" w:hAnsi="Times New Roman"/>
          <w:sz w:val="24"/>
        </w:rPr>
        <w:t>La complémentarité des profils des consultants proposés sera un élément déterminant du processus de sélection.</w:t>
      </w:r>
    </w:p>
    <w:p w14:paraId="1A7B1149" w14:textId="77777777" w:rsidR="00AE46A1" w:rsidRPr="00AA4D47" w:rsidRDefault="00AE46A1" w:rsidP="00B970BF">
      <w:pPr>
        <w:pStyle w:val="Paragraphedeliste"/>
        <w:rPr>
          <w:rFonts w:ascii="Times New Roman" w:hAnsi="Times New Roman"/>
          <w:i/>
          <w:szCs w:val="20"/>
        </w:rPr>
      </w:pPr>
    </w:p>
    <w:p w14:paraId="4ACF50CF" w14:textId="3F9EB632" w:rsidR="0031672A" w:rsidRPr="00AA4D47" w:rsidRDefault="00314BB5" w:rsidP="00AA4D47">
      <w:pPr>
        <w:pStyle w:val="Paragraphedeliste"/>
        <w:numPr>
          <w:ilvl w:val="1"/>
          <w:numId w:val="42"/>
        </w:numPr>
        <w:rPr>
          <w:rFonts w:ascii="Times New Roman" w:hAnsi="Times New Roman"/>
          <w:b/>
          <w:sz w:val="24"/>
        </w:rPr>
      </w:pPr>
      <w:r w:rsidRPr="008C034C">
        <w:rPr>
          <w:rFonts w:ascii="Times New Roman" w:hAnsi="Times New Roman"/>
          <w:b/>
          <w:sz w:val="24"/>
        </w:rPr>
        <w:t xml:space="preserve"> </w:t>
      </w:r>
      <w:r w:rsidR="00157A8A" w:rsidRPr="008C034C">
        <w:rPr>
          <w:rFonts w:ascii="Times New Roman" w:hAnsi="Times New Roman"/>
          <w:b/>
          <w:sz w:val="24"/>
        </w:rPr>
        <w:t>Budget alloué à l’évaluation</w:t>
      </w:r>
    </w:p>
    <w:p w14:paraId="7DFE9E8D" w14:textId="77777777" w:rsidR="00686434" w:rsidRPr="008C034C" w:rsidRDefault="00686434" w:rsidP="00B970BF">
      <w:pPr>
        <w:ind w:left="360"/>
        <w:rPr>
          <w:rFonts w:ascii="Times New Roman" w:hAnsi="Times New Roman"/>
          <w:sz w:val="24"/>
        </w:rPr>
      </w:pPr>
      <w:r w:rsidRPr="008C034C">
        <w:rPr>
          <w:rFonts w:ascii="Times New Roman" w:hAnsi="Times New Roman"/>
          <w:sz w:val="24"/>
        </w:rPr>
        <w:t>Le budget de cette mission d’évaluation finale doit inclure :</w:t>
      </w:r>
    </w:p>
    <w:p w14:paraId="13E097E5" w14:textId="137271B3" w:rsidR="00136EF8" w:rsidRDefault="00136EF8" w:rsidP="00B970BF">
      <w:pPr>
        <w:numPr>
          <w:ilvl w:val="0"/>
          <w:numId w:val="31"/>
        </w:numPr>
        <w:rPr>
          <w:rFonts w:ascii="Times New Roman" w:hAnsi="Times New Roman"/>
          <w:bCs/>
          <w:sz w:val="24"/>
        </w:rPr>
      </w:pPr>
      <w:r w:rsidRPr="00136EF8">
        <w:rPr>
          <w:rFonts w:ascii="Times New Roman" w:hAnsi="Times New Roman"/>
          <w:bCs/>
          <w:sz w:val="24"/>
        </w:rPr>
        <w:t>Les honoraires liés à la prestation (analyse – collecte et traitement de données – rapport final – présentation pour l’atelier de restitution)</w:t>
      </w:r>
      <w:r>
        <w:rPr>
          <w:rFonts w:ascii="Times New Roman" w:hAnsi="Times New Roman"/>
          <w:bCs/>
          <w:sz w:val="24"/>
        </w:rPr>
        <w:t> ;</w:t>
      </w:r>
    </w:p>
    <w:p w14:paraId="4F136846" w14:textId="417642B0" w:rsidR="00686434" w:rsidRPr="008C034C" w:rsidRDefault="00686434" w:rsidP="00B970BF">
      <w:pPr>
        <w:numPr>
          <w:ilvl w:val="0"/>
          <w:numId w:val="31"/>
        </w:numPr>
        <w:rPr>
          <w:rFonts w:ascii="Times New Roman" w:hAnsi="Times New Roman"/>
          <w:bCs/>
          <w:sz w:val="24"/>
        </w:rPr>
      </w:pPr>
      <w:r w:rsidRPr="008C034C">
        <w:rPr>
          <w:rFonts w:ascii="Times New Roman" w:hAnsi="Times New Roman"/>
          <w:bCs/>
          <w:sz w:val="24"/>
        </w:rPr>
        <w:t>L</w:t>
      </w:r>
      <w:r w:rsidR="00136EF8">
        <w:rPr>
          <w:rFonts w:ascii="Times New Roman" w:hAnsi="Times New Roman"/>
          <w:bCs/>
          <w:sz w:val="24"/>
        </w:rPr>
        <w:t>es frais d’hébergement ;</w:t>
      </w:r>
    </w:p>
    <w:p w14:paraId="369432AD" w14:textId="597CB628" w:rsidR="00686434" w:rsidRPr="008C034C" w:rsidRDefault="00136EF8" w:rsidP="00B970BF">
      <w:pPr>
        <w:numPr>
          <w:ilvl w:val="0"/>
          <w:numId w:val="31"/>
        </w:numPr>
        <w:rPr>
          <w:rFonts w:ascii="Times New Roman" w:hAnsi="Times New Roman"/>
          <w:bCs/>
          <w:sz w:val="24"/>
        </w:rPr>
      </w:pPr>
      <w:r>
        <w:rPr>
          <w:rFonts w:ascii="Times New Roman" w:hAnsi="Times New Roman"/>
          <w:bCs/>
          <w:sz w:val="24"/>
        </w:rPr>
        <w:t>Les frais de transport ;</w:t>
      </w:r>
    </w:p>
    <w:p w14:paraId="6E68EA3E" w14:textId="77777777" w:rsidR="00686434" w:rsidRPr="008C034C" w:rsidRDefault="00686434" w:rsidP="00B970BF">
      <w:pPr>
        <w:numPr>
          <w:ilvl w:val="0"/>
          <w:numId w:val="31"/>
        </w:numPr>
        <w:rPr>
          <w:rFonts w:ascii="Times New Roman" w:hAnsi="Times New Roman"/>
          <w:bCs/>
          <w:sz w:val="24"/>
        </w:rPr>
      </w:pPr>
      <w:r w:rsidRPr="008C034C">
        <w:rPr>
          <w:rFonts w:ascii="Times New Roman" w:hAnsi="Times New Roman"/>
          <w:bCs/>
          <w:sz w:val="24"/>
        </w:rPr>
        <w:t>Les éventuels besoins d’interprétariat.</w:t>
      </w:r>
    </w:p>
    <w:p w14:paraId="7793E476" w14:textId="5D6FEFF2" w:rsidR="00686434" w:rsidRPr="00136EF8" w:rsidRDefault="00686434" w:rsidP="00B970BF">
      <w:pPr>
        <w:ind w:left="360"/>
        <w:rPr>
          <w:rFonts w:ascii="Times New Roman" w:hAnsi="Times New Roman"/>
          <w:bCs/>
          <w:i/>
          <w:sz w:val="24"/>
        </w:rPr>
      </w:pPr>
      <w:r w:rsidRPr="00136EF8">
        <w:rPr>
          <w:rFonts w:ascii="Times New Roman" w:hAnsi="Times New Roman"/>
          <w:bCs/>
          <w:i/>
          <w:sz w:val="24"/>
        </w:rPr>
        <w:t xml:space="preserve">Le consultant sera en charge </w:t>
      </w:r>
      <w:r w:rsidR="00136EF8">
        <w:rPr>
          <w:rFonts w:ascii="Times New Roman" w:hAnsi="Times New Roman"/>
          <w:bCs/>
          <w:i/>
          <w:sz w:val="24"/>
        </w:rPr>
        <w:t>d’assurer sa propre logistique.</w:t>
      </w:r>
    </w:p>
    <w:p w14:paraId="7FB07D99" w14:textId="77777777" w:rsidR="00686434" w:rsidRPr="008C034C" w:rsidRDefault="00686434" w:rsidP="00B970BF">
      <w:pPr>
        <w:ind w:left="360"/>
        <w:rPr>
          <w:rFonts w:ascii="Times New Roman" w:hAnsi="Times New Roman"/>
          <w:bCs/>
          <w:sz w:val="24"/>
        </w:rPr>
      </w:pPr>
      <w:r w:rsidRPr="008C034C">
        <w:rPr>
          <w:rFonts w:ascii="Times New Roman" w:hAnsi="Times New Roman"/>
          <w:bCs/>
          <w:sz w:val="24"/>
        </w:rPr>
        <w:t>Handicap International viendra en soutien pour le bon déroulement de la mission :</w:t>
      </w:r>
    </w:p>
    <w:p w14:paraId="30CF44CE" w14:textId="77777777" w:rsidR="00686434" w:rsidRPr="008C034C" w:rsidRDefault="00686434" w:rsidP="00B970BF">
      <w:pPr>
        <w:numPr>
          <w:ilvl w:val="0"/>
          <w:numId w:val="30"/>
        </w:numPr>
        <w:tabs>
          <w:tab w:val="num" w:pos="-1050"/>
        </w:tabs>
        <w:rPr>
          <w:rFonts w:ascii="Times New Roman" w:hAnsi="Times New Roman"/>
          <w:bCs/>
          <w:sz w:val="24"/>
        </w:rPr>
      </w:pPr>
      <w:r w:rsidRPr="008C034C">
        <w:rPr>
          <w:rFonts w:ascii="Times New Roman" w:hAnsi="Times New Roman"/>
          <w:bCs/>
          <w:sz w:val="24"/>
        </w:rPr>
        <w:t>L’organisation des activités afférentes à la mission (prise de rendez-vous avec les partenaires, visites terrain, etc.) </w:t>
      </w:r>
    </w:p>
    <w:p w14:paraId="06A8AFCE" w14:textId="77777777" w:rsidR="00686434" w:rsidRPr="008C034C" w:rsidRDefault="00686434" w:rsidP="00B970BF">
      <w:pPr>
        <w:ind w:left="360"/>
        <w:rPr>
          <w:rFonts w:ascii="Times New Roman" w:hAnsi="Times New Roman"/>
          <w:bCs/>
          <w:sz w:val="24"/>
        </w:rPr>
      </w:pPr>
      <w:r w:rsidRPr="008C034C">
        <w:rPr>
          <w:rFonts w:ascii="Times New Roman" w:hAnsi="Times New Roman"/>
          <w:bCs/>
          <w:sz w:val="24"/>
        </w:rPr>
        <w:t xml:space="preserve">A noter que pour l’étape de contractualisation, il sera demandé au consultant sélectionné d’être en conformité avec l’ensemble des obligations professionnelles, fiscales et sociales requises. </w:t>
      </w:r>
    </w:p>
    <w:p w14:paraId="106D2EC2" w14:textId="77777777" w:rsidR="00686434" w:rsidRPr="008C034C" w:rsidRDefault="00686434" w:rsidP="00B970BF">
      <w:pPr>
        <w:ind w:left="360"/>
        <w:rPr>
          <w:rFonts w:ascii="Times New Roman" w:hAnsi="Times New Roman"/>
          <w:bCs/>
          <w:sz w:val="24"/>
        </w:rPr>
      </w:pPr>
      <w:r w:rsidRPr="008C034C">
        <w:rPr>
          <w:rFonts w:ascii="Times New Roman" w:hAnsi="Times New Roman"/>
          <w:bCs/>
          <w:sz w:val="24"/>
        </w:rPr>
        <w:t>Le consultant devra fournir toutes les pièces justificatives prouvant la légalité de ses activités ainsi que les certificats d’assurance adéquats.</w:t>
      </w:r>
    </w:p>
    <w:p w14:paraId="0B8D9AC2" w14:textId="21793876" w:rsidR="00EE3805" w:rsidRPr="008C034C" w:rsidRDefault="00DC47BE" w:rsidP="00B970BF">
      <w:pPr>
        <w:rPr>
          <w:rFonts w:ascii="Times New Roman" w:hAnsi="Times New Roman"/>
          <w:sz w:val="24"/>
        </w:rPr>
      </w:pPr>
      <w:r w:rsidRPr="008C034C">
        <w:rPr>
          <w:rFonts w:ascii="Times New Roman" w:hAnsi="Times New Roman"/>
          <w:sz w:val="24"/>
        </w:rPr>
        <w:t>Le paiement du consultant se fera en deux tranches. La première tranche (50%) se fera après dépôt du rapport de démarrage 5 jours au plus tard après la validation. L</w:t>
      </w:r>
      <w:r w:rsidR="00EE3805" w:rsidRPr="008C034C">
        <w:rPr>
          <w:rFonts w:ascii="Times New Roman" w:hAnsi="Times New Roman"/>
          <w:sz w:val="24"/>
        </w:rPr>
        <w:t>a dernière tranche du paiement</w:t>
      </w:r>
      <w:r w:rsidRPr="008C034C">
        <w:rPr>
          <w:rFonts w:ascii="Times New Roman" w:hAnsi="Times New Roman"/>
          <w:sz w:val="24"/>
        </w:rPr>
        <w:t xml:space="preserve"> (50%)</w:t>
      </w:r>
      <w:r w:rsidR="00EE3805" w:rsidRPr="008C034C">
        <w:rPr>
          <w:rFonts w:ascii="Times New Roman" w:hAnsi="Times New Roman"/>
          <w:sz w:val="24"/>
        </w:rPr>
        <w:t xml:space="preserve"> est conditionnée à la validation du rapport final. </w:t>
      </w:r>
    </w:p>
    <w:p w14:paraId="69C1A475" w14:textId="119938B7" w:rsidR="00C80373" w:rsidRPr="00B44176" w:rsidRDefault="00C80373" w:rsidP="00B970BF">
      <w:pPr>
        <w:rPr>
          <w:rFonts w:ascii="Times New Roman" w:hAnsi="Times New Roman"/>
          <w:b/>
          <w:szCs w:val="20"/>
        </w:rPr>
      </w:pPr>
    </w:p>
    <w:p w14:paraId="2DC801F7" w14:textId="63EAC2FE" w:rsidR="00446653" w:rsidRPr="008C034C" w:rsidRDefault="00B24A84" w:rsidP="00B44176">
      <w:pPr>
        <w:ind w:left="360"/>
        <w:rPr>
          <w:rFonts w:ascii="Times New Roman" w:eastAsia="MS Gothic" w:hAnsi="Times New Roman"/>
          <w:b/>
          <w:sz w:val="24"/>
        </w:rPr>
      </w:pPr>
      <w:r w:rsidRPr="008C034C">
        <w:rPr>
          <w:rFonts w:ascii="Times New Roman" w:eastAsia="MS Gothic" w:hAnsi="Times New Roman"/>
          <w:b/>
          <w:sz w:val="24"/>
        </w:rPr>
        <w:t xml:space="preserve">7.3. </w:t>
      </w:r>
      <w:r w:rsidR="00271C83" w:rsidRPr="008C034C">
        <w:rPr>
          <w:rFonts w:ascii="Times New Roman" w:eastAsia="MS Gothic" w:hAnsi="Times New Roman"/>
          <w:b/>
          <w:sz w:val="24"/>
        </w:rPr>
        <w:t>R</w:t>
      </w:r>
      <w:r w:rsidR="00C80373" w:rsidRPr="008C034C">
        <w:rPr>
          <w:rFonts w:ascii="Times New Roman" w:eastAsia="MS Gothic" w:hAnsi="Times New Roman"/>
          <w:b/>
          <w:sz w:val="24"/>
        </w:rPr>
        <w:t xml:space="preserve">essources disponibles </w:t>
      </w:r>
      <w:r w:rsidRPr="008C034C">
        <w:rPr>
          <w:rFonts w:ascii="Times New Roman" w:eastAsia="MS Gothic" w:hAnsi="Times New Roman"/>
          <w:b/>
          <w:sz w:val="24"/>
        </w:rPr>
        <w:t>mises à disposition </w:t>
      </w:r>
      <w:r w:rsidR="00CE2A7A" w:rsidRPr="008C034C">
        <w:rPr>
          <w:rFonts w:ascii="Times New Roman" w:eastAsia="MS Gothic" w:hAnsi="Times New Roman"/>
          <w:b/>
          <w:sz w:val="24"/>
        </w:rPr>
        <w:t xml:space="preserve">de l’équipe d’évaluation </w:t>
      </w:r>
    </w:p>
    <w:p w14:paraId="1ACC0B20" w14:textId="32418572" w:rsidR="00195AEB" w:rsidRPr="008C034C" w:rsidRDefault="00770A44" w:rsidP="00B970BF">
      <w:pPr>
        <w:rPr>
          <w:rFonts w:ascii="Times New Roman" w:eastAsia="MS Gothic" w:hAnsi="Times New Roman"/>
          <w:sz w:val="24"/>
        </w:rPr>
      </w:pPr>
      <w:r w:rsidRPr="008C034C">
        <w:rPr>
          <w:rFonts w:ascii="Times New Roman" w:eastAsia="MS Gothic" w:hAnsi="Times New Roman"/>
          <w:sz w:val="24"/>
        </w:rPr>
        <w:t>L’équipe projet mettra</w:t>
      </w:r>
      <w:r w:rsidR="00195AEB" w:rsidRPr="008C034C">
        <w:rPr>
          <w:rFonts w:ascii="Times New Roman" w:eastAsia="MS Gothic" w:hAnsi="Times New Roman"/>
          <w:sz w:val="24"/>
        </w:rPr>
        <w:t xml:space="preserve"> à la disposition de/la consultant(e) avant le démarrage du processus les documents suivants et ressources ci-après : </w:t>
      </w:r>
    </w:p>
    <w:p w14:paraId="20D390D6" w14:textId="4A962A56"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Documents des projets (n</w:t>
      </w:r>
      <w:r w:rsidR="00C73405">
        <w:rPr>
          <w:rFonts w:ascii="Times New Roman" w:eastAsia="MS Gothic" w:hAnsi="Times New Roman"/>
          <w:sz w:val="24"/>
        </w:rPr>
        <w:t>arratif, cadre logique, budget) ;</w:t>
      </w:r>
    </w:p>
    <w:p w14:paraId="6F681CC8" w14:textId="31CB7AE6"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Rapports narratifs et financie</w:t>
      </w:r>
      <w:r w:rsidR="00770A44" w:rsidRPr="008C034C">
        <w:rPr>
          <w:rFonts w:ascii="Times New Roman" w:eastAsia="MS Gothic" w:hAnsi="Times New Roman"/>
          <w:sz w:val="24"/>
        </w:rPr>
        <w:t>rs intermédiaires</w:t>
      </w:r>
      <w:r w:rsidR="00C73405">
        <w:rPr>
          <w:rFonts w:ascii="Times New Roman" w:eastAsia="MS Gothic" w:hAnsi="Times New Roman"/>
          <w:sz w:val="24"/>
        </w:rPr>
        <w:t> ;</w:t>
      </w:r>
    </w:p>
    <w:p w14:paraId="082529F5" w14:textId="114BF7EC" w:rsidR="00195AEB" w:rsidRPr="008C034C" w:rsidRDefault="00C73405" w:rsidP="00B970BF">
      <w:pPr>
        <w:pStyle w:val="Paragraphedeliste"/>
        <w:numPr>
          <w:ilvl w:val="0"/>
          <w:numId w:val="35"/>
        </w:numPr>
        <w:rPr>
          <w:rFonts w:ascii="Times New Roman" w:eastAsia="MS Gothic" w:hAnsi="Times New Roman"/>
          <w:sz w:val="24"/>
        </w:rPr>
      </w:pPr>
      <w:r>
        <w:rPr>
          <w:rFonts w:ascii="Times New Roman" w:eastAsia="MS Gothic" w:hAnsi="Times New Roman"/>
          <w:sz w:val="24"/>
        </w:rPr>
        <w:t>Rapport</w:t>
      </w:r>
      <w:r w:rsidR="00323837" w:rsidRPr="008C034C">
        <w:rPr>
          <w:rFonts w:ascii="Times New Roman" w:eastAsia="MS Gothic" w:hAnsi="Times New Roman"/>
          <w:sz w:val="24"/>
        </w:rPr>
        <w:t xml:space="preserve"> de </w:t>
      </w:r>
      <w:r w:rsidR="005304BB">
        <w:rPr>
          <w:rFonts w:ascii="Times New Roman" w:eastAsia="MS Gothic" w:hAnsi="Times New Roman"/>
          <w:sz w:val="24"/>
        </w:rPr>
        <w:t xml:space="preserve">l’étude sur les </w:t>
      </w:r>
      <w:r w:rsidR="00323837" w:rsidRPr="008C034C">
        <w:rPr>
          <w:rFonts w:ascii="Times New Roman" w:hAnsi="Times New Roman"/>
          <w:bCs/>
          <w:sz w:val="24"/>
        </w:rPr>
        <w:t>mécanismes financiers mis en place dans le cadre du projet relatif à la mobili</w:t>
      </w:r>
      <w:r>
        <w:rPr>
          <w:rFonts w:ascii="Times New Roman" w:hAnsi="Times New Roman"/>
          <w:bCs/>
          <w:sz w:val="24"/>
        </w:rPr>
        <w:t>té et les adaptations de postes ;</w:t>
      </w:r>
    </w:p>
    <w:p w14:paraId="3E0FEA0B" w14:textId="5335215C"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Conventions de partenariat</w:t>
      </w:r>
      <w:r w:rsidR="00C73405">
        <w:rPr>
          <w:rFonts w:ascii="Times New Roman" w:eastAsia="MS Gothic" w:hAnsi="Times New Roman"/>
          <w:sz w:val="24"/>
        </w:rPr>
        <w:t> ;</w:t>
      </w:r>
    </w:p>
    <w:p w14:paraId="03928B94" w14:textId="44AB25C2"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 xml:space="preserve">Comptes rendus des </w:t>
      </w:r>
      <w:r w:rsidR="00323837" w:rsidRPr="008C034C">
        <w:rPr>
          <w:rFonts w:ascii="Times New Roman" w:eastAsia="MS Gothic" w:hAnsi="Times New Roman"/>
          <w:sz w:val="24"/>
        </w:rPr>
        <w:t>rencontres de comité de suivi</w:t>
      </w:r>
      <w:r w:rsidR="00C73405">
        <w:rPr>
          <w:rFonts w:ascii="Times New Roman" w:eastAsia="MS Gothic" w:hAnsi="Times New Roman"/>
          <w:sz w:val="24"/>
        </w:rPr>
        <w:t> ;</w:t>
      </w:r>
    </w:p>
    <w:p w14:paraId="28016F9A" w14:textId="58172C0F"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Publications pr</w:t>
      </w:r>
      <w:r w:rsidR="00C73405">
        <w:rPr>
          <w:rFonts w:ascii="Times New Roman" w:eastAsia="MS Gothic" w:hAnsi="Times New Roman"/>
          <w:sz w:val="24"/>
        </w:rPr>
        <w:t>oduites dans le cadre du projet ;</w:t>
      </w:r>
    </w:p>
    <w:p w14:paraId="5A2341AF" w14:textId="65671A8B"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Documents cadres de Handicap International relatifs aux pr</w:t>
      </w:r>
      <w:r w:rsidR="00C73405">
        <w:rPr>
          <w:rFonts w:ascii="Times New Roman" w:eastAsia="MS Gothic" w:hAnsi="Times New Roman"/>
          <w:sz w:val="24"/>
        </w:rPr>
        <w:t>incipales thématiques du projet ;</w:t>
      </w:r>
    </w:p>
    <w:p w14:paraId="3100915B" w14:textId="693619B5" w:rsidR="002171DF" w:rsidRPr="008C034C" w:rsidRDefault="002171DF"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Base de données</w:t>
      </w:r>
      <w:r w:rsidR="00323837" w:rsidRPr="008C034C">
        <w:rPr>
          <w:rFonts w:ascii="Times New Roman" w:eastAsia="MS Gothic" w:hAnsi="Times New Roman"/>
          <w:sz w:val="24"/>
        </w:rPr>
        <w:t xml:space="preserve"> du projet</w:t>
      </w:r>
      <w:r w:rsidR="00C73405">
        <w:rPr>
          <w:rFonts w:ascii="Times New Roman" w:eastAsia="MS Gothic" w:hAnsi="Times New Roman"/>
          <w:sz w:val="24"/>
        </w:rPr>
        <w:t> ;</w:t>
      </w:r>
    </w:p>
    <w:p w14:paraId="71BA30F4" w14:textId="22CB1CBD" w:rsidR="0077376E" w:rsidRPr="008C034C" w:rsidRDefault="0077376E"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L</w:t>
      </w:r>
      <w:r w:rsidR="00323837" w:rsidRPr="008C034C">
        <w:rPr>
          <w:rFonts w:ascii="Times New Roman" w:eastAsia="MS Gothic" w:hAnsi="Times New Roman"/>
          <w:sz w:val="24"/>
        </w:rPr>
        <w:t>es rapports d’auto-évaluation</w:t>
      </w:r>
      <w:r w:rsidR="00C73405">
        <w:rPr>
          <w:rFonts w:ascii="Times New Roman" w:eastAsia="MS Gothic" w:hAnsi="Times New Roman"/>
          <w:sz w:val="24"/>
        </w:rPr>
        <w:t> ;</w:t>
      </w:r>
    </w:p>
    <w:p w14:paraId="109AC662" w14:textId="5B5067D3"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L</w:t>
      </w:r>
      <w:r w:rsidR="00C73405">
        <w:rPr>
          <w:rFonts w:ascii="Times New Roman" w:eastAsia="MS Gothic" w:hAnsi="Times New Roman"/>
          <w:sz w:val="24"/>
        </w:rPr>
        <w:t>es documents de capitalisation ;</w:t>
      </w:r>
    </w:p>
    <w:p w14:paraId="1CB949F6" w14:textId="3B8D1042" w:rsidR="00195AEB" w:rsidRPr="008C034C" w:rsidRDefault="0077376E" w:rsidP="00B970BF">
      <w:pPr>
        <w:ind w:left="360"/>
        <w:rPr>
          <w:rFonts w:ascii="Times New Roman" w:eastAsia="MS Gothic" w:hAnsi="Times New Roman"/>
          <w:sz w:val="24"/>
        </w:rPr>
      </w:pPr>
      <w:r w:rsidRPr="008C034C">
        <w:rPr>
          <w:rFonts w:ascii="Times New Roman" w:eastAsia="MS Gothic" w:hAnsi="Times New Roman"/>
          <w:sz w:val="24"/>
        </w:rPr>
        <w:t>Et de tout autre document jugé nécessaire à l’évaluation.</w:t>
      </w:r>
    </w:p>
    <w:p w14:paraId="3CF64329" w14:textId="77777777" w:rsidR="00127C88" w:rsidRDefault="00127C88" w:rsidP="00B970BF">
      <w:pPr>
        <w:ind w:left="360"/>
        <w:rPr>
          <w:rFonts w:ascii="Times New Roman" w:hAnsi="Times New Roman"/>
          <w:b/>
          <w:sz w:val="24"/>
        </w:rPr>
      </w:pPr>
    </w:p>
    <w:p w14:paraId="1372DDAD" w14:textId="77777777" w:rsidR="00B44176" w:rsidRPr="008C034C" w:rsidRDefault="00B44176" w:rsidP="00B970BF">
      <w:pPr>
        <w:ind w:left="360"/>
        <w:rPr>
          <w:rFonts w:ascii="Times New Roman" w:hAnsi="Times New Roman"/>
          <w:b/>
          <w:sz w:val="24"/>
        </w:rPr>
      </w:pPr>
    </w:p>
    <w:p w14:paraId="4E7B4A58" w14:textId="2B525604" w:rsidR="009217CA" w:rsidRPr="008C034C" w:rsidRDefault="00E71118"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Pr>
          <w:rFonts w:ascii="Times New Roman" w:hAnsi="Times New Roman"/>
          <w:b/>
          <w:sz w:val="24"/>
        </w:rPr>
        <w:lastRenderedPageBreak/>
        <w:t xml:space="preserve">Modalités de </w:t>
      </w:r>
      <w:r w:rsidR="00E73799">
        <w:rPr>
          <w:rFonts w:ascii="Times New Roman" w:hAnsi="Times New Roman"/>
          <w:b/>
          <w:sz w:val="24"/>
        </w:rPr>
        <w:t>s</w:t>
      </w:r>
      <w:r w:rsidR="009217CA" w:rsidRPr="008C034C">
        <w:rPr>
          <w:rFonts w:ascii="Times New Roman" w:hAnsi="Times New Roman"/>
          <w:b/>
          <w:sz w:val="24"/>
        </w:rPr>
        <w:t xml:space="preserve">oumission des offres </w:t>
      </w:r>
    </w:p>
    <w:p w14:paraId="6ADFF2A0" w14:textId="77777777" w:rsidR="002C38B7" w:rsidRPr="008C034C" w:rsidRDefault="002C38B7" w:rsidP="00B970BF">
      <w:pPr>
        <w:rPr>
          <w:rFonts w:ascii="Times New Roman" w:hAnsi="Times New Roman"/>
          <w:sz w:val="24"/>
        </w:rPr>
      </w:pPr>
    </w:p>
    <w:p w14:paraId="2BC4D01A" w14:textId="30925179" w:rsidR="004867A9" w:rsidRPr="008C034C" w:rsidRDefault="004867A9" w:rsidP="00B970BF">
      <w:pPr>
        <w:rPr>
          <w:rFonts w:ascii="Times New Roman" w:hAnsi="Times New Roman"/>
          <w:sz w:val="24"/>
        </w:rPr>
      </w:pPr>
      <w:r w:rsidRPr="008C034C">
        <w:rPr>
          <w:rFonts w:ascii="Times New Roman" w:hAnsi="Times New Roman"/>
          <w:sz w:val="24"/>
        </w:rPr>
        <w:t>Le dossier de candidature devra obligatoirement comporter les trois éléments suivants :</w:t>
      </w:r>
    </w:p>
    <w:p w14:paraId="38703C1A" w14:textId="77777777" w:rsidR="004867A9" w:rsidRPr="008C034C" w:rsidRDefault="004867A9" w:rsidP="00B970BF">
      <w:pPr>
        <w:numPr>
          <w:ilvl w:val="0"/>
          <w:numId w:val="30"/>
        </w:numPr>
        <w:rPr>
          <w:rFonts w:ascii="Times New Roman" w:hAnsi="Times New Roman"/>
          <w:sz w:val="24"/>
        </w:rPr>
      </w:pPr>
      <w:r w:rsidRPr="008C034C">
        <w:rPr>
          <w:rFonts w:ascii="Times New Roman" w:hAnsi="Times New Roman"/>
          <w:b/>
          <w:bCs/>
          <w:sz w:val="24"/>
        </w:rPr>
        <w:t>Une proposition méthodologique et technique</w:t>
      </w:r>
      <w:r w:rsidRPr="008C034C">
        <w:rPr>
          <w:rFonts w:ascii="Times New Roman" w:hAnsi="Times New Roman"/>
          <w:sz w:val="24"/>
        </w:rPr>
        <w:t xml:space="preserve"> </w:t>
      </w:r>
      <w:r w:rsidRPr="008C034C">
        <w:rPr>
          <w:rFonts w:ascii="Times New Roman" w:hAnsi="Times New Roman"/>
          <w:b/>
          <w:bCs/>
          <w:sz w:val="24"/>
        </w:rPr>
        <w:t>comportant</w:t>
      </w:r>
      <w:r w:rsidRPr="008C034C">
        <w:rPr>
          <w:rFonts w:ascii="Times New Roman" w:hAnsi="Times New Roman"/>
          <w:sz w:val="24"/>
        </w:rPr>
        <w:t xml:space="preserve"> :</w:t>
      </w:r>
    </w:p>
    <w:p w14:paraId="44BE964D" w14:textId="6A08C8D8" w:rsidR="004867A9" w:rsidRPr="008C034C" w:rsidRDefault="004867A9" w:rsidP="00B970BF">
      <w:pPr>
        <w:rPr>
          <w:rFonts w:ascii="Times New Roman" w:hAnsi="Times New Roman"/>
          <w:iCs/>
          <w:sz w:val="24"/>
        </w:rPr>
      </w:pPr>
      <w:r w:rsidRPr="008C034C">
        <w:rPr>
          <w:rFonts w:ascii="Times New Roman" w:hAnsi="Times New Roman"/>
          <w:iCs/>
          <w:sz w:val="24"/>
        </w:rPr>
        <w:t>Un document présentant la proposition du/de la consultant(e) détaillant l’approche méthodologique en respectant le format suivant :</w:t>
      </w:r>
    </w:p>
    <w:p w14:paraId="5E98CE2E" w14:textId="77777777" w:rsidR="004867A9" w:rsidRPr="008C034C" w:rsidRDefault="004867A9" w:rsidP="00B970BF">
      <w:pPr>
        <w:rPr>
          <w:rFonts w:ascii="Times New Roman" w:hAnsi="Times New Roman"/>
          <w:sz w:val="24"/>
        </w:rPr>
      </w:pPr>
      <w:r w:rsidRPr="008C034C">
        <w:rPr>
          <w:rFonts w:ascii="Times New Roman" w:hAnsi="Times New Roman"/>
          <w:sz w:val="24"/>
        </w:rPr>
        <w:t xml:space="preserve">- Une présentation portant sur le contexte et la compréhension des </w:t>
      </w:r>
      <w:proofErr w:type="spellStart"/>
      <w:r w:rsidRPr="008C034C">
        <w:rPr>
          <w:rFonts w:ascii="Times New Roman" w:hAnsi="Times New Roman"/>
          <w:sz w:val="24"/>
        </w:rPr>
        <w:t>TdR</w:t>
      </w:r>
      <w:proofErr w:type="spellEnd"/>
      <w:r w:rsidRPr="008C034C">
        <w:rPr>
          <w:rFonts w:ascii="Times New Roman" w:hAnsi="Times New Roman"/>
          <w:sz w:val="24"/>
        </w:rPr>
        <w:t xml:space="preserve"> ;</w:t>
      </w:r>
    </w:p>
    <w:p w14:paraId="272A9C1F" w14:textId="77777777" w:rsidR="004867A9" w:rsidRPr="008C034C" w:rsidRDefault="004867A9" w:rsidP="00B970BF">
      <w:pPr>
        <w:rPr>
          <w:rFonts w:ascii="Times New Roman" w:hAnsi="Times New Roman"/>
          <w:sz w:val="24"/>
        </w:rPr>
      </w:pPr>
      <w:r w:rsidRPr="008C034C">
        <w:rPr>
          <w:rFonts w:ascii="Times New Roman" w:hAnsi="Times New Roman"/>
          <w:sz w:val="24"/>
        </w:rPr>
        <w:t xml:space="preserve">- Une description détaillée des modalités de réalisation de la mission proposée. Cette description devra inclure une proposition de calendrier, la méthodologie proposée en référence aux objectifs, résultats et livrables attendus proposés dans les </w:t>
      </w:r>
      <w:proofErr w:type="spellStart"/>
      <w:r w:rsidRPr="008C034C">
        <w:rPr>
          <w:rFonts w:ascii="Times New Roman" w:hAnsi="Times New Roman"/>
          <w:sz w:val="24"/>
        </w:rPr>
        <w:t>TdR</w:t>
      </w:r>
      <w:proofErr w:type="spellEnd"/>
      <w:r w:rsidRPr="008C034C">
        <w:rPr>
          <w:rFonts w:ascii="Times New Roman" w:hAnsi="Times New Roman"/>
          <w:sz w:val="24"/>
        </w:rPr>
        <w:t xml:space="preserve"> et la justification de la méthodologie proposée.</w:t>
      </w:r>
    </w:p>
    <w:p w14:paraId="1DEA0F8A" w14:textId="77777777" w:rsidR="004867A9" w:rsidRPr="00305275" w:rsidRDefault="004867A9" w:rsidP="00B970BF">
      <w:pPr>
        <w:ind w:left="1065"/>
        <w:rPr>
          <w:rFonts w:ascii="Times New Roman" w:hAnsi="Times New Roman"/>
          <w:bCs/>
          <w:sz w:val="24"/>
        </w:rPr>
      </w:pPr>
      <w:r w:rsidRPr="00305275">
        <w:rPr>
          <w:rFonts w:ascii="Times New Roman" w:hAnsi="Times New Roman"/>
          <w:bCs/>
          <w:sz w:val="24"/>
        </w:rPr>
        <w:t>A titre indicatif, cette proposition méthodologique et technique ne devra pas dépasser 5 pages.</w:t>
      </w:r>
    </w:p>
    <w:p w14:paraId="67E136D2" w14:textId="4DA744DB" w:rsidR="00C73405" w:rsidRPr="00136EF8" w:rsidRDefault="004867A9" w:rsidP="00B970BF">
      <w:pPr>
        <w:pStyle w:val="Paragraphedeliste"/>
        <w:numPr>
          <w:ilvl w:val="0"/>
          <w:numId w:val="30"/>
        </w:numPr>
        <w:rPr>
          <w:rFonts w:ascii="Times New Roman" w:hAnsi="Times New Roman"/>
          <w:sz w:val="24"/>
        </w:rPr>
      </w:pPr>
      <w:r w:rsidRPr="00136EF8">
        <w:rPr>
          <w:rFonts w:ascii="Times New Roman" w:hAnsi="Times New Roman"/>
          <w:b/>
          <w:sz w:val="24"/>
        </w:rPr>
        <w:t>CV</w:t>
      </w:r>
      <w:r w:rsidRPr="00136EF8">
        <w:rPr>
          <w:rFonts w:ascii="Times New Roman" w:hAnsi="Times New Roman"/>
          <w:sz w:val="24"/>
        </w:rPr>
        <w:t xml:space="preserve"> </w:t>
      </w:r>
      <w:r w:rsidR="00C73405" w:rsidRPr="00136EF8">
        <w:rPr>
          <w:rFonts w:ascii="Times New Roman" w:hAnsi="Times New Roman"/>
          <w:sz w:val="24"/>
        </w:rPr>
        <w:t xml:space="preserve">du consultant </w:t>
      </w:r>
      <w:r w:rsidRPr="00136EF8">
        <w:rPr>
          <w:rFonts w:ascii="Times New Roman" w:hAnsi="Times New Roman"/>
          <w:sz w:val="24"/>
        </w:rPr>
        <w:t>mettant en évidence les qualifications et expériences pertinentes avec la mission, ainsi que des références professionnelles appuyées obligatoirement par les attestations de bonne fin d’exécution pour des missions similaires.</w:t>
      </w:r>
    </w:p>
    <w:p w14:paraId="1F6DB643" w14:textId="61902B74" w:rsidR="00C73405" w:rsidRPr="00136EF8" w:rsidRDefault="00C73405" w:rsidP="00B970BF">
      <w:pPr>
        <w:pStyle w:val="Paragraphedeliste"/>
        <w:numPr>
          <w:ilvl w:val="0"/>
          <w:numId w:val="30"/>
        </w:numPr>
        <w:rPr>
          <w:rFonts w:ascii="Times New Roman" w:hAnsi="Times New Roman"/>
          <w:sz w:val="24"/>
        </w:rPr>
      </w:pPr>
      <w:r w:rsidRPr="00136EF8">
        <w:rPr>
          <w:rFonts w:ascii="Times New Roman" w:hAnsi="Times New Roman"/>
          <w:b/>
          <w:sz w:val="24"/>
        </w:rPr>
        <w:t>CV des autres membres de l’équipe</w:t>
      </w:r>
      <w:r w:rsidRPr="00136EF8">
        <w:rPr>
          <w:rFonts w:ascii="Times New Roman" w:hAnsi="Times New Roman"/>
          <w:sz w:val="24"/>
        </w:rPr>
        <w:t xml:space="preserve"> si applicable et mettant en évidence les qualifications et expériences pertinente de la mission.</w:t>
      </w:r>
    </w:p>
    <w:p w14:paraId="301EE99E" w14:textId="066FED18" w:rsidR="004867A9" w:rsidRPr="00136EF8" w:rsidRDefault="004867A9" w:rsidP="00B970BF">
      <w:pPr>
        <w:pStyle w:val="Paragraphedeliste"/>
        <w:numPr>
          <w:ilvl w:val="0"/>
          <w:numId w:val="30"/>
        </w:numPr>
        <w:rPr>
          <w:rFonts w:ascii="Times New Roman" w:hAnsi="Times New Roman"/>
          <w:sz w:val="24"/>
        </w:rPr>
      </w:pPr>
      <w:r w:rsidRPr="00136EF8">
        <w:rPr>
          <w:rFonts w:ascii="Times New Roman" w:hAnsi="Times New Roman"/>
          <w:b/>
          <w:sz w:val="24"/>
        </w:rPr>
        <w:t>Une proposition financière forfaitaire globale</w:t>
      </w:r>
      <w:r w:rsidRPr="00136EF8">
        <w:rPr>
          <w:rFonts w:ascii="Times New Roman" w:hAnsi="Times New Roman"/>
          <w:sz w:val="24"/>
        </w:rPr>
        <w:t xml:space="preserve"> (TTC) incluant le nombre de jours de la prestation, les honoraires</w:t>
      </w:r>
      <w:r w:rsidR="00C73405" w:rsidRPr="00136EF8">
        <w:rPr>
          <w:rFonts w:ascii="Times New Roman" w:hAnsi="Times New Roman"/>
          <w:sz w:val="24"/>
        </w:rPr>
        <w:t>, les frais de transport internes, les frais de communication et de reproduction et autres frais réels</w:t>
      </w:r>
      <w:r w:rsidRPr="00136EF8">
        <w:rPr>
          <w:rFonts w:ascii="Times New Roman" w:hAnsi="Times New Roman"/>
          <w:sz w:val="24"/>
        </w:rPr>
        <w:t>.</w:t>
      </w:r>
    </w:p>
    <w:p w14:paraId="025C0A0E" w14:textId="07C550F0" w:rsidR="00C73405" w:rsidRDefault="0019499E" w:rsidP="00B970BF">
      <w:pPr>
        <w:rPr>
          <w:rFonts w:ascii="Times New Roman" w:hAnsi="Times New Roman"/>
          <w:i/>
          <w:sz w:val="24"/>
        </w:rPr>
      </w:pPr>
      <w:r w:rsidRPr="0019499E">
        <w:rPr>
          <w:rFonts w:ascii="Times New Roman" w:hAnsi="Times New Roman"/>
          <w:i/>
          <w:sz w:val="24"/>
        </w:rPr>
        <w:t>Le consultant devra assurer sa propre logistique</w:t>
      </w:r>
    </w:p>
    <w:p w14:paraId="57FE7FBB" w14:textId="2FBEE756" w:rsidR="0019499E" w:rsidRPr="0019499E" w:rsidRDefault="0019499E" w:rsidP="00B970BF">
      <w:pPr>
        <w:pStyle w:val="Paragraphedeliste"/>
        <w:numPr>
          <w:ilvl w:val="0"/>
          <w:numId w:val="30"/>
        </w:numPr>
        <w:rPr>
          <w:rFonts w:ascii="Times New Roman" w:hAnsi="Times New Roman"/>
          <w:b/>
          <w:sz w:val="24"/>
        </w:rPr>
      </w:pPr>
      <w:r w:rsidRPr="0019499E">
        <w:rPr>
          <w:rFonts w:ascii="Times New Roman" w:hAnsi="Times New Roman"/>
          <w:b/>
          <w:sz w:val="24"/>
        </w:rPr>
        <w:t>Documents administratifs*:</w:t>
      </w:r>
    </w:p>
    <w:p w14:paraId="1A2B47CF" w14:textId="52CEFB91"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Formulaire d’identification du soumissionnaire</w:t>
      </w:r>
      <w:r w:rsidR="002342B6">
        <w:rPr>
          <w:rFonts w:ascii="Times New Roman" w:hAnsi="Times New Roman"/>
          <w:sz w:val="24"/>
        </w:rPr>
        <w:t xml:space="preserve"> </w:t>
      </w:r>
      <w:r w:rsidR="002342B6" w:rsidRPr="0019499E">
        <w:rPr>
          <w:rFonts w:ascii="Times New Roman" w:hAnsi="Times New Roman"/>
          <w:b/>
          <w:sz w:val="24"/>
        </w:rPr>
        <w:t>(</w:t>
      </w:r>
      <w:r w:rsidR="002342B6" w:rsidRPr="00B44176">
        <w:rPr>
          <w:rFonts w:ascii="Times New Roman" w:hAnsi="Times New Roman"/>
          <w:b/>
          <w:color w:val="FF0000"/>
          <w:sz w:val="24"/>
        </w:rPr>
        <w:t>éliminatoire</w:t>
      </w:r>
      <w:r w:rsidR="002342B6" w:rsidRPr="0019499E">
        <w:rPr>
          <w:rFonts w:ascii="Times New Roman" w:hAnsi="Times New Roman"/>
          <w:b/>
          <w:sz w:val="24"/>
        </w:rPr>
        <w:t>)</w:t>
      </w:r>
    </w:p>
    <w:p w14:paraId="7EE45A54" w14:textId="32EC437B" w:rsidR="0019499E" w:rsidRPr="00B44176" w:rsidRDefault="0019499E" w:rsidP="00B44176">
      <w:pPr>
        <w:pStyle w:val="Paragraphedeliste"/>
        <w:numPr>
          <w:ilvl w:val="0"/>
          <w:numId w:val="48"/>
        </w:numPr>
        <w:rPr>
          <w:rFonts w:ascii="Times New Roman" w:hAnsi="Times New Roman"/>
          <w:sz w:val="24"/>
        </w:rPr>
      </w:pPr>
      <w:r w:rsidRPr="0019499E">
        <w:rPr>
          <w:rFonts w:ascii="Times New Roman" w:hAnsi="Times New Roman"/>
          <w:sz w:val="24"/>
        </w:rPr>
        <w:t>Copie de l’enregistrement légal de l’activité de consultance</w:t>
      </w:r>
      <w:r w:rsidR="00B44176">
        <w:rPr>
          <w:rFonts w:ascii="Times New Roman" w:hAnsi="Times New Roman"/>
          <w:sz w:val="24"/>
        </w:rPr>
        <w:t xml:space="preserve"> </w:t>
      </w:r>
      <w:r w:rsidR="00B44176" w:rsidRPr="0019499E">
        <w:rPr>
          <w:rFonts w:ascii="Times New Roman" w:hAnsi="Times New Roman"/>
          <w:b/>
          <w:sz w:val="24"/>
        </w:rPr>
        <w:t>(</w:t>
      </w:r>
      <w:r w:rsidR="00B44176" w:rsidRPr="00B44176">
        <w:rPr>
          <w:rFonts w:ascii="Times New Roman" w:hAnsi="Times New Roman"/>
          <w:b/>
          <w:color w:val="FF0000"/>
          <w:sz w:val="24"/>
        </w:rPr>
        <w:t>éliminatoire)</w:t>
      </w:r>
    </w:p>
    <w:p w14:paraId="196A4D37" w14:textId="6CE9152B" w:rsidR="0019499E" w:rsidRPr="00B44176" w:rsidRDefault="0019499E" w:rsidP="00B44176">
      <w:pPr>
        <w:pStyle w:val="Paragraphedeliste"/>
        <w:numPr>
          <w:ilvl w:val="0"/>
          <w:numId w:val="48"/>
        </w:numPr>
        <w:rPr>
          <w:rFonts w:ascii="Times New Roman" w:hAnsi="Times New Roman"/>
          <w:sz w:val="24"/>
        </w:rPr>
      </w:pPr>
      <w:r w:rsidRPr="0019499E">
        <w:rPr>
          <w:rFonts w:ascii="Times New Roman" w:hAnsi="Times New Roman"/>
          <w:sz w:val="24"/>
        </w:rPr>
        <w:t>Attestation de régularité fiscale datant de moins de trois mois</w:t>
      </w:r>
      <w:r w:rsidR="00B44176">
        <w:rPr>
          <w:rFonts w:ascii="Times New Roman" w:hAnsi="Times New Roman"/>
          <w:sz w:val="24"/>
        </w:rPr>
        <w:t xml:space="preserve"> </w:t>
      </w:r>
      <w:r w:rsidR="00B44176" w:rsidRPr="0019499E">
        <w:rPr>
          <w:rFonts w:ascii="Times New Roman" w:hAnsi="Times New Roman"/>
          <w:b/>
          <w:sz w:val="24"/>
        </w:rPr>
        <w:t>(</w:t>
      </w:r>
      <w:r w:rsidR="00B44176" w:rsidRPr="00B44176">
        <w:rPr>
          <w:rFonts w:ascii="Times New Roman" w:hAnsi="Times New Roman"/>
          <w:b/>
          <w:color w:val="FF0000"/>
          <w:sz w:val="24"/>
        </w:rPr>
        <w:t>éliminatoire</w:t>
      </w:r>
      <w:r w:rsidR="00B44176" w:rsidRPr="0019499E">
        <w:rPr>
          <w:rFonts w:ascii="Times New Roman" w:hAnsi="Times New Roman"/>
          <w:b/>
          <w:sz w:val="24"/>
        </w:rPr>
        <w:t>)</w:t>
      </w:r>
    </w:p>
    <w:p w14:paraId="73C32EA6" w14:textId="6A5A4D73"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Copie de la pièce d’identité ou du passeport du représentant légal de l’entreprise</w:t>
      </w:r>
      <w:r w:rsidR="00CC363F">
        <w:rPr>
          <w:rFonts w:ascii="Times New Roman" w:hAnsi="Times New Roman"/>
          <w:sz w:val="24"/>
        </w:rPr>
        <w:t xml:space="preserve"> </w:t>
      </w:r>
      <w:r w:rsidR="00CC363F" w:rsidRPr="0019499E">
        <w:rPr>
          <w:rFonts w:ascii="Times New Roman" w:hAnsi="Times New Roman"/>
          <w:b/>
          <w:sz w:val="24"/>
        </w:rPr>
        <w:t>(</w:t>
      </w:r>
      <w:r w:rsidR="00CC363F" w:rsidRPr="00B44176">
        <w:rPr>
          <w:rFonts w:ascii="Times New Roman" w:hAnsi="Times New Roman"/>
          <w:b/>
          <w:color w:val="FF0000"/>
          <w:sz w:val="24"/>
        </w:rPr>
        <w:t>éliminatoire</w:t>
      </w:r>
      <w:r w:rsidR="00CC363F" w:rsidRPr="0019499E">
        <w:rPr>
          <w:rFonts w:ascii="Times New Roman" w:hAnsi="Times New Roman"/>
          <w:b/>
          <w:sz w:val="24"/>
        </w:rPr>
        <w:t>)</w:t>
      </w:r>
    </w:p>
    <w:p w14:paraId="21E19D41" w14:textId="44A7A3D5" w:rsidR="0019499E" w:rsidRPr="00B44176" w:rsidRDefault="0019499E" w:rsidP="00B44176">
      <w:pPr>
        <w:pStyle w:val="Paragraphedeliste"/>
        <w:numPr>
          <w:ilvl w:val="0"/>
          <w:numId w:val="48"/>
        </w:numPr>
        <w:rPr>
          <w:rFonts w:ascii="Times New Roman" w:hAnsi="Times New Roman"/>
          <w:sz w:val="24"/>
        </w:rPr>
      </w:pPr>
      <w:r w:rsidRPr="0019499E">
        <w:rPr>
          <w:rFonts w:ascii="Times New Roman" w:hAnsi="Times New Roman"/>
          <w:sz w:val="24"/>
        </w:rPr>
        <w:t>Si le représentant légal n’est pas le consultant principal, copie de la pièce d’identité ou du passeport du consultant</w:t>
      </w:r>
      <w:r w:rsidR="00B44176">
        <w:rPr>
          <w:rFonts w:ascii="Times New Roman" w:hAnsi="Times New Roman"/>
          <w:sz w:val="24"/>
        </w:rPr>
        <w:t xml:space="preserve"> </w:t>
      </w:r>
      <w:r w:rsidR="00B44176" w:rsidRPr="0019499E">
        <w:rPr>
          <w:rFonts w:ascii="Times New Roman" w:hAnsi="Times New Roman"/>
          <w:b/>
          <w:sz w:val="24"/>
        </w:rPr>
        <w:t>(</w:t>
      </w:r>
      <w:r w:rsidR="00B44176" w:rsidRPr="00B44176">
        <w:rPr>
          <w:rFonts w:ascii="Times New Roman" w:hAnsi="Times New Roman"/>
          <w:b/>
          <w:color w:val="FF0000"/>
          <w:sz w:val="24"/>
        </w:rPr>
        <w:t>éliminatoire</w:t>
      </w:r>
      <w:r w:rsidR="00B44176" w:rsidRPr="0019499E">
        <w:rPr>
          <w:rFonts w:ascii="Times New Roman" w:hAnsi="Times New Roman"/>
          <w:b/>
          <w:sz w:val="24"/>
        </w:rPr>
        <w:t>)</w:t>
      </w:r>
    </w:p>
    <w:p w14:paraId="15D3CCFA" w14:textId="3B6AFBAE"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Bonnes Pratiques Commerciales HI remplies et signées</w:t>
      </w:r>
      <w:r w:rsidR="002342B6">
        <w:rPr>
          <w:rFonts w:ascii="Times New Roman" w:hAnsi="Times New Roman"/>
          <w:sz w:val="24"/>
        </w:rPr>
        <w:t xml:space="preserve"> </w:t>
      </w:r>
      <w:r w:rsidR="002342B6" w:rsidRPr="0019499E">
        <w:rPr>
          <w:rFonts w:ascii="Times New Roman" w:hAnsi="Times New Roman"/>
          <w:b/>
          <w:sz w:val="24"/>
        </w:rPr>
        <w:t>(</w:t>
      </w:r>
      <w:r w:rsidR="00B44176">
        <w:rPr>
          <w:rFonts w:ascii="Times New Roman" w:hAnsi="Times New Roman"/>
          <w:b/>
          <w:sz w:val="24"/>
        </w:rPr>
        <w:t>obligatoire mais non élim</w:t>
      </w:r>
      <w:r w:rsidR="00F367F3">
        <w:rPr>
          <w:rFonts w:ascii="Times New Roman" w:hAnsi="Times New Roman"/>
          <w:b/>
          <w:sz w:val="24"/>
        </w:rPr>
        <w:t>ina</w:t>
      </w:r>
      <w:r w:rsidR="002342B6">
        <w:rPr>
          <w:rFonts w:ascii="Times New Roman" w:hAnsi="Times New Roman"/>
          <w:b/>
          <w:sz w:val="24"/>
        </w:rPr>
        <w:t>toire</w:t>
      </w:r>
      <w:r w:rsidR="002342B6" w:rsidRPr="0019499E">
        <w:rPr>
          <w:rFonts w:ascii="Times New Roman" w:hAnsi="Times New Roman"/>
          <w:b/>
          <w:sz w:val="24"/>
        </w:rPr>
        <w:t>)</w:t>
      </w:r>
    </w:p>
    <w:p w14:paraId="796B5847" w14:textId="033321FA"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Conditions Générales d’Achat HI remplies et signées</w:t>
      </w:r>
      <w:r w:rsidR="002342B6">
        <w:rPr>
          <w:rFonts w:ascii="Times New Roman" w:hAnsi="Times New Roman"/>
          <w:sz w:val="24"/>
        </w:rPr>
        <w:t xml:space="preserve"> </w:t>
      </w:r>
      <w:r w:rsidR="002342B6" w:rsidRPr="0019499E">
        <w:rPr>
          <w:rFonts w:ascii="Times New Roman" w:hAnsi="Times New Roman"/>
          <w:b/>
          <w:sz w:val="24"/>
        </w:rPr>
        <w:t>(</w:t>
      </w:r>
      <w:r w:rsidR="002342B6">
        <w:rPr>
          <w:rFonts w:ascii="Times New Roman" w:hAnsi="Times New Roman"/>
          <w:b/>
          <w:sz w:val="24"/>
        </w:rPr>
        <w:t>éliminatoire</w:t>
      </w:r>
      <w:r w:rsidR="002342B6" w:rsidRPr="0019499E">
        <w:rPr>
          <w:rFonts w:ascii="Times New Roman" w:hAnsi="Times New Roman"/>
          <w:b/>
          <w:sz w:val="24"/>
        </w:rPr>
        <w:t>)</w:t>
      </w:r>
    </w:p>
    <w:p w14:paraId="2EAC2075" w14:textId="77777777" w:rsidR="0019499E" w:rsidRPr="00B44176" w:rsidRDefault="0019499E" w:rsidP="00B970BF">
      <w:pPr>
        <w:rPr>
          <w:rFonts w:ascii="Times New Roman" w:hAnsi="Times New Roman"/>
          <w:b/>
          <w:bCs/>
          <w:i/>
          <w:iCs/>
          <w:sz w:val="24"/>
        </w:rPr>
      </w:pPr>
      <w:r w:rsidRPr="0019499E">
        <w:rPr>
          <w:rFonts w:ascii="Times New Roman" w:hAnsi="Times New Roman"/>
          <w:sz w:val="24"/>
        </w:rPr>
        <w:t>*</w:t>
      </w:r>
      <w:r w:rsidRPr="00B44176">
        <w:rPr>
          <w:rFonts w:ascii="Times New Roman" w:hAnsi="Times New Roman"/>
          <w:b/>
          <w:bCs/>
          <w:i/>
          <w:iCs/>
          <w:sz w:val="24"/>
        </w:rPr>
        <w:t>Le nom du représentant légal doit apparaître sur au moins un document officiel d’enregistrement</w:t>
      </w:r>
    </w:p>
    <w:p w14:paraId="1E5B031A" w14:textId="66066FA2" w:rsidR="0019499E" w:rsidRPr="0019499E" w:rsidRDefault="0019499E" w:rsidP="00B970BF">
      <w:pPr>
        <w:pStyle w:val="Paragraphedeliste"/>
        <w:ind w:left="1907"/>
        <w:rPr>
          <w:rFonts w:ascii="Times New Roman" w:hAnsi="Times New Roman"/>
          <w:sz w:val="24"/>
        </w:rPr>
      </w:pPr>
    </w:p>
    <w:p w14:paraId="2CF51935" w14:textId="6E44F89E" w:rsidR="004867A9" w:rsidRPr="008C034C" w:rsidRDefault="004867A9" w:rsidP="00B970BF">
      <w:pPr>
        <w:rPr>
          <w:rFonts w:ascii="Times New Roman" w:hAnsi="Times New Roman"/>
          <w:sz w:val="24"/>
        </w:rPr>
      </w:pPr>
      <w:r w:rsidRPr="008C034C">
        <w:rPr>
          <w:rFonts w:ascii="Times New Roman" w:hAnsi="Times New Roman"/>
          <w:sz w:val="24"/>
        </w:rPr>
        <w:t>Pour les candidats venant de l’étranger : le/la consultant(e) sélectionnée devra disposer d’un numéro d’identification justifiant de son statut de travailleur</w:t>
      </w:r>
      <w:r w:rsidR="00314BB5" w:rsidRPr="008C034C">
        <w:rPr>
          <w:rFonts w:ascii="Times New Roman" w:hAnsi="Times New Roman"/>
          <w:sz w:val="24"/>
        </w:rPr>
        <w:t xml:space="preserve"> </w:t>
      </w:r>
      <w:r w:rsidRPr="008C034C">
        <w:rPr>
          <w:rFonts w:ascii="Times New Roman" w:hAnsi="Times New Roman"/>
          <w:sz w:val="24"/>
        </w:rPr>
        <w:t>(se) indépendant(e) (n° SIREN) et contracter sa propre assurance de voyage/rapatriement personnelle (une attestation sera réclamée au moment de la contractualisation).</w:t>
      </w:r>
    </w:p>
    <w:p w14:paraId="51D4D2AE" w14:textId="77777777" w:rsidR="004867A9" w:rsidRPr="008C034C" w:rsidRDefault="004867A9" w:rsidP="00B970BF">
      <w:pPr>
        <w:rPr>
          <w:rFonts w:ascii="Times New Roman" w:hAnsi="Times New Roman"/>
          <w:sz w:val="24"/>
        </w:rPr>
      </w:pPr>
      <w:r w:rsidRPr="008C034C">
        <w:rPr>
          <w:rFonts w:ascii="Times New Roman" w:hAnsi="Times New Roman"/>
          <w:sz w:val="24"/>
        </w:rPr>
        <w:t>Pour les candidats résidents au Bénin : la prestation ne pourra être réglée en euros. Le paiement se fera en francs CFA et l’AIB sera versé.</w:t>
      </w:r>
    </w:p>
    <w:p w14:paraId="3E352987" w14:textId="77777777" w:rsidR="00157A8A" w:rsidRPr="008C034C" w:rsidRDefault="00157A8A" w:rsidP="00B970BF">
      <w:pPr>
        <w:rPr>
          <w:rFonts w:ascii="Times New Roman" w:hAnsi="Times New Roman"/>
          <w:sz w:val="24"/>
        </w:rPr>
      </w:pPr>
    </w:p>
    <w:p w14:paraId="1886F0F8" w14:textId="77777777" w:rsidR="00157A8A" w:rsidRPr="008C034C" w:rsidRDefault="00157A8A" w:rsidP="00B970BF">
      <w:pPr>
        <w:rPr>
          <w:rFonts w:ascii="Times New Roman" w:hAnsi="Times New Roman"/>
          <w:b/>
          <w:bCs/>
          <w:sz w:val="24"/>
        </w:rPr>
      </w:pPr>
      <w:r w:rsidRPr="008C034C">
        <w:rPr>
          <w:rFonts w:ascii="Times New Roman" w:hAnsi="Times New Roman"/>
          <w:b/>
          <w:bCs/>
          <w:sz w:val="24"/>
        </w:rPr>
        <w:t xml:space="preserve">Adresse et date limite d’envoi </w:t>
      </w:r>
    </w:p>
    <w:p w14:paraId="682F1A34" w14:textId="24549D30" w:rsidR="009D785E" w:rsidRPr="0019499E" w:rsidRDefault="009D785E" w:rsidP="00B970BF">
      <w:pPr>
        <w:pStyle w:val="NormalWeb"/>
        <w:spacing w:before="0" w:beforeAutospacing="0" w:after="0" w:afterAutospacing="0"/>
        <w:rPr>
          <w:color w:val="FF0000"/>
        </w:rPr>
      </w:pPr>
      <w:r w:rsidRPr="009D785E">
        <w:t xml:space="preserve">Les candidatures sont reçues jusqu’au </w:t>
      </w:r>
      <w:r w:rsidR="003A7C68">
        <w:rPr>
          <w:b/>
          <w:bCs/>
          <w:color w:val="FF0000"/>
        </w:rPr>
        <w:t>06</w:t>
      </w:r>
      <w:r w:rsidR="002342B6">
        <w:rPr>
          <w:b/>
          <w:bCs/>
          <w:color w:val="FF0000"/>
        </w:rPr>
        <w:t xml:space="preserve"> </w:t>
      </w:r>
      <w:r w:rsidR="003A7C68">
        <w:rPr>
          <w:b/>
          <w:bCs/>
          <w:color w:val="FF0000"/>
        </w:rPr>
        <w:t>Octo</w:t>
      </w:r>
      <w:r w:rsidR="002342B6">
        <w:rPr>
          <w:b/>
          <w:bCs/>
          <w:color w:val="FF0000"/>
        </w:rPr>
        <w:t>bre 2024 à 23h0</w:t>
      </w:r>
      <w:r w:rsidRPr="0019499E">
        <w:rPr>
          <w:b/>
          <w:bCs/>
          <w:color w:val="FF0000"/>
        </w:rPr>
        <w:t>0 TU, délai de rigueur</w:t>
      </w:r>
      <w:r w:rsidRPr="0019499E">
        <w:rPr>
          <w:color w:val="FF0000"/>
        </w:rPr>
        <w:t>.</w:t>
      </w:r>
    </w:p>
    <w:p w14:paraId="7E363249" w14:textId="26761B54" w:rsidR="009D785E" w:rsidRDefault="009D785E" w:rsidP="00B970BF">
      <w:pPr>
        <w:pStyle w:val="NormalWeb"/>
        <w:spacing w:before="0" w:beforeAutospacing="0" w:after="0" w:afterAutospacing="0"/>
      </w:pPr>
      <w:r w:rsidRPr="009D785E">
        <w:t xml:space="preserve">Elles doivent être envoyées à l’adresse </w:t>
      </w:r>
      <w:hyperlink r:id="rId20" w:history="1">
        <w:r w:rsidR="0019499E" w:rsidRPr="001612F0">
          <w:rPr>
            <w:rStyle w:val="Lienhypertexte"/>
          </w:rPr>
          <w:t>appel-offres@benin.hi.org</w:t>
        </w:r>
      </w:hyperlink>
      <w:r w:rsidRPr="009D785E">
        <w:t xml:space="preserve"> en mentionnant en objet la référence :  </w:t>
      </w:r>
    </w:p>
    <w:p w14:paraId="69DF44CF" w14:textId="2F1BBF3B" w:rsidR="009D785E" w:rsidRDefault="009D785E" w:rsidP="00B970BF">
      <w:pPr>
        <w:pStyle w:val="NormalWeb"/>
        <w:spacing w:before="0" w:beforeAutospacing="0" w:after="0" w:afterAutospacing="0"/>
      </w:pPr>
      <w:r w:rsidRPr="009D785E">
        <w:t xml:space="preserve">« </w:t>
      </w:r>
      <w:r w:rsidRPr="00136EF8">
        <w:rPr>
          <w:b/>
        </w:rPr>
        <w:t>Candidature Mission Evalu</w:t>
      </w:r>
      <w:r w:rsidR="008E2FEC" w:rsidRPr="00136EF8">
        <w:rPr>
          <w:b/>
        </w:rPr>
        <w:t>ation finale Projet IP Bénin</w:t>
      </w:r>
      <w:r w:rsidR="008E2FEC">
        <w:t xml:space="preserve"> »</w:t>
      </w:r>
      <w:r w:rsidR="00CC363F">
        <w:t xml:space="preserve"> </w:t>
      </w:r>
      <w:r w:rsidR="00CC363F" w:rsidRPr="003B7CBF">
        <w:rPr>
          <w:rFonts w:cstheme="minorHAnsi"/>
        </w:rPr>
        <w:t xml:space="preserve">et la </w:t>
      </w:r>
      <w:r w:rsidR="00CC363F" w:rsidRPr="00CC363F">
        <w:rPr>
          <w:b/>
          <w:bCs/>
        </w:rPr>
        <w:t xml:space="preserve">référence HI : </w:t>
      </w:r>
      <w:r w:rsidR="00CC363F" w:rsidRPr="00905CEF">
        <w:rPr>
          <w:b/>
          <w:bCs/>
        </w:rPr>
        <w:t>DA-COTO-00</w:t>
      </w:r>
      <w:r w:rsidR="00905CEF" w:rsidRPr="00905CEF">
        <w:rPr>
          <w:b/>
          <w:bCs/>
        </w:rPr>
        <w:t>613</w:t>
      </w:r>
      <w:r w:rsidR="008E2FEC" w:rsidRPr="00905CEF">
        <w:t>.</w:t>
      </w:r>
    </w:p>
    <w:p w14:paraId="31E17EBB" w14:textId="77777777" w:rsidR="008C034C" w:rsidRPr="008C034C" w:rsidRDefault="008C034C" w:rsidP="00B970BF">
      <w:pPr>
        <w:pStyle w:val="NormalWeb"/>
        <w:spacing w:before="0" w:beforeAutospacing="0" w:after="0" w:afterAutospacing="0"/>
        <w:jc w:val="both"/>
      </w:pPr>
      <w:r w:rsidRPr="008C034C">
        <w:t>Remarque : Handicap International promeut l’égalité des chances et lutte contre toute forme de discrimination. L'organisation est engagée dans la protection de l'enfance et des bénéficiaires contre l'exploitation et les abus sexuels. Elle applique une politique de tolérance zéro envers les violations du code de conduite en vigueur, telles que la fraude, la corruption, la protection contre l'exploitation et les abus sexuels, le harcèlement et l'intimidation, entre autres.</w:t>
      </w:r>
    </w:p>
    <w:p w14:paraId="32C78B06" w14:textId="28F41F0D" w:rsidR="008C034C" w:rsidRDefault="008C034C" w:rsidP="00B970BF">
      <w:pPr>
        <w:pStyle w:val="NormalWeb"/>
        <w:spacing w:before="0" w:beforeAutospacing="0" w:after="0" w:afterAutospacing="0"/>
        <w:jc w:val="both"/>
        <w:rPr>
          <w:b/>
          <w:color w:val="FF0000"/>
        </w:rPr>
      </w:pPr>
      <w:r w:rsidRPr="008C034C">
        <w:t xml:space="preserve">Le/la consultant(e) sélectionné(e) devra respecter et adhérer à ces politiques institutionnelles et éthiques ainsi qu'au code de conduite en vigueur. Aucun employé de Handicap International n'a le droit de solliciter un paiement en espèces ou des faveurs en échange d'un traitement préférentiel dans le processus de </w:t>
      </w:r>
      <w:r w:rsidRPr="008C034C">
        <w:lastRenderedPageBreak/>
        <w:t>sélection. Si vous êtes approché(e) par un membre du personnel pour de telles demandes ou si vous rencontrez des obstacles dans le processus de sélection, veuillez contacter immédiatement le point focal du Mécanisme de Retours e</w:t>
      </w:r>
      <w:r w:rsidR="004F3335">
        <w:t>t de Gestion des Plaintes</w:t>
      </w:r>
      <w:r w:rsidRPr="008C034C">
        <w:t xml:space="preserve"> à la base de Cotonou, par email à l'adresse suivante : </w:t>
      </w:r>
      <w:r w:rsidRPr="008E2FEC">
        <w:rPr>
          <w:b/>
          <w:color w:val="FF0000"/>
        </w:rPr>
        <w:t>plainte@benin.hi.org ou par téléphone au (00229) 52294061.</w:t>
      </w:r>
    </w:p>
    <w:p w14:paraId="28CF271C" w14:textId="3AFAC5DC" w:rsidR="00061B3E" w:rsidRDefault="00061B3E" w:rsidP="00B970BF">
      <w:pPr>
        <w:pStyle w:val="NormalWeb"/>
        <w:spacing w:before="0" w:beforeAutospacing="0" w:after="0" w:afterAutospacing="0"/>
        <w:jc w:val="both"/>
        <w:rPr>
          <w:b/>
          <w:color w:val="FF0000"/>
        </w:rPr>
      </w:pPr>
    </w:p>
    <w:p w14:paraId="418566E2" w14:textId="71B0BC54" w:rsidR="00061B3E" w:rsidRPr="008E2FEC" w:rsidRDefault="00061B3E" w:rsidP="00B970BF">
      <w:pPr>
        <w:pStyle w:val="NormalWeb"/>
        <w:spacing w:before="0" w:beforeAutospacing="0" w:after="0" w:afterAutospacing="0"/>
        <w:jc w:val="both"/>
        <w:rPr>
          <w:b/>
          <w:color w:val="FF0000"/>
        </w:rPr>
      </w:pPr>
      <w:r w:rsidRPr="00480C6C">
        <w:rPr>
          <w:b/>
          <w:highlight w:val="yellow"/>
        </w:rPr>
        <w:t xml:space="preserve">NB : ceux </w:t>
      </w:r>
      <w:r w:rsidR="00480C6C" w:rsidRPr="00480C6C">
        <w:rPr>
          <w:rStyle w:val="ui-provider"/>
          <w:rFonts w:eastAsiaTheme="majorEastAsia"/>
          <w:b/>
          <w:highlight w:val="yellow"/>
        </w:rPr>
        <w:t>qui avaient postulé lors de la première publication ne sont</w:t>
      </w:r>
      <w:r w:rsidRPr="00480C6C">
        <w:rPr>
          <w:rStyle w:val="ui-provider"/>
          <w:rFonts w:eastAsiaTheme="majorEastAsia"/>
          <w:b/>
          <w:highlight w:val="yellow"/>
        </w:rPr>
        <w:t xml:space="preserve"> plu</w:t>
      </w:r>
      <w:r w:rsidR="00480C6C" w:rsidRPr="00480C6C">
        <w:rPr>
          <w:rStyle w:val="ui-provider"/>
          <w:rFonts w:eastAsiaTheme="majorEastAsia"/>
          <w:b/>
          <w:highlight w:val="yellow"/>
        </w:rPr>
        <w:t>s obligé de repostuler. L</w:t>
      </w:r>
      <w:r w:rsidRPr="00480C6C">
        <w:rPr>
          <w:rStyle w:val="ui-provider"/>
          <w:rFonts w:eastAsiaTheme="majorEastAsia"/>
          <w:b/>
          <w:highlight w:val="yellow"/>
        </w:rPr>
        <w:t xml:space="preserve">eurs </w:t>
      </w:r>
      <w:r w:rsidR="00480C6C" w:rsidRPr="00480C6C">
        <w:rPr>
          <w:rStyle w:val="ui-provider"/>
          <w:rFonts w:eastAsiaTheme="majorEastAsia"/>
          <w:b/>
          <w:highlight w:val="yellow"/>
        </w:rPr>
        <w:t xml:space="preserve">premières </w:t>
      </w:r>
      <w:r w:rsidRPr="00480C6C">
        <w:rPr>
          <w:rStyle w:val="ui-provider"/>
          <w:rFonts w:eastAsiaTheme="majorEastAsia"/>
          <w:b/>
          <w:highlight w:val="yellow"/>
        </w:rPr>
        <w:t>offres seront prises en compte</w:t>
      </w:r>
      <w:r w:rsidR="00480C6C" w:rsidRPr="00480C6C">
        <w:rPr>
          <w:rStyle w:val="ui-provider"/>
          <w:rFonts w:eastAsiaTheme="majorEastAsia"/>
          <w:b/>
          <w:highlight w:val="yellow"/>
        </w:rPr>
        <w:t xml:space="preserve"> </w:t>
      </w:r>
      <w:proofErr w:type="spellStart"/>
      <w:r w:rsidR="00480C6C" w:rsidRPr="00480C6C">
        <w:rPr>
          <w:rStyle w:val="ui-provider"/>
          <w:rFonts w:eastAsiaTheme="majorEastAsia"/>
          <w:b/>
          <w:highlight w:val="yellow"/>
        </w:rPr>
        <w:t>a</w:t>
      </w:r>
      <w:proofErr w:type="spellEnd"/>
      <w:r w:rsidR="00480C6C" w:rsidRPr="00480C6C">
        <w:rPr>
          <w:rStyle w:val="ui-provider"/>
          <w:rFonts w:eastAsiaTheme="majorEastAsia"/>
          <w:b/>
          <w:highlight w:val="yellow"/>
        </w:rPr>
        <w:t xml:space="preserve"> moins qu’ils veu</w:t>
      </w:r>
      <w:r w:rsidR="003A7C68">
        <w:rPr>
          <w:rStyle w:val="ui-provider"/>
          <w:rFonts w:eastAsiaTheme="majorEastAsia"/>
          <w:b/>
          <w:highlight w:val="yellow"/>
        </w:rPr>
        <w:t>il</w:t>
      </w:r>
      <w:r w:rsidR="00480C6C" w:rsidRPr="00480C6C">
        <w:rPr>
          <w:rStyle w:val="ui-provider"/>
          <w:rFonts w:eastAsiaTheme="majorEastAsia"/>
          <w:b/>
          <w:highlight w:val="yellow"/>
        </w:rPr>
        <w:t>lent l’actualiser</w:t>
      </w:r>
      <w:r w:rsidR="00480C6C" w:rsidRPr="00480C6C">
        <w:rPr>
          <w:rStyle w:val="ui-provider"/>
          <w:rFonts w:eastAsiaTheme="majorEastAsia"/>
          <w:highlight w:val="yellow"/>
        </w:rPr>
        <w:t>.</w:t>
      </w:r>
    </w:p>
    <w:p w14:paraId="1E09CE6B" w14:textId="0683EBDC" w:rsidR="006B57F3" w:rsidRPr="008C034C" w:rsidRDefault="006B57F3" w:rsidP="00B970BF">
      <w:pPr>
        <w:rPr>
          <w:rFonts w:ascii="Times New Roman" w:hAnsi="Times New Roman"/>
          <w:sz w:val="24"/>
        </w:rPr>
      </w:pPr>
    </w:p>
    <w:p w14:paraId="552D6054" w14:textId="77777777" w:rsidR="00F45B4E" w:rsidRPr="008C034C" w:rsidRDefault="00F45B4E" w:rsidP="00B970BF">
      <w:pPr>
        <w:rPr>
          <w:rFonts w:ascii="Times New Roman" w:hAnsi="Times New Roman"/>
          <w:sz w:val="24"/>
        </w:rPr>
      </w:pPr>
    </w:p>
    <w:p w14:paraId="48D564E3" w14:textId="77777777" w:rsidR="00656F0F" w:rsidRPr="008C034C" w:rsidRDefault="00656F0F"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Annexes</w:t>
      </w:r>
    </w:p>
    <w:p w14:paraId="3D8C214C" w14:textId="77777777" w:rsidR="009F6D8D" w:rsidRPr="008C034C" w:rsidRDefault="009F6D8D" w:rsidP="00B970BF">
      <w:pPr>
        <w:rPr>
          <w:rFonts w:ascii="Times New Roman" w:hAnsi="Times New Roman"/>
          <w:sz w:val="24"/>
        </w:rPr>
      </w:pPr>
    </w:p>
    <w:p w14:paraId="43E6295D" w14:textId="3857F15E" w:rsidR="00EF7968" w:rsidRPr="008C034C" w:rsidRDefault="002562F4" w:rsidP="00B970BF">
      <w:pPr>
        <w:pStyle w:val="Paragraphedeliste"/>
        <w:numPr>
          <w:ilvl w:val="0"/>
          <w:numId w:val="10"/>
        </w:numPr>
        <w:ind w:left="284"/>
        <w:rPr>
          <w:rFonts w:ascii="Times New Roman" w:hAnsi="Times New Roman"/>
          <w:sz w:val="24"/>
        </w:rPr>
      </w:pPr>
      <w:hyperlink r:id="rId21" w:history="1">
        <w:r w:rsidR="003744AB" w:rsidRPr="008C034C">
          <w:rPr>
            <w:rStyle w:val="Lienhypertexte"/>
            <w:rFonts w:ascii="Times New Roman" w:hAnsi="Times New Roman"/>
            <w:color w:val="auto"/>
            <w:sz w:val="24"/>
          </w:rPr>
          <w:t xml:space="preserve">Le Référentiel </w:t>
        </w:r>
        <w:r w:rsidR="005304BB">
          <w:rPr>
            <w:rStyle w:val="Lienhypertexte"/>
            <w:rFonts w:ascii="Times New Roman" w:hAnsi="Times New Roman"/>
            <w:color w:val="auto"/>
            <w:sz w:val="24"/>
          </w:rPr>
          <w:t xml:space="preserve">Qualité Projets </w:t>
        </w:r>
        <w:r w:rsidR="003744AB" w:rsidRPr="008C034C">
          <w:rPr>
            <w:rStyle w:val="Lienhypertexte"/>
            <w:rFonts w:ascii="Times New Roman" w:hAnsi="Times New Roman"/>
            <w:color w:val="auto"/>
            <w:sz w:val="24"/>
          </w:rPr>
          <w:t>de HI</w:t>
        </w:r>
      </w:hyperlink>
      <w:r w:rsidR="003744AB" w:rsidRPr="008C034C">
        <w:rPr>
          <w:rFonts w:ascii="Times New Roman" w:hAnsi="Times New Roman"/>
          <w:sz w:val="24"/>
        </w:rPr>
        <w:t>, sur lequel tout évaluateur doit baser son évaluation</w:t>
      </w:r>
    </w:p>
    <w:p w14:paraId="6FCDBCEF" w14:textId="77777777" w:rsidR="0042749A" w:rsidRPr="008C034C" w:rsidRDefault="002562F4" w:rsidP="00B970BF">
      <w:pPr>
        <w:pStyle w:val="Paragraphedeliste"/>
        <w:numPr>
          <w:ilvl w:val="0"/>
          <w:numId w:val="10"/>
        </w:numPr>
        <w:ind w:left="284"/>
        <w:rPr>
          <w:rFonts w:ascii="Times New Roman" w:hAnsi="Times New Roman"/>
          <w:sz w:val="24"/>
        </w:rPr>
      </w:pPr>
      <w:hyperlink r:id="rId22" w:history="1">
        <w:r w:rsidR="0042749A" w:rsidRPr="008C034C">
          <w:rPr>
            <w:rStyle w:val="Lienhypertexte"/>
            <w:rFonts w:ascii="Times New Roman" w:hAnsi="Times New Roman"/>
            <w:color w:val="auto"/>
            <w:sz w:val="24"/>
          </w:rPr>
          <w:t>La Politique Handicap – Genre – Age</w:t>
        </w:r>
      </w:hyperlink>
      <w:r w:rsidR="0042749A" w:rsidRPr="008C034C">
        <w:rPr>
          <w:rFonts w:ascii="Times New Roman" w:hAnsi="Times New Roman"/>
          <w:sz w:val="24"/>
        </w:rPr>
        <w:t>, qui doit orienter l’approche et la construction des outils d’évaluation dans l’offre technique</w:t>
      </w:r>
    </w:p>
    <w:p w14:paraId="42D60919" w14:textId="77777777" w:rsidR="0042749A" w:rsidRPr="008C034C" w:rsidRDefault="0042749A" w:rsidP="00B970BF">
      <w:pPr>
        <w:pStyle w:val="Paragraphedeliste"/>
        <w:numPr>
          <w:ilvl w:val="0"/>
          <w:numId w:val="10"/>
        </w:numPr>
        <w:ind w:left="284"/>
        <w:rPr>
          <w:rFonts w:ascii="Times New Roman" w:hAnsi="Times New Roman"/>
          <w:sz w:val="24"/>
        </w:rPr>
      </w:pPr>
      <w:r w:rsidRPr="008C034C">
        <w:rPr>
          <w:rFonts w:ascii="Times New Roman" w:hAnsi="Times New Roman"/>
          <w:sz w:val="24"/>
        </w:rPr>
        <w:t>Etc…</w:t>
      </w:r>
    </w:p>
    <w:p w14:paraId="49074ABE" w14:textId="377112CE" w:rsidR="00407958" w:rsidRPr="008C034C" w:rsidRDefault="00407958" w:rsidP="00B970BF">
      <w:pPr>
        <w:rPr>
          <w:rFonts w:ascii="Times New Roman" w:hAnsi="Times New Roman"/>
          <w:i/>
          <w:sz w:val="24"/>
        </w:rPr>
      </w:pPr>
    </w:p>
    <w:p w14:paraId="07EB3830" w14:textId="49CE919B" w:rsidR="00C90A44" w:rsidRPr="008C034C" w:rsidRDefault="006229D2" w:rsidP="00B970BF">
      <w:pPr>
        <w:rPr>
          <w:rFonts w:ascii="Times New Roman" w:hAnsi="Times New Roman"/>
          <w:i/>
          <w:sz w:val="24"/>
        </w:rPr>
      </w:pPr>
      <w:r w:rsidRPr="008C034C">
        <w:rPr>
          <w:rFonts w:ascii="Times New Roman" w:hAnsi="Times New Roman"/>
          <w:i/>
          <w:sz w:val="24"/>
        </w:rPr>
        <w:object w:dxaOrig="1287" w:dyaOrig="837" w14:anchorId="038FC898">
          <v:shape id="_x0000_i1027" type="#_x0000_t75" style="width:66.85pt;height:41.15pt" o:ole="">
            <v:imagedata r:id="rId23" o:title=""/>
          </v:shape>
          <o:OLEObject Type="Embed" ProgID="Acrobat.Document.DC" ShapeID="_x0000_i1027" DrawAspect="Icon" ObjectID="_1788936244" r:id="rId24"/>
        </w:object>
      </w:r>
      <w:r w:rsidR="005D2FF6">
        <w:rPr>
          <w:rFonts w:ascii="Times New Roman" w:hAnsi="Times New Roman"/>
          <w:i/>
          <w:sz w:val="24"/>
        </w:rPr>
        <w:fldChar w:fldCharType="begin"/>
      </w:r>
      <w:r w:rsidR="005D2FF6">
        <w:rPr>
          <w:rFonts w:ascii="Times New Roman" w:hAnsi="Times New Roman"/>
          <w:i/>
          <w:sz w:val="24"/>
        </w:rPr>
        <w:instrText xml:space="preserve"> LINK FoxitReader.Document "D:\\Projet IP2\\2. Mise en Oeuvre\\3. Activités\\99. EVALUATION\\5. EVALUATION EXTERNE IP2\\Politique Qualité Projet 2022 PI06.pdf" "" \a \p \f 0 </w:instrText>
      </w:r>
      <w:r w:rsidR="005D2FF6">
        <w:rPr>
          <w:rFonts w:ascii="Times New Roman" w:hAnsi="Times New Roman"/>
          <w:i/>
          <w:sz w:val="24"/>
        </w:rPr>
        <w:fldChar w:fldCharType="separate"/>
      </w:r>
      <w:r w:rsidR="002562F4">
        <w:rPr>
          <w:rFonts w:ascii="Times New Roman" w:hAnsi="Times New Roman"/>
          <w:i/>
          <w:sz w:val="24"/>
        </w:rPr>
        <w:object w:dxaOrig="1508" w:dyaOrig="983" w14:anchorId="010160A4">
          <v:shape id="_x0000_i1028" type="#_x0000_t75" style="width:77.15pt;height:51.45pt" o:ole="">
            <v:imagedata r:id="rId25" o:title=""/>
          </v:shape>
        </w:object>
      </w:r>
      <w:r w:rsidR="005D2FF6">
        <w:rPr>
          <w:rFonts w:ascii="Times New Roman" w:hAnsi="Times New Roman"/>
          <w:i/>
          <w:sz w:val="24"/>
        </w:rPr>
        <w:fldChar w:fldCharType="end"/>
      </w:r>
    </w:p>
    <w:p w14:paraId="37CB27C0" w14:textId="77777777" w:rsidR="00407958" w:rsidRPr="008C034C" w:rsidRDefault="00407958" w:rsidP="00B970BF">
      <w:pPr>
        <w:pBdr>
          <w:top w:val="single" w:sz="4" w:space="1" w:color="auto"/>
        </w:pBdr>
        <w:rPr>
          <w:rFonts w:ascii="Times New Roman" w:hAnsi="Times New Roman"/>
          <w:i/>
          <w:sz w:val="24"/>
        </w:rPr>
      </w:pPr>
    </w:p>
    <w:p w14:paraId="07C0CA98" w14:textId="77777777" w:rsidR="00407958" w:rsidRPr="008C034C" w:rsidRDefault="00407958" w:rsidP="00B970BF">
      <w:pPr>
        <w:pBdr>
          <w:top w:val="single" w:sz="4" w:space="1" w:color="auto"/>
        </w:pBdr>
        <w:rPr>
          <w:rFonts w:ascii="Times New Roman" w:hAnsi="Times New Roman"/>
          <w:i/>
          <w:sz w:val="24"/>
        </w:rPr>
      </w:pPr>
    </w:p>
    <w:p w14:paraId="0AFEC99B" w14:textId="6B88F99A" w:rsidR="006B57F3" w:rsidRPr="008C034C" w:rsidRDefault="006B57F3" w:rsidP="00B970BF">
      <w:pPr>
        <w:pBdr>
          <w:top w:val="single" w:sz="4" w:space="1" w:color="auto"/>
        </w:pBdr>
        <w:rPr>
          <w:rFonts w:ascii="Times New Roman" w:hAnsi="Times New Roman"/>
          <w:i/>
          <w:sz w:val="24"/>
        </w:rPr>
      </w:pPr>
    </w:p>
    <w:p w14:paraId="00DC6EED" w14:textId="77777777" w:rsidR="006B57F3" w:rsidRPr="008C034C" w:rsidRDefault="006B57F3" w:rsidP="00B970BF">
      <w:pPr>
        <w:pBdr>
          <w:top w:val="single" w:sz="4" w:space="1" w:color="auto"/>
        </w:pBdr>
        <w:rPr>
          <w:rFonts w:ascii="Times New Roman" w:hAnsi="Times New Roman"/>
          <w:i/>
          <w:sz w:val="24"/>
        </w:rPr>
      </w:pPr>
    </w:p>
    <w:sectPr w:rsidR="006B57F3" w:rsidRPr="008C034C" w:rsidSect="0042749A">
      <w:headerReference w:type="default" r:id="rId26"/>
      <w:footerReference w:type="default" r:id="rId27"/>
      <w:pgSz w:w="11900" w:h="16840"/>
      <w:pgMar w:top="851" w:right="851" w:bottom="851" w:left="851" w:header="720" w:footer="8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1D4EB" w14:textId="77777777" w:rsidR="003E6367" w:rsidRDefault="003E6367" w:rsidP="00704B04">
      <w:r>
        <w:separator/>
      </w:r>
    </w:p>
  </w:endnote>
  <w:endnote w:type="continuationSeparator" w:id="0">
    <w:p w14:paraId="1AFED4F4" w14:textId="77777777" w:rsidR="003E6367" w:rsidRDefault="003E6367" w:rsidP="00704B04">
      <w:r>
        <w:continuationSeparator/>
      </w:r>
    </w:p>
  </w:endnote>
  <w:endnote w:type="continuationNotice" w:id="1">
    <w:p w14:paraId="4E2B871C" w14:textId="77777777" w:rsidR="003E6367" w:rsidRDefault="003E6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w:altName w:val="Times New Roman"/>
    <w:panose1 w:val="00000500000000000000"/>
    <w:charset w:val="00"/>
    <w:family w:val="auto"/>
    <w:pitch w:val="variable"/>
    <w:sig w:usb0="20000007" w:usb1="00000001"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533489"/>
      <w:docPartObj>
        <w:docPartGallery w:val="Page Numbers (Bottom of Page)"/>
        <w:docPartUnique/>
      </w:docPartObj>
    </w:sdtPr>
    <w:sdtEndPr/>
    <w:sdtContent>
      <w:p w14:paraId="18FD5746" w14:textId="39529606" w:rsidR="003A7C68" w:rsidRDefault="003A7C68">
        <w:pPr>
          <w:pStyle w:val="Pieddepage"/>
          <w:jc w:val="right"/>
        </w:pPr>
        <w:r w:rsidRPr="000D4CCA">
          <w:rPr>
            <w:rFonts w:ascii="Nunito" w:hAnsi="Nunito"/>
            <w:noProof/>
            <w:lang w:eastAsia="fr-FR"/>
          </w:rPr>
          <w:drawing>
            <wp:anchor distT="0" distB="0" distL="114300" distR="114300" simplePos="0" relativeHeight="251658241" behindDoc="1" locked="0" layoutInCell="1" allowOverlap="1" wp14:anchorId="7B9D1A38" wp14:editId="5503D13A">
              <wp:simplePos x="0" y="0"/>
              <wp:positionH relativeFrom="column">
                <wp:posOffset>2808605</wp:posOffset>
              </wp:positionH>
              <wp:positionV relativeFrom="paragraph">
                <wp:posOffset>107315</wp:posOffset>
              </wp:positionV>
              <wp:extent cx="819150" cy="534670"/>
              <wp:effectExtent l="0" t="0" r="0" b="0"/>
              <wp:wrapThrough wrapText="bothSides">
                <wp:wrapPolygon edited="0">
                  <wp:start x="0" y="0"/>
                  <wp:lineTo x="0" y="20779"/>
                  <wp:lineTo x="21098" y="20779"/>
                  <wp:lineTo x="2109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3467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87C26">
          <w:rPr>
            <w:noProof/>
          </w:rPr>
          <w:t>15</w:t>
        </w:r>
        <w:r>
          <w:fldChar w:fldCharType="end"/>
        </w:r>
      </w:p>
    </w:sdtContent>
  </w:sdt>
  <w:p w14:paraId="4A09CB61" w14:textId="77777777" w:rsidR="003A7C68" w:rsidRDefault="003A7C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53027" w14:textId="77777777" w:rsidR="003E6367" w:rsidRDefault="003E6367" w:rsidP="00704B04">
      <w:r>
        <w:separator/>
      </w:r>
    </w:p>
  </w:footnote>
  <w:footnote w:type="continuationSeparator" w:id="0">
    <w:p w14:paraId="7327AD38" w14:textId="77777777" w:rsidR="003E6367" w:rsidRDefault="003E6367" w:rsidP="00704B04">
      <w:r>
        <w:continuationSeparator/>
      </w:r>
    </w:p>
  </w:footnote>
  <w:footnote w:type="continuationNotice" w:id="1">
    <w:p w14:paraId="628004FE" w14:textId="77777777" w:rsidR="003E6367" w:rsidRDefault="003E6367"/>
  </w:footnote>
  <w:footnote w:id="2">
    <w:p w14:paraId="78632183" w14:textId="77777777" w:rsidR="003A7C68" w:rsidRDefault="003A7C68" w:rsidP="009F092D">
      <w:pPr>
        <w:pStyle w:val="Notedebasdepage"/>
      </w:pPr>
      <w:r w:rsidRPr="000B1F50">
        <w:rPr>
          <w:rStyle w:val="Appelnotedebasdep"/>
          <w:rFonts w:ascii="Nunito" w:hAnsi="Nunito"/>
        </w:rPr>
        <w:footnoteRef/>
      </w:r>
      <w:r w:rsidRPr="000B1F50">
        <w:rPr>
          <w:rFonts w:ascii="Nunito" w:hAnsi="Nunito"/>
        </w:rPr>
        <w:t xml:space="preserve"> Source : Rapport d’exécution intermédiaire multi-pays, HI,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C8E19" w14:textId="77777777" w:rsidR="003A7C68" w:rsidRDefault="003A7C68">
    <w:pPr>
      <w:pStyle w:val="En-tte"/>
    </w:pPr>
    <w:r>
      <w:rPr>
        <w:noProof/>
        <w:szCs w:val="20"/>
        <w:lang w:eastAsia="fr-FR"/>
      </w:rPr>
      <mc:AlternateContent>
        <mc:Choice Requires="wps">
          <w:drawing>
            <wp:anchor distT="0" distB="0" distL="114300" distR="114300" simplePos="0" relativeHeight="251658240" behindDoc="0" locked="0" layoutInCell="1" allowOverlap="1" wp14:anchorId="48CD45DD" wp14:editId="05FDFB44">
              <wp:simplePos x="0" y="0"/>
              <wp:positionH relativeFrom="column">
                <wp:posOffset>1682750</wp:posOffset>
              </wp:positionH>
              <wp:positionV relativeFrom="paragraph">
                <wp:posOffset>2540</wp:posOffset>
              </wp:positionV>
              <wp:extent cx="1485900" cy="571500"/>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73B7" w14:textId="77777777" w:rsidR="003A7C68" w:rsidRDefault="003A7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D45DD" id="_x0000_t202" coordsize="21600,21600" o:spt="202" path="m,l,21600r21600,l21600,xe">
              <v:stroke joinstyle="miter"/>
              <v:path gradientshapeok="t" o:connecttype="rect"/>
            </v:shapetype>
            <v:shape id="Text Box 21" o:spid="_x0000_s1027" type="#_x0000_t202" style="position:absolute;left:0;text-align:left;margin-left:132.5pt;margin-top:.2pt;width:117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" filled="f" stroked="f">
              <v:textbox>
                <w:txbxContent>
                  <w:p w14:paraId="0E7E73B7" w14:textId="77777777" w:rsidR="003A7C68" w:rsidRDefault="003A7C68"/>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4325"/>
    <w:multiLevelType w:val="hybridMultilevel"/>
    <w:tmpl w:val="D03E990A"/>
    <w:lvl w:ilvl="0" w:tplc="28603EE8">
      <w:start w:val="10"/>
      <w:numFmt w:val="bullet"/>
      <w:lvlText w:val=""/>
      <w:lvlJc w:val="left"/>
      <w:pPr>
        <w:ind w:left="294" w:hanging="360"/>
      </w:pPr>
      <w:rPr>
        <w:rFonts w:ascii="Wingdings" w:eastAsia="SimSun" w:hAnsi="Wingdings" w:cs="Times New Roman"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15:restartNumberingAfterBreak="0">
    <w:nsid w:val="01A12F03"/>
    <w:multiLevelType w:val="hybridMultilevel"/>
    <w:tmpl w:val="6508819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8E1AB1"/>
    <w:multiLevelType w:val="hybridMultilevel"/>
    <w:tmpl w:val="ADEA710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637A1D"/>
    <w:multiLevelType w:val="hybridMultilevel"/>
    <w:tmpl w:val="FF609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57CAA"/>
    <w:multiLevelType w:val="hybridMultilevel"/>
    <w:tmpl w:val="A53A2C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BBC5DBA"/>
    <w:multiLevelType w:val="hybridMultilevel"/>
    <w:tmpl w:val="49C8E18C"/>
    <w:lvl w:ilvl="0" w:tplc="28B88E1C">
      <w:start w:val="4"/>
      <w:numFmt w:val="bullet"/>
      <w:lvlText w:val="-"/>
      <w:lvlJc w:val="left"/>
      <w:pPr>
        <w:ind w:left="502" w:hanging="360"/>
      </w:pPr>
      <w:rPr>
        <w:rFonts w:ascii="Nunito" w:eastAsia="SimSun" w:hAnsi="Nunito"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0BF60B60"/>
    <w:multiLevelType w:val="hybridMultilevel"/>
    <w:tmpl w:val="3C32B100"/>
    <w:lvl w:ilvl="0" w:tplc="040C0005">
      <w:start w:val="1"/>
      <w:numFmt w:val="bullet"/>
      <w:lvlText w:val=""/>
      <w:lvlJc w:val="left"/>
      <w:pPr>
        <w:ind w:left="1907" w:hanging="360"/>
      </w:pPr>
      <w:rPr>
        <w:rFonts w:ascii="Wingdings" w:hAnsi="Wingdings" w:hint="default"/>
      </w:rPr>
    </w:lvl>
    <w:lvl w:ilvl="1" w:tplc="040C0003" w:tentative="1">
      <w:start w:val="1"/>
      <w:numFmt w:val="bullet"/>
      <w:lvlText w:val="o"/>
      <w:lvlJc w:val="left"/>
      <w:pPr>
        <w:ind w:left="2627" w:hanging="360"/>
      </w:pPr>
      <w:rPr>
        <w:rFonts w:ascii="Courier New" w:hAnsi="Courier New" w:cs="Courier New" w:hint="default"/>
      </w:rPr>
    </w:lvl>
    <w:lvl w:ilvl="2" w:tplc="040C0005" w:tentative="1">
      <w:start w:val="1"/>
      <w:numFmt w:val="bullet"/>
      <w:lvlText w:val=""/>
      <w:lvlJc w:val="left"/>
      <w:pPr>
        <w:ind w:left="3347" w:hanging="360"/>
      </w:pPr>
      <w:rPr>
        <w:rFonts w:ascii="Wingdings" w:hAnsi="Wingdings" w:hint="default"/>
      </w:rPr>
    </w:lvl>
    <w:lvl w:ilvl="3" w:tplc="040C0001" w:tentative="1">
      <w:start w:val="1"/>
      <w:numFmt w:val="bullet"/>
      <w:lvlText w:val=""/>
      <w:lvlJc w:val="left"/>
      <w:pPr>
        <w:ind w:left="4067" w:hanging="360"/>
      </w:pPr>
      <w:rPr>
        <w:rFonts w:ascii="Symbol" w:hAnsi="Symbol" w:hint="default"/>
      </w:rPr>
    </w:lvl>
    <w:lvl w:ilvl="4" w:tplc="040C0003" w:tentative="1">
      <w:start w:val="1"/>
      <w:numFmt w:val="bullet"/>
      <w:lvlText w:val="o"/>
      <w:lvlJc w:val="left"/>
      <w:pPr>
        <w:ind w:left="4787" w:hanging="360"/>
      </w:pPr>
      <w:rPr>
        <w:rFonts w:ascii="Courier New" w:hAnsi="Courier New" w:cs="Courier New" w:hint="default"/>
      </w:rPr>
    </w:lvl>
    <w:lvl w:ilvl="5" w:tplc="040C0005" w:tentative="1">
      <w:start w:val="1"/>
      <w:numFmt w:val="bullet"/>
      <w:lvlText w:val=""/>
      <w:lvlJc w:val="left"/>
      <w:pPr>
        <w:ind w:left="5507" w:hanging="360"/>
      </w:pPr>
      <w:rPr>
        <w:rFonts w:ascii="Wingdings" w:hAnsi="Wingdings" w:hint="default"/>
      </w:rPr>
    </w:lvl>
    <w:lvl w:ilvl="6" w:tplc="040C0001" w:tentative="1">
      <w:start w:val="1"/>
      <w:numFmt w:val="bullet"/>
      <w:lvlText w:val=""/>
      <w:lvlJc w:val="left"/>
      <w:pPr>
        <w:ind w:left="6227" w:hanging="360"/>
      </w:pPr>
      <w:rPr>
        <w:rFonts w:ascii="Symbol" w:hAnsi="Symbol" w:hint="default"/>
      </w:rPr>
    </w:lvl>
    <w:lvl w:ilvl="7" w:tplc="040C0003" w:tentative="1">
      <w:start w:val="1"/>
      <w:numFmt w:val="bullet"/>
      <w:lvlText w:val="o"/>
      <w:lvlJc w:val="left"/>
      <w:pPr>
        <w:ind w:left="6947" w:hanging="360"/>
      </w:pPr>
      <w:rPr>
        <w:rFonts w:ascii="Courier New" w:hAnsi="Courier New" w:cs="Courier New" w:hint="default"/>
      </w:rPr>
    </w:lvl>
    <w:lvl w:ilvl="8" w:tplc="040C0005" w:tentative="1">
      <w:start w:val="1"/>
      <w:numFmt w:val="bullet"/>
      <w:lvlText w:val=""/>
      <w:lvlJc w:val="left"/>
      <w:pPr>
        <w:ind w:left="7667" w:hanging="360"/>
      </w:pPr>
      <w:rPr>
        <w:rFonts w:ascii="Wingdings" w:hAnsi="Wingdings" w:hint="default"/>
      </w:rPr>
    </w:lvl>
  </w:abstractNum>
  <w:abstractNum w:abstractNumId="7" w15:restartNumberingAfterBreak="0">
    <w:nsid w:val="0EBA17E4"/>
    <w:multiLevelType w:val="hybridMultilevel"/>
    <w:tmpl w:val="669624C8"/>
    <w:lvl w:ilvl="0" w:tplc="2000000D">
      <w:start w:val="1"/>
      <w:numFmt w:val="bullet"/>
      <w:lvlText w:val=""/>
      <w:lvlJc w:val="left"/>
      <w:pPr>
        <w:ind w:left="768" w:hanging="360"/>
      </w:pPr>
      <w:rPr>
        <w:rFonts w:ascii="Wingdings" w:hAnsi="Wingdings" w:hint="default"/>
      </w:rPr>
    </w:lvl>
    <w:lvl w:ilvl="1" w:tplc="20000003" w:tentative="1">
      <w:start w:val="1"/>
      <w:numFmt w:val="bullet"/>
      <w:lvlText w:val="o"/>
      <w:lvlJc w:val="left"/>
      <w:pPr>
        <w:ind w:left="1488" w:hanging="360"/>
      </w:pPr>
      <w:rPr>
        <w:rFonts w:ascii="Courier New" w:hAnsi="Courier New" w:cs="Courier New" w:hint="default"/>
      </w:rPr>
    </w:lvl>
    <w:lvl w:ilvl="2" w:tplc="20000005" w:tentative="1">
      <w:start w:val="1"/>
      <w:numFmt w:val="bullet"/>
      <w:lvlText w:val=""/>
      <w:lvlJc w:val="left"/>
      <w:pPr>
        <w:ind w:left="2208" w:hanging="360"/>
      </w:pPr>
      <w:rPr>
        <w:rFonts w:ascii="Wingdings" w:hAnsi="Wingdings" w:hint="default"/>
      </w:rPr>
    </w:lvl>
    <w:lvl w:ilvl="3" w:tplc="20000001" w:tentative="1">
      <w:start w:val="1"/>
      <w:numFmt w:val="bullet"/>
      <w:lvlText w:val=""/>
      <w:lvlJc w:val="left"/>
      <w:pPr>
        <w:ind w:left="2928" w:hanging="360"/>
      </w:pPr>
      <w:rPr>
        <w:rFonts w:ascii="Symbol" w:hAnsi="Symbol" w:hint="default"/>
      </w:rPr>
    </w:lvl>
    <w:lvl w:ilvl="4" w:tplc="20000003" w:tentative="1">
      <w:start w:val="1"/>
      <w:numFmt w:val="bullet"/>
      <w:lvlText w:val="o"/>
      <w:lvlJc w:val="left"/>
      <w:pPr>
        <w:ind w:left="3648" w:hanging="360"/>
      </w:pPr>
      <w:rPr>
        <w:rFonts w:ascii="Courier New" w:hAnsi="Courier New" w:cs="Courier New" w:hint="default"/>
      </w:rPr>
    </w:lvl>
    <w:lvl w:ilvl="5" w:tplc="20000005" w:tentative="1">
      <w:start w:val="1"/>
      <w:numFmt w:val="bullet"/>
      <w:lvlText w:val=""/>
      <w:lvlJc w:val="left"/>
      <w:pPr>
        <w:ind w:left="4368" w:hanging="360"/>
      </w:pPr>
      <w:rPr>
        <w:rFonts w:ascii="Wingdings" w:hAnsi="Wingdings" w:hint="default"/>
      </w:rPr>
    </w:lvl>
    <w:lvl w:ilvl="6" w:tplc="20000001" w:tentative="1">
      <w:start w:val="1"/>
      <w:numFmt w:val="bullet"/>
      <w:lvlText w:val=""/>
      <w:lvlJc w:val="left"/>
      <w:pPr>
        <w:ind w:left="5088" w:hanging="360"/>
      </w:pPr>
      <w:rPr>
        <w:rFonts w:ascii="Symbol" w:hAnsi="Symbol" w:hint="default"/>
      </w:rPr>
    </w:lvl>
    <w:lvl w:ilvl="7" w:tplc="20000003" w:tentative="1">
      <w:start w:val="1"/>
      <w:numFmt w:val="bullet"/>
      <w:lvlText w:val="o"/>
      <w:lvlJc w:val="left"/>
      <w:pPr>
        <w:ind w:left="5808" w:hanging="360"/>
      </w:pPr>
      <w:rPr>
        <w:rFonts w:ascii="Courier New" w:hAnsi="Courier New" w:cs="Courier New" w:hint="default"/>
      </w:rPr>
    </w:lvl>
    <w:lvl w:ilvl="8" w:tplc="20000005" w:tentative="1">
      <w:start w:val="1"/>
      <w:numFmt w:val="bullet"/>
      <w:lvlText w:val=""/>
      <w:lvlJc w:val="left"/>
      <w:pPr>
        <w:ind w:left="6528" w:hanging="360"/>
      </w:pPr>
      <w:rPr>
        <w:rFonts w:ascii="Wingdings" w:hAnsi="Wingdings" w:hint="default"/>
      </w:rPr>
    </w:lvl>
  </w:abstractNum>
  <w:abstractNum w:abstractNumId="8" w15:restartNumberingAfterBreak="0">
    <w:nsid w:val="14232A0C"/>
    <w:multiLevelType w:val="hybridMultilevel"/>
    <w:tmpl w:val="AA6C69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A938B8"/>
    <w:multiLevelType w:val="hybridMultilevel"/>
    <w:tmpl w:val="369EBD8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15:restartNumberingAfterBreak="0">
    <w:nsid w:val="183A2601"/>
    <w:multiLevelType w:val="hybridMultilevel"/>
    <w:tmpl w:val="3F8C54A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EC47187"/>
    <w:multiLevelType w:val="hybridMultilevel"/>
    <w:tmpl w:val="12AC9CE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144733F"/>
    <w:multiLevelType w:val="hybridMultilevel"/>
    <w:tmpl w:val="F894C89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52F2884"/>
    <w:multiLevelType w:val="hybridMultilevel"/>
    <w:tmpl w:val="02DAA2C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5D814B1"/>
    <w:multiLevelType w:val="hybridMultilevel"/>
    <w:tmpl w:val="F49493E6"/>
    <w:lvl w:ilvl="0" w:tplc="4E6A8772">
      <w:numFmt w:val="bullet"/>
      <w:lvlText w:val="-"/>
      <w:lvlJc w:val="left"/>
      <w:pPr>
        <w:ind w:left="107" w:hanging="121"/>
      </w:pPr>
      <w:rPr>
        <w:rFonts w:ascii="Trebuchet MS" w:eastAsia="Trebuchet MS" w:hAnsi="Trebuchet MS" w:cs="Trebuchet MS" w:hint="default"/>
        <w:b w:val="0"/>
        <w:bCs w:val="0"/>
        <w:i w:val="0"/>
        <w:iCs w:val="0"/>
        <w:color w:val="282828"/>
        <w:spacing w:val="0"/>
        <w:w w:val="102"/>
        <w:sz w:val="17"/>
        <w:szCs w:val="17"/>
        <w:lang w:val="fr-FR" w:eastAsia="en-US" w:bidi="ar-SA"/>
      </w:rPr>
    </w:lvl>
    <w:lvl w:ilvl="1" w:tplc="A4D27EC8">
      <w:numFmt w:val="bullet"/>
      <w:lvlText w:val="•"/>
      <w:lvlJc w:val="left"/>
      <w:pPr>
        <w:ind w:left="1204" w:hanging="121"/>
      </w:pPr>
      <w:rPr>
        <w:rFonts w:hint="default"/>
        <w:lang w:val="fr-FR" w:eastAsia="en-US" w:bidi="ar-SA"/>
      </w:rPr>
    </w:lvl>
    <w:lvl w:ilvl="2" w:tplc="230A8022">
      <w:numFmt w:val="bullet"/>
      <w:lvlText w:val="•"/>
      <w:lvlJc w:val="left"/>
      <w:pPr>
        <w:ind w:left="2308" w:hanging="121"/>
      </w:pPr>
      <w:rPr>
        <w:rFonts w:hint="default"/>
        <w:lang w:val="fr-FR" w:eastAsia="en-US" w:bidi="ar-SA"/>
      </w:rPr>
    </w:lvl>
    <w:lvl w:ilvl="3" w:tplc="2528C3A0">
      <w:numFmt w:val="bullet"/>
      <w:lvlText w:val="•"/>
      <w:lvlJc w:val="left"/>
      <w:pPr>
        <w:ind w:left="3412" w:hanging="121"/>
      </w:pPr>
      <w:rPr>
        <w:rFonts w:hint="default"/>
        <w:lang w:val="fr-FR" w:eastAsia="en-US" w:bidi="ar-SA"/>
      </w:rPr>
    </w:lvl>
    <w:lvl w:ilvl="4" w:tplc="6E2E7684">
      <w:numFmt w:val="bullet"/>
      <w:lvlText w:val="•"/>
      <w:lvlJc w:val="left"/>
      <w:pPr>
        <w:ind w:left="4516" w:hanging="121"/>
      </w:pPr>
      <w:rPr>
        <w:rFonts w:hint="default"/>
        <w:lang w:val="fr-FR" w:eastAsia="en-US" w:bidi="ar-SA"/>
      </w:rPr>
    </w:lvl>
    <w:lvl w:ilvl="5" w:tplc="481E2D8A">
      <w:numFmt w:val="bullet"/>
      <w:lvlText w:val="•"/>
      <w:lvlJc w:val="left"/>
      <w:pPr>
        <w:ind w:left="5620" w:hanging="121"/>
      </w:pPr>
      <w:rPr>
        <w:rFonts w:hint="default"/>
        <w:lang w:val="fr-FR" w:eastAsia="en-US" w:bidi="ar-SA"/>
      </w:rPr>
    </w:lvl>
    <w:lvl w:ilvl="6" w:tplc="7D34915A">
      <w:numFmt w:val="bullet"/>
      <w:lvlText w:val="•"/>
      <w:lvlJc w:val="left"/>
      <w:pPr>
        <w:ind w:left="6724" w:hanging="121"/>
      </w:pPr>
      <w:rPr>
        <w:rFonts w:hint="default"/>
        <w:lang w:val="fr-FR" w:eastAsia="en-US" w:bidi="ar-SA"/>
      </w:rPr>
    </w:lvl>
    <w:lvl w:ilvl="7" w:tplc="AEA23188">
      <w:numFmt w:val="bullet"/>
      <w:lvlText w:val="•"/>
      <w:lvlJc w:val="left"/>
      <w:pPr>
        <w:ind w:left="7828" w:hanging="121"/>
      </w:pPr>
      <w:rPr>
        <w:rFonts w:hint="default"/>
        <w:lang w:val="fr-FR" w:eastAsia="en-US" w:bidi="ar-SA"/>
      </w:rPr>
    </w:lvl>
    <w:lvl w:ilvl="8" w:tplc="776E2588">
      <w:numFmt w:val="bullet"/>
      <w:lvlText w:val="•"/>
      <w:lvlJc w:val="left"/>
      <w:pPr>
        <w:ind w:left="8932" w:hanging="121"/>
      </w:pPr>
      <w:rPr>
        <w:rFonts w:hint="default"/>
        <w:lang w:val="fr-FR" w:eastAsia="en-US" w:bidi="ar-SA"/>
      </w:rPr>
    </w:lvl>
  </w:abstractNum>
  <w:abstractNum w:abstractNumId="15" w15:restartNumberingAfterBreak="0">
    <w:nsid w:val="266E02DC"/>
    <w:multiLevelType w:val="hybridMultilevel"/>
    <w:tmpl w:val="BA0E627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DFA006C"/>
    <w:multiLevelType w:val="multilevel"/>
    <w:tmpl w:val="C6F8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65257"/>
    <w:multiLevelType w:val="multilevel"/>
    <w:tmpl w:val="2650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7523E"/>
    <w:multiLevelType w:val="hybridMultilevel"/>
    <w:tmpl w:val="AACE1FA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2005DEE"/>
    <w:multiLevelType w:val="hybridMultilevel"/>
    <w:tmpl w:val="78EEE6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1B5F47"/>
    <w:multiLevelType w:val="multilevel"/>
    <w:tmpl w:val="EA6252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1" w15:restartNumberingAfterBreak="0">
    <w:nsid w:val="352E568A"/>
    <w:multiLevelType w:val="multilevel"/>
    <w:tmpl w:val="82DCB9F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B9C03FD"/>
    <w:multiLevelType w:val="hybridMultilevel"/>
    <w:tmpl w:val="62605C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C8B7357"/>
    <w:multiLevelType w:val="hybridMultilevel"/>
    <w:tmpl w:val="2DC8AE14"/>
    <w:lvl w:ilvl="0" w:tplc="040C0001">
      <w:start w:val="1"/>
      <w:numFmt w:val="bullet"/>
      <w:lvlText w:val=""/>
      <w:lvlJc w:val="left"/>
      <w:pPr>
        <w:ind w:left="765" w:hanging="360"/>
      </w:pPr>
      <w:rPr>
        <w:rFonts w:ascii="Symbol" w:hAnsi="Symbol"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5" w15:restartNumberingAfterBreak="0">
    <w:nsid w:val="3D2E3EA1"/>
    <w:multiLevelType w:val="multilevel"/>
    <w:tmpl w:val="2FB6A2E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E5C0B9B"/>
    <w:multiLevelType w:val="hybridMultilevel"/>
    <w:tmpl w:val="E112FC94"/>
    <w:lvl w:ilvl="0" w:tplc="34BA419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1EA0180"/>
    <w:multiLevelType w:val="hybridMultilevel"/>
    <w:tmpl w:val="80640330"/>
    <w:lvl w:ilvl="0" w:tplc="2000000D">
      <w:start w:val="1"/>
      <w:numFmt w:val="bullet"/>
      <w:lvlText w:val=""/>
      <w:lvlJc w:val="left"/>
      <w:pPr>
        <w:ind w:left="816" w:hanging="360"/>
      </w:pPr>
      <w:rPr>
        <w:rFonts w:ascii="Wingdings" w:hAnsi="Wingdings" w:hint="default"/>
      </w:rPr>
    </w:lvl>
    <w:lvl w:ilvl="1" w:tplc="20000003" w:tentative="1">
      <w:start w:val="1"/>
      <w:numFmt w:val="bullet"/>
      <w:lvlText w:val="o"/>
      <w:lvlJc w:val="left"/>
      <w:pPr>
        <w:ind w:left="1536" w:hanging="360"/>
      </w:pPr>
      <w:rPr>
        <w:rFonts w:ascii="Courier New" w:hAnsi="Courier New" w:cs="Courier New" w:hint="default"/>
      </w:rPr>
    </w:lvl>
    <w:lvl w:ilvl="2" w:tplc="20000005" w:tentative="1">
      <w:start w:val="1"/>
      <w:numFmt w:val="bullet"/>
      <w:lvlText w:val=""/>
      <w:lvlJc w:val="left"/>
      <w:pPr>
        <w:ind w:left="2256" w:hanging="360"/>
      </w:pPr>
      <w:rPr>
        <w:rFonts w:ascii="Wingdings" w:hAnsi="Wingdings" w:hint="default"/>
      </w:rPr>
    </w:lvl>
    <w:lvl w:ilvl="3" w:tplc="20000001" w:tentative="1">
      <w:start w:val="1"/>
      <w:numFmt w:val="bullet"/>
      <w:lvlText w:val=""/>
      <w:lvlJc w:val="left"/>
      <w:pPr>
        <w:ind w:left="2976" w:hanging="360"/>
      </w:pPr>
      <w:rPr>
        <w:rFonts w:ascii="Symbol" w:hAnsi="Symbol" w:hint="default"/>
      </w:rPr>
    </w:lvl>
    <w:lvl w:ilvl="4" w:tplc="20000003" w:tentative="1">
      <w:start w:val="1"/>
      <w:numFmt w:val="bullet"/>
      <w:lvlText w:val="o"/>
      <w:lvlJc w:val="left"/>
      <w:pPr>
        <w:ind w:left="3696" w:hanging="360"/>
      </w:pPr>
      <w:rPr>
        <w:rFonts w:ascii="Courier New" w:hAnsi="Courier New" w:cs="Courier New" w:hint="default"/>
      </w:rPr>
    </w:lvl>
    <w:lvl w:ilvl="5" w:tplc="20000005" w:tentative="1">
      <w:start w:val="1"/>
      <w:numFmt w:val="bullet"/>
      <w:lvlText w:val=""/>
      <w:lvlJc w:val="left"/>
      <w:pPr>
        <w:ind w:left="4416" w:hanging="360"/>
      </w:pPr>
      <w:rPr>
        <w:rFonts w:ascii="Wingdings" w:hAnsi="Wingdings" w:hint="default"/>
      </w:rPr>
    </w:lvl>
    <w:lvl w:ilvl="6" w:tplc="20000001" w:tentative="1">
      <w:start w:val="1"/>
      <w:numFmt w:val="bullet"/>
      <w:lvlText w:val=""/>
      <w:lvlJc w:val="left"/>
      <w:pPr>
        <w:ind w:left="5136" w:hanging="360"/>
      </w:pPr>
      <w:rPr>
        <w:rFonts w:ascii="Symbol" w:hAnsi="Symbol" w:hint="default"/>
      </w:rPr>
    </w:lvl>
    <w:lvl w:ilvl="7" w:tplc="20000003" w:tentative="1">
      <w:start w:val="1"/>
      <w:numFmt w:val="bullet"/>
      <w:lvlText w:val="o"/>
      <w:lvlJc w:val="left"/>
      <w:pPr>
        <w:ind w:left="5856" w:hanging="360"/>
      </w:pPr>
      <w:rPr>
        <w:rFonts w:ascii="Courier New" w:hAnsi="Courier New" w:cs="Courier New" w:hint="default"/>
      </w:rPr>
    </w:lvl>
    <w:lvl w:ilvl="8" w:tplc="20000005" w:tentative="1">
      <w:start w:val="1"/>
      <w:numFmt w:val="bullet"/>
      <w:lvlText w:val=""/>
      <w:lvlJc w:val="left"/>
      <w:pPr>
        <w:ind w:left="6576" w:hanging="360"/>
      </w:pPr>
      <w:rPr>
        <w:rFonts w:ascii="Wingdings" w:hAnsi="Wingdings" w:hint="default"/>
      </w:rPr>
    </w:lvl>
  </w:abstractNum>
  <w:abstractNum w:abstractNumId="28" w15:restartNumberingAfterBreak="0">
    <w:nsid w:val="46F32206"/>
    <w:multiLevelType w:val="hybridMultilevel"/>
    <w:tmpl w:val="A1745FC0"/>
    <w:lvl w:ilvl="0" w:tplc="31EA355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FB55E0"/>
    <w:multiLevelType w:val="hybridMultilevel"/>
    <w:tmpl w:val="884067CC"/>
    <w:lvl w:ilvl="0" w:tplc="8AD6AE1C">
      <w:start w:val="1"/>
      <w:numFmt w:val="decimal"/>
      <w:lvlText w:val="%1."/>
      <w:lvlJc w:val="left"/>
      <w:pPr>
        <w:ind w:left="720" w:hanging="360"/>
      </w:pPr>
      <w:rPr>
        <w:rFonts w:hint="default"/>
        <w:color w:val="0077C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CC60F23"/>
    <w:multiLevelType w:val="hybridMultilevel"/>
    <w:tmpl w:val="D8468F4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4D2E1C57"/>
    <w:multiLevelType w:val="hybridMultilevel"/>
    <w:tmpl w:val="9DCAF9E0"/>
    <w:lvl w:ilvl="0" w:tplc="E5743C8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3E5447"/>
    <w:multiLevelType w:val="hybridMultilevel"/>
    <w:tmpl w:val="DCD453B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524450B4"/>
    <w:multiLevelType w:val="multilevel"/>
    <w:tmpl w:val="AB4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8492E"/>
    <w:multiLevelType w:val="hybridMultilevel"/>
    <w:tmpl w:val="861EB852"/>
    <w:lvl w:ilvl="0" w:tplc="2000000D">
      <w:start w:val="1"/>
      <w:numFmt w:val="bullet"/>
      <w:lvlText w:val=""/>
      <w:lvlJc w:val="left"/>
      <w:pPr>
        <w:ind w:left="501"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41442BB"/>
    <w:multiLevelType w:val="multilevel"/>
    <w:tmpl w:val="9A483F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663529E"/>
    <w:multiLevelType w:val="hybridMultilevel"/>
    <w:tmpl w:val="98EE4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C762A7"/>
    <w:multiLevelType w:val="hybridMultilevel"/>
    <w:tmpl w:val="245E729C"/>
    <w:lvl w:ilvl="0" w:tplc="49F0FD2C">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15:restartNumberingAfterBreak="0">
    <w:nsid w:val="5A327003"/>
    <w:multiLevelType w:val="multilevel"/>
    <w:tmpl w:val="E2E2AE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ADB43CB"/>
    <w:multiLevelType w:val="singleLevel"/>
    <w:tmpl w:val="040C000B"/>
    <w:lvl w:ilvl="0">
      <w:start w:val="1"/>
      <w:numFmt w:val="bullet"/>
      <w:lvlText w:val=""/>
      <w:lvlJc w:val="left"/>
      <w:pPr>
        <w:ind w:left="720" w:hanging="360"/>
      </w:pPr>
      <w:rPr>
        <w:rFonts w:ascii="Wingdings" w:hAnsi="Wingdings" w:hint="default"/>
      </w:rPr>
    </w:lvl>
  </w:abstractNum>
  <w:abstractNum w:abstractNumId="40" w15:restartNumberingAfterBreak="0">
    <w:nsid w:val="628C6F43"/>
    <w:multiLevelType w:val="hybridMultilevel"/>
    <w:tmpl w:val="374CA9CC"/>
    <w:lvl w:ilvl="0" w:tplc="2F6EEDFA">
      <w:start w:val="5"/>
      <w:numFmt w:val="bullet"/>
      <w:lvlText w:val="-"/>
      <w:lvlJc w:val="left"/>
      <w:pPr>
        <w:ind w:left="720" w:hanging="360"/>
      </w:pPr>
      <w:rPr>
        <w:rFonts w:ascii="Nunito" w:eastAsia="SimSun" w:hAnsi="Nunit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8E6CA1"/>
    <w:multiLevelType w:val="hybridMultilevel"/>
    <w:tmpl w:val="7A186F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6E94F9C"/>
    <w:multiLevelType w:val="hybridMultilevel"/>
    <w:tmpl w:val="FF029B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F872B5"/>
    <w:multiLevelType w:val="multilevel"/>
    <w:tmpl w:val="D45A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0D5435"/>
    <w:multiLevelType w:val="multilevel"/>
    <w:tmpl w:val="661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B35F22"/>
    <w:multiLevelType w:val="multilevel"/>
    <w:tmpl w:val="83F022B4"/>
    <w:lvl w:ilvl="0">
      <w:start w:val="1"/>
      <w:numFmt w:val="upperLetter"/>
      <w:lvlText w:val="%1"/>
      <w:lvlJc w:val="left"/>
      <w:pPr>
        <w:ind w:left="681" w:hanging="574"/>
      </w:pPr>
      <w:rPr>
        <w:rFonts w:hint="default"/>
        <w:lang w:val="fr-FR" w:eastAsia="en-US" w:bidi="ar-SA"/>
      </w:rPr>
    </w:lvl>
    <w:lvl w:ilvl="1">
      <w:start w:val="1"/>
      <w:numFmt w:val="decimal"/>
      <w:lvlText w:val="%1.%2"/>
      <w:lvlJc w:val="left"/>
      <w:pPr>
        <w:ind w:left="681" w:hanging="574"/>
      </w:pPr>
      <w:rPr>
        <w:rFonts w:hint="default"/>
        <w:lang w:val="fr-FR" w:eastAsia="en-US" w:bidi="ar-SA"/>
      </w:rPr>
    </w:lvl>
    <w:lvl w:ilvl="2">
      <w:start w:val="4"/>
      <w:numFmt w:val="decimal"/>
      <w:lvlText w:val="%1.%2.%3."/>
      <w:lvlJc w:val="left"/>
      <w:pPr>
        <w:ind w:left="681" w:hanging="574"/>
      </w:pPr>
      <w:rPr>
        <w:rFonts w:ascii="Trebuchet MS" w:eastAsia="Trebuchet MS" w:hAnsi="Trebuchet MS" w:cs="Trebuchet MS" w:hint="default"/>
        <w:color w:val="282828"/>
        <w:spacing w:val="-1"/>
        <w:w w:val="90"/>
        <w:sz w:val="17"/>
        <w:szCs w:val="17"/>
        <w:lang w:val="fr-FR" w:eastAsia="en-US" w:bidi="ar-SA"/>
      </w:rPr>
    </w:lvl>
    <w:lvl w:ilvl="3">
      <w:numFmt w:val="bullet"/>
      <w:lvlText w:val="•"/>
      <w:lvlJc w:val="left"/>
      <w:pPr>
        <w:ind w:left="3818" w:hanging="574"/>
      </w:pPr>
      <w:rPr>
        <w:rFonts w:hint="default"/>
        <w:lang w:val="fr-FR" w:eastAsia="en-US" w:bidi="ar-SA"/>
      </w:rPr>
    </w:lvl>
    <w:lvl w:ilvl="4">
      <w:numFmt w:val="bullet"/>
      <w:lvlText w:val="•"/>
      <w:lvlJc w:val="left"/>
      <w:pPr>
        <w:ind w:left="4864" w:hanging="574"/>
      </w:pPr>
      <w:rPr>
        <w:rFonts w:hint="default"/>
        <w:lang w:val="fr-FR" w:eastAsia="en-US" w:bidi="ar-SA"/>
      </w:rPr>
    </w:lvl>
    <w:lvl w:ilvl="5">
      <w:numFmt w:val="bullet"/>
      <w:lvlText w:val="•"/>
      <w:lvlJc w:val="left"/>
      <w:pPr>
        <w:ind w:left="5910" w:hanging="574"/>
      </w:pPr>
      <w:rPr>
        <w:rFonts w:hint="default"/>
        <w:lang w:val="fr-FR" w:eastAsia="en-US" w:bidi="ar-SA"/>
      </w:rPr>
    </w:lvl>
    <w:lvl w:ilvl="6">
      <w:numFmt w:val="bullet"/>
      <w:lvlText w:val="•"/>
      <w:lvlJc w:val="left"/>
      <w:pPr>
        <w:ind w:left="6956" w:hanging="574"/>
      </w:pPr>
      <w:rPr>
        <w:rFonts w:hint="default"/>
        <w:lang w:val="fr-FR" w:eastAsia="en-US" w:bidi="ar-SA"/>
      </w:rPr>
    </w:lvl>
    <w:lvl w:ilvl="7">
      <w:numFmt w:val="bullet"/>
      <w:lvlText w:val="•"/>
      <w:lvlJc w:val="left"/>
      <w:pPr>
        <w:ind w:left="8002" w:hanging="574"/>
      </w:pPr>
      <w:rPr>
        <w:rFonts w:hint="default"/>
        <w:lang w:val="fr-FR" w:eastAsia="en-US" w:bidi="ar-SA"/>
      </w:rPr>
    </w:lvl>
    <w:lvl w:ilvl="8">
      <w:numFmt w:val="bullet"/>
      <w:lvlText w:val="•"/>
      <w:lvlJc w:val="left"/>
      <w:pPr>
        <w:ind w:left="9048" w:hanging="574"/>
      </w:pPr>
      <w:rPr>
        <w:rFonts w:hint="default"/>
        <w:lang w:val="fr-FR" w:eastAsia="en-US" w:bidi="ar-SA"/>
      </w:rPr>
    </w:lvl>
  </w:abstractNum>
  <w:num w:numId="1" w16cid:durableId="1741362627">
    <w:abstractNumId w:val="29"/>
  </w:num>
  <w:num w:numId="2" w16cid:durableId="749499781">
    <w:abstractNumId w:val="25"/>
  </w:num>
  <w:num w:numId="3" w16cid:durableId="479031890">
    <w:abstractNumId w:val="19"/>
  </w:num>
  <w:num w:numId="4" w16cid:durableId="226459626">
    <w:abstractNumId w:val="38"/>
  </w:num>
  <w:num w:numId="5" w16cid:durableId="1360474131">
    <w:abstractNumId w:val="35"/>
  </w:num>
  <w:num w:numId="6" w16cid:durableId="990449626">
    <w:abstractNumId w:val="37"/>
  </w:num>
  <w:num w:numId="7" w16cid:durableId="1622301551">
    <w:abstractNumId w:val="0"/>
  </w:num>
  <w:num w:numId="8" w16cid:durableId="240678266">
    <w:abstractNumId w:val="22"/>
  </w:num>
  <w:num w:numId="9" w16cid:durableId="1388145720">
    <w:abstractNumId w:val="40"/>
  </w:num>
  <w:num w:numId="10" w16cid:durableId="259486018">
    <w:abstractNumId w:val="44"/>
  </w:num>
  <w:num w:numId="11" w16cid:durableId="548806051">
    <w:abstractNumId w:val="22"/>
  </w:num>
  <w:num w:numId="12" w16cid:durableId="592009656">
    <w:abstractNumId w:val="5"/>
  </w:num>
  <w:num w:numId="13" w16cid:durableId="1459296650">
    <w:abstractNumId w:val="1"/>
  </w:num>
  <w:num w:numId="14" w16cid:durableId="306322108">
    <w:abstractNumId w:val="20"/>
  </w:num>
  <w:num w:numId="15" w16cid:durableId="279995586">
    <w:abstractNumId w:val="36"/>
  </w:num>
  <w:num w:numId="16" w16cid:durableId="1579055059">
    <w:abstractNumId w:val="30"/>
  </w:num>
  <w:num w:numId="17" w16cid:durableId="428623517">
    <w:abstractNumId w:val="13"/>
  </w:num>
  <w:num w:numId="18" w16cid:durableId="1456022885">
    <w:abstractNumId w:val="12"/>
  </w:num>
  <w:num w:numId="19" w16cid:durableId="575240436">
    <w:abstractNumId w:val="32"/>
  </w:num>
  <w:num w:numId="20" w16cid:durableId="161238339">
    <w:abstractNumId w:val="41"/>
  </w:num>
  <w:num w:numId="21" w16cid:durableId="265163096">
    <w:abstractNumId w:val="23"/>
  </w:num>
  <w:num w:numId="22" w16cid:durableId="1040862024">
    <w:abstractNumId w:val="42"/>
  </w:num>
  <w:num w:numId="23" w16cid:durableId="1855343123">
    <w:abstractNumId w:val="34"/>
  </w:num>
  <w:num w:numId="24" w16cid:durableId="270672192">
    <w:abstractNumId w:val="27"/>
  </w:num>
  <w:num w:numId="25" w16cid:durableId="607274847">
    <w:abstractNumId w:val="7"/>
  </w:num>
  <w:num w:numId="26" w16cid:durableId="2091272443">
    <w:abstractNumId w:val="10"/>
  </w:num>
  <w:num w:numId="27" w16cid:durableId="269092379">
    <w:abstractNumId w:val="18"/>
  </w:num>
  <w:num w:numId="28" w16cid:durableId="2118062792">
    <w:abstractNumId w:val="15"/>
  </w:num>
  <w:num w:numId="29" w16cid:durableId="699471946">
    <w:abstractNumId w:val="31"/>
  </w:num>
  <w:num w:numId="30" w16cid:durableId="697200581">
    <w:abstractNumId w:val="39"/>
  </w:num>
  <w:num w:numId="31" w16cid:durableId="1483037187">
    <w:abstractNumId w:val="24"/>
  </w:num>
  <w:num w:numId="32" w16cid:durableId="206374265">
    <w:abstractNumId w:val="4"/>
  </w:num>
  <w:num w:numId="33" w16cid:durableId="611472461">
    <w:abstractNumId w:val="2"/>
  </w:num>
  <w:num w:numId="34" w16cid:durableId="188298239">
    <w:abstractNumId w:val="8"/>
  </w:num>
  <w:num w:numId="35" w16cid:durableId="536085076">
    <w:abstractNumId w:val="11"/>
  </w:num>
  <w:num w:numId="36" w16cid:durableId="1617105528">
    <w:abstractNumId w:val="46"/>
  </w:num>
  <w:num w:numId="37" w16cid:durableId="719404958">
    <w:abstractNumId w:val="33"/>
  </w:num>
  <w:num w:numId="38" w16cid:durableId="1297494990">
    <w:abstractNumId w:val="16"/>
  </w:num>
  <w:num w:numId="39" w16cid:durableId="1098410627">
    <w:abstractNumId w:val="17"/>
  </w:num>
  <w:num w:numId="40" w16cid:durableId="82727922">
    <w:abstractNumId w:val="45"/>
  </w:num>
  <w:num w:numId="41" w16cid:durableId="151675582">
    <w:abstractNumId w:val="43"/>
  </w:num>
  <w:num w:numId="42" w16cid:durableId="1895114871">
    <w:abstractNumId w:val="21"/>
  </w:num>
  <w:num w:numId="43" w16cid:durableId="500580080">
    <w:abstractNumId w:val="14"/>
  </w:num>
  <w:num w:numId="44" w16cid:durableId="858128468">
    <w:abstractNumId w:val="3"/>
  </w:num>
  <w:num w:numId="45" w16cid:durableId="1919049773">
    <w:abstractNumId w:val="9"/>
  </w:num>
  <w:num w:numId="46" w16cid:durableId="444616704">
    <w:abstractNumId w:val="28"/>
  </w:num>
  <w:num w:numId="47" w16cid:durableId="1258714151">
    <w:abstractNumId w:val="26"/>
  </w:num>
  <w:num w:numId="48" w16cid:durableId="44376987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B4E"/>
    <w:rsid w:val="00001041"/>
    <w:rsid w:val="00002017"/>
    <w:rsid w:val="0000791A"/>
    <w:rsid w:val="000165DC"/>
    <w:rsid w:val="00016918"/>
    <w:rsid w:val="00025F58"/>
    <w:rsid w:val="000311A5"/>
    <w:rsid w:val="00034B28"/>
    <w:rsid w:val="000619B0"/>
    <w:rsid w:val="00061B3E"/>
    <w:rsid w:val="00067B12"/>
    <w:rsid w:val="000701ED"/>
    <w:rsid w:val="000777F3"/>
    <w:rsid w:val="00080DFB"/>
    <w:rsid w:val="00081B5A"/>
    <w:rsid w:val="0008445A"/>
    <w:rsid w:val="000850A6"/>
    <w:rsid w:val="00086420"/>
    <w:rsid w:val="000926EF"/>
    <w:rsid w:val="00094559"/>
    <w:rsid w:val="000A0877"/>
    <w:rsid w:val="000A40F6"/>
    <w:rsid w:val="000A4C5A"/>
    <w:rsid w:val="000A7267"/>
    <w:rsid w:val="000B368D"/>
    <w:rsid w:val="000B3BA6"/>
    <w:rsid w:val="000C4EF8"/>
    <w:rsid w:val="000C5311"/>
    <w:rsid w:val="000D4CCA"/>
    <w:rsid w:val="000D694B"/>
    <w:rsid w:val="001245D2"/>
    <w:rsid w:val="00127C48"/>
    <w:rsid w:val="00127C88"/>
    <w:rsid w:val="00136EF8"/>
    <w:rsid w:val="00141556"/>
    <w:rsid w:val="0014202D"/>
    <w:rsid w:val="00143CA0"/>
    <w:rsid w:val="001566B6"/>
    <w:rsid w:val="00157A8A"/>
    <w:rsid w:val="0016115F"/>
    <w:rsid w:val="001651AB"/>
    <w:rsid w:val="0016678B"/>
    <w:rsid w:val="00172A0A"/>
    <w:rsid w:val="00173EC5"/>
    <w:rsid w:val="001756F8"/>
    <w:rsid w:val="00187790"/>
    <w:rsid w:val="00191B27"/>
    <w:rsid w:val="0019499E"/>
    <w:rsid w:val="00195AEB"/>
    <w:rsid w:val="001965C3"/>
    <w:rsid w:val="001A27E9"/>
    <w:rsid w:val="001B5200"/>
    <w:rsid w:val="001B6340"/>
    <w:rsid w:val="001C0E2A"/>
    <w:rsid w:val="001C15B8"/>
    <w:rsid w:val="001C6010"/>
    <w:rsid w:val="001C7D04"/>
    <w:rsid w:val="001D00D4"/>
    <w:rsid w:val="001D6F6D"/>
    <w:rsid w:val="001F38A0"/>
    <w:rsid w:val="00205667"/>
    <w:rsid w:val="00210238"/>
    <w:rsid w:val="002102F8"/>
    <w:rsid w:val="00210B45"/>
    <w:rsid w:val="00211D4D"/>
    <w:rsid w:val="00212CBA"/>
    <w:rsid w:val="002153F6"/>
    <w:rsid w:val="002171DF"/>
    <w:rsid w:val="00217F0E"/>
    <w:rsid w:val="00225761"/>
    <w:rsid w:val="00231182"/>
    <w:rsid w:val="002342B6"/>
    <w:rsid w:val="00240686"/>
    <w:rsid w:val="0024242F"/>
    <w:rsid w:val="002426F8"/>
    <w:rsid w:val="00242A41"/>
    <w:rsid w:val="00244781"/>
    <w:rsid w:val="0024776E"/>
    <w:rsid w:val="002562F4"/>
    <w:rsid w:val="0026221F"/>
    <w:rsid w:val="002631DF"/>
    <w:rsid w:val="00265FC7"/>
    <w:rsid w:val="00271C83"/>
    <w:rsid w:val="0028489F"/>
    <w:rsid w:val="0028774A"/>
    <w:rsid w:val="00297159"/>
    <w:rsid w:val="002A1CB5"/>
    <w:rsid w:val="002B2AD8"/>
    <w:rsid w:val="002B2BB0"/>
    <w:rsid w:val="002C38B7"/>
    <w:rsid w:val="002D08AC"/>
    <w:rsid w:val="002D77A2"/>
    <w:rsid w:val="002E4E26"/>
    <w:rsid w:val="002E6779"/>
    <w:rsid w:val="002F504F"/>
    <w:rsid w:val="002F6AE7"/>
    <w:rsid w:val="00305275"/>
    <w:rsid w:val="00313409"/>
    <w:rsid w:val="00314BB5"/>
    <w:rsid w:val="0031672A"/>
    <w:rsid w:val="00316D92"/>
    <w:rsid w:val="003216F6"/>
    <w:rsid w:val="00323837"/>
    <w:rsid w:val="00324963"/>
    <w:rsid w:val="003308F3"/>
    <w:rsid w:val="00330AE5"/>
    <w:rsid w:val="00332613"/>
    <w:rsid w:val="003363B2"/>
    <w:rsid w:val="00337732"/>
    <w:rsid w:val="00340272"/>
    <w:rsid w:val="003403B8"/>
    <w:rsid w:val="0034311E"/>
    <w:rsid w:val="00343F9D"/>
    <w:rsid w:val="00354519"/>
    <w:rsid w:val="00355F76"/>
    <w:rsid w:val="00356D1F"/>
    <w:rsid w:val="003577AC"/>
    <w:rsid w:val="003744AB"/>
    <w:rsid w:val="00377C5D"/>
    <w:rsid w:val="00380523"/>
    <w:rsid w:val="0038418D"/>
    <w:rsid w:val="00384C51"/>
    <w:rsid w:val="003A5306"/>
    <w:rsid w:val="003A7C68"/>
    <w:rsid w:val="003A7EFA"/>
    <w:rsid w:val="003C4441"/>
    <w:rsid w:val="003C7F1A"/>
    <w:rsid w:val="003D0216"/>
    <w:rsid w:val="003D3CEF"/>
    <w:rsid w:val="003E6367"/>
    <w:rsid w:val="003F5E29"/>
    <w:rsid w:val="00407958"/>
    <w:rsid w:val="00407EA4"/>
    <w:rsid w:val="00412006"/>
    <w:rsid w:val="00412B20"/>
    <w:rsid w:val="00412DF7"/>
    <w:rsid w:val="0042555C"/>
    <w:rsid w:val="0042749A"/>
    <w:rsid w:val="0043127D"/>
    <w:rsid w:val="00432669"/>
    <w:rsid w:val="0044311C"/>
    <w:rsid w:val="00443B41"/>
    <w:rsid w:val="00443BEC"/>
    <w:rsid w:val="00443F9D"/>
    <w:rsid w:val="00444BFB"/>
    <w:rsid w:val="00446653"/>
    <w:rsid w:val="004621A1"/>
    <w:rsid w:val="004655C0"/>
    <w:rsid w:val="0047488F"/>
    <w:rsid w:val="0047510A"/>
    <w:rsid w:val="00477F1D"/>
    <w:rsid w:val="00480C6C"/>
    <w:rsid w:val="004841EE"/>
    <w:rsid w:val="004842E7"/>
    <w:rsid w:val="0048628E"/>
    <w:rsid w:val="004867A9"/>
    <w:rsid w:val="00486AE6"/>
    <w:rsid w:val="00486F37"/>
    <w:rsid w:val="004917F1"/>
    <w:rsid w:val="004A1433"/>
    <w:rsid w:val="004B0403"/>
    <w:rsid w:val="004B4FBB"/>
    <w:rsid w:val="004C1FC0"/>
    <w:rsid w:val="004C3298"/>
    <w:rsid w:val="004E198C"/>
    <w:rsid w:val="004E5260"/>
    <w:rsid w:val="004F109C"/>
    <w:rsid w:val="004F1358"/>
    <w:rsid w:val="004F3335"/>
    <w:rsid w:val="00504EB6"/>
    <w:rsid w:val="0052192E"/>
    <w:rsid w:val="00523F2C"/>
    <w:rsid w:val="005304BB"/>
    <w:rsid w:val="00534EEF"/>
    <w:rsid w:val="00541AE2"/>
    <w:rsid w:val="00546710"/>
    <w:rsid w:val="00557CB5"/>
    <w:rsid w:val="00560C78"/>
    <w:rsid w:val="005653F3"/>
    <w:rsid w:val="00594572"/>
    <w:rsid w:val="00594F01"/>
    <w:rsid w:val="00595BA5"/>
    <w:rsid w:val="00597520"/>
    <w:rsid w:val="005A0177"/>
    <w:rsid w:val="005A4913"/>
    <w:rsid w:val="005A61DB"/>
    <w:rsid w:val="005C487A"/>
    <w:rsid w:val="005C5612"/>
    <w:rsid w:val="005C5F4A"/>
    <w:rsid w:val="005D2FF6"/>
    <w:rsid w:val="005E3A1A"/>
    <w:rsid w:val="005E5E0A"/>
    <w:rsid w:val="005E6C40"/>
    <w:rsid w:val="005E6FE6"/>
    <w:rsid w:val="005E7ED6"/>
    <w:rsid w:val="005F190E"/>
    <w:rsid w:val="005F2DB7"/>
    <w:rsid w:val="005F5936"/>
    <w:rsid w:val="005F70C3"/>
    <w:rsid w:val="00604651"/>
    <w:rsid w:val="00604EE8"/>
    <w:rsid w:val="006229D2"/>
    <w:rsid w:val="00630C97"/>
    <w:rsid w:val="00631C1E"/>
    <w:rsid w:val="00635415"/>
    <w:rsid w:val="0063591F"/>
    <w:rsid w:val="0064584D"/>
    <w:rsid w:val="00650E23"/>
    <w:rsid w:val="00655BC3"/>
    <w:rsid w:val="00656F0F"/>
    <w:rsid w:val="006617B5"/>
    <w:rsid w:val="006630C5"/>
    <w:rsid w:val="00665396"/>
    <w:rsid w:val="006718A0"/>
    <w:rsid w:val="006742F4"/>
    <w:rsid w:val="00677888"/>
    <w:rsid w:val="00686434"/>
    <w:rsid w:val="006937CC"/>
    <w:rsid w:val="0069692D"/>
    <w:rsid w:val="006A5EC2"/>
    <w:rsid w:val="006A6201"/>
    <w:rsid w:val="006B0BAE"/>
    <w:rsid w:val="006B4E6E"/>
    <w:rsid w:val="006B57F3"/>
    <w:rsid w:val="006B6C46"/>
    <w:rsid w:val="006C324C"/>
    <w:rsid w:val="006C6B05"/>
    <w:rsid w:val="006C76B3"/>
    <w:rsid w:val="006E3113"/>
    <w:rsid w:val="006F25B9"/>
    <w:rsid w:val="006F362B"/>
    <w:rsid w:val="006F506C"/>
    <w:rsid w:val="006F6CB3"/>
    <w:rsid w:val="006F6D22"/>
    <w:rsid w:val="00704B04"/>
    <w:rsid w:val="00710798"/>
    <w:rsid w:val="00715285"/>
    <w:rsid w:val="00715CAD"/>
    <w:rsid w:val="00720561"/>
    <w:rsid w:val="0072464A"/>
    <w:rsid w:val="007353CA"/>
    <w:rsid w:val="00746593"/>
    <w:rsid w:val="00746DDE"/>
    <w:rsid w:val="007552B5"/>
    <w:rsid w:val="00756CD0"/>
    <w:rsid w:val="00760514"/>
    <w:rsid w:val="00761560"/>
    <w:rsid w:val="00770A44"/>
    <w:rsid w:val="0077376E"/>
    <w:rsid w:val="00777674"/>
    <w:rsid w:val="00787B93"/>
    <w:rsid w:val="007A2875"/>
    <w:rsid w:val="007A5886"/>
    <w:rsid w:val="007A5F93"/>
    <w:rsid w:val="007B2A46"/>
    <w:rsid w:val="007C06CB"/>
    <w:rsid w:val="007C5E7B"/>
    <w:rsid w:val="007C6540"/>
    <w:rsid w:val="007C7518"/>
    <w:rsid w:val="007D3F88"/>
    <w:rsid w:val="007E12C4"/>
    <w:rsid w:val="007E33ED"/>
    <w:rsid w:val="007E5216"/>
    <w:rsid w:val="007E775B"/>
    <w:rsid w:val="007F232B"/>
    <w:rsid w:val="007F7184"/>
    <w:rsid w:val="008128EC"/>
    <w:rsid w:val="008221EE"/>
    <w:rsid w:val="00827562"/>
    <w:rsid w:val="00834538"/>
    <w:rsid w:val="008363BD"/>
    <w:rsid w:val="00847F62"/>
    <w:rsid w:val="00852312"/>
    <w:rsid w:val="00856AD9"/>
    <w:rsid w:val="008575BD"/>
    <w:rsid w:val="0086460D"/>
    <w:rsid w:val="008674F0"/>
    <w:rsid w:val="00867F73"/>
    <w:rsid w:val="00870538"/>
    <w:rsid w:val="0087369B"/>
    <w:rsid w:val="00884AA4"/>
    <w:rsid w:val="00887425"/>
    <w:rsid w:val="00896E0A"/>
    <w:rsid w:val="008C034C"/>
    <w:rsid w:val="008C584F"/>
    <w:rsid w:val="008C638B"/>
    <w:rsid w:val="008D42D8"/>
    <w:rsid w:val="008D53BC"/>
    <w:rsid w:val="008E1A49"/>
    <w:rsid w:val="008E2CA4"/>
    <w:rsid w:val="008E2FEC"/>
    <w:rsid w:val="008F42C5"/>
    <w:rsid w:val="009029C6"/>
    <w:rsid w:val="0090470A"/>
    <w:rsid w:val="00905CEF"/>
    <w:rsid w:val="00907AD4"/>
    <w:rsid w:val="00907C8C"/>
    <w:rsid w:val="00910386"/>
    <w:rsid w:val="00920630"/>
    <w:rsid w:val="00920660"/>
    <w:rsid w:val="009217CA"/>
    <w:rsid w:val="009239E7"/>
    <w:rsid w:val="0093330E"/>
    <w:rsid w:val="00936460"/>
    <w:rsid w:val="00942277"/>
    <w:rsid w:val="0095155D"/>
    <w:rsid w:val="00952067"/>
    <w:rsid w:val="009625AE"/>
    <w:rsid w:val="00966B14"/>
    <w:rsid w:val="0097092F"/>
    <w:rsid w:val="00975F9E"/>
    <w:rsid w:val="00986B8D"/>
    <w:rsid w:val="00987C26"/>
    <w:rsid w:val="009A04D3"/>
    <w:rsid w:val="009A3C84"/>
    <w:rsid w:val="009A7E00"/>
    <w:rsid w:val="009C0F6C"/>
    <w:rsid w:val="009C27FA"/>
    <w:rsid w:val="009C7C55"/>
    <w:rsid w:val="009D57C3"/>
    <w:rsid w:val="009D785E"/>
    <w:rsid w:val="009E2968"/>
    <w:rsid w:val="009E5624"/>
    <w:rsid w:val="009E6BC4"/>
    <w:rsid w:val="009F092D"/>
    <w:rsid w:val="009F3C10"/>
    <w:rsid w:val="009F46C2"/>
    <w:rsid w:val="009F6D8D"/>
    <w:rsid w:val="00A05C6B"/>
    <w:rsid w:val="00A13DB4"/>
    <w:rsid w:val="00A207F6"/>
    <w:rsid w:val="00A20AC3"/>
    <w:rsid w:val="00A243F5"/>
    <w:rsid w:val="00A26CF2"/>
    <w:rsid w:val="00A3355B"/>
    <w:rsid w:val="00A375F0"/>
    <w:rsid w:val="00A3766A"/>
    <w:rsid w:val="00A4220B"/>
    <w:rsid w:val="00A4606F"/>
    <w:rsid w:val="00A47D4D"/>
    <w:rsid w:val="00A53F30"/>
    <w:rsid w:val="00A54754"/>
    <w:rsid w:val="00A7018C"/>
    <w:rsid w:val="00A716EE"/>
    <w:rsid w:val="00A75906"/>
    <w:rsid w:val="00A779A7"/>
    <w:rsid w:val="00A87100"/>
    <w:rsid w:val="00A905C2"/>
    <w:rsid w:val="00A908EC"/>
    <w:rsid w:val="00A90C46"/>
    <w:rsid w:val="00A96397"/>
    <w:rsid w:val="00A975CD"/>
    <w:rsid w:val="00AA1B3F"/>
    <w:rsid w:val="00AA2A37"/>
    <w:rsid w:val="00AA353F"/>
    <w:rsid w:val="00AA4805"/>
    <w:rsid w:val="00AA4D47"/>
    <w:rsid w:val="00AB34B4"/>
    <w:rsid w:val="00AC4DCC"/>
    <w:rsid w:val="00AC4FAF"/>
    <w:rsid w:val="00AC766F"/>
    <w:rsid w:val="00AC7F19"/>
    <w:rsid w:val="00AD0057"/>
    <w:rsid w:val="00AE3540"/>
    <w:rsid w:val="00AE46A1"/>
    <w:rsid w:val="00B06D37"/>
    <w:rsid w:val="00B111AB"/>
    <w:rsid w:val="00B21128"/>
    <w:rsid w:val="00B22815"/>
    <w:rsid w:val="00B22FB1"/>
    <w:rsid w:val="00B24A84"/>
    <w:rsid w:val="00B32BB7"/>
    <w:rsid w:val="00B37D8E"/>
    <w:rsid w:val="00B402F4"/>
    <w:rsid w:val="00B44176"/>
    <w:rsid w:val="00B52A84"/>
    <w:rsid w:val="00B55122"/>
    <w:rsid w:val="00B55A39"/>
    <w:rsid w:val="00B575EA"/>
    <w:rsid w:val="00B619D7"/>
    <w:rsid w:val="00B6315A"/>
    <w:rsid w:val="00B7591D"/>
    <w:rsid w:val="00B75964"/>
    <w:rsid w:val="00B8192E"/>
    <w:rsid w:val="00B85F8D"/>
    <w:rsid w:val="00B861D6"/>
    <w:rsid w:val="00B910FB"/>
    <w:rsid w:val="00B970BF"/>
    <w:rsid w:val="00B9740C"/>
    <w:rsid w:val="00BA3847"/>
    <w:rsid w:val="00BB6EAB"/>
    <w:rsid w:val="00BC4270"/>
    <w:rsid w:val="00BC7955"/>
    <w:rsid w:val="00BE2E1C"/>
    <w:rsid w:val="00BE2EA9"/>
    <w:rsid w:val="00BE6280"/>
    <w:rsid w:val="00BF2779"/>
    <w:rsid w:val="00BF5372"/>
    <w:rsid w:val="00BF7ADE"/>
    <w:rsid w:val="00C004E3"/>
    <w:rsid w:val="00C03FF3"/>
    <w:rsid w:val="00C1265F"/>
    <w:rsid w:val="00C2351A"/>
    <w:rsid w:val="00C3604E"/>
    <w:rsid w:val="00C40E28"/>
    <w:rsid w:val="00C4528A"/>
    <w:rsid w:val="00C47A36"/>
    <w:rsid w:val="00C5340D"/>
    <w:rsid w:val="00C55BED"/>
    <w:rsid w:val="00C60CDD"/>
    <w:rsid w:val="00C61F06"/>
    <w:rsid w:val="00C644BF"/>
    <w:rsid w:val="00C73405"/>
    <w:rsid w:val="00C748F5"/>
    <w:rsid w:val="00C80373"/>
    <w:rsid w:val="00C816F4"/>
    <w:rsid w:val="00C83746"/>
    <w:rsid w:val="00C90A44"/>
    <w:rsid w:val="00CA0BC4"/>
    <w:rsid w:val="00CA24E6"/>
    <w:rsid w:val="00CA4D14"/>
    <w:rsid w:val="00CB6D9D"/>
    <w:rsid w:val="00CB7D80"/>
    <w:rsid w:val="00CC1549"/>
    <w:rsid w:val="00CC363F"/>
    <w:rsid w:val="00CD17F4"/>
    <w:rsid w:val="00CD2F80"/>
    <w:rsid w:val="00CD5A9D"/>
    <w:rsid w:val="00CE2A7A"/>
    <w:rsid w:val="00CE3649"/>
    <w:rsid w:val="00CF4E86"/>
    <w:rsid w:val="00D00E02"/>
    <w:rsid w:val="00D073BC"/>
    <w:rsid w:val="00D15CD3"/>
    <w:rsid w:val="00D15F8C"/>
    <w:rsid w:val="00D438EA"/>
    <w:rsid w:val="00D51687"/>
    <w:rsid w:val="00D54E4D"/>
    <w:rsid w:val="00D64A76"/>
    <w:rsid w:val="00D65A35"/>
    <w:rsid w:val="00D70D00"/>
    <w:rsid w:val="00DA7AC6"/>
    <w:rsid w:val="00DA7DD9"/>
    <w:rsid w:val="00DB0863"/>
    <w:rsid w:val="00DB3C83"/>
    <w:rsid w:val="00DC47BE"/>
    <w:rsid w:val="00DD72E6"/>
    <w:rsid w:val="00DE052C"/>
    <w:rsid w:val="00E00ABF"/>
    <w:rsid w:val="00E02B27"/>
    <w:rsid w:val="00E02D0B"/>
    <w:rsid w:val="00E03748"/>
    <w:rsid w:val="00E054F8"/>
    <w:rsid w:val="00E106F5"/>
    <w:rsid w:val="00E14333"/>
    <w:rsid w:val="00E167EA"/>
    <w:rsid w:val="00E16EA6"/>
    <w:rsid w:val="00E17245"/>
    <w:rsid w:val="00E210E6"/>
    <w:rsid w:val="00E25F35"/>
    <w:rsid w:val="00E331A1"/>
    <w:rsid w:val="00E35687"/>
    <w:rsid w:val="00E3678A"/>
    <w:rsid w:val="00E37252"/>
    <w:rsid w:val="00E53405"/>
    <w:rsid w:val="00E57A67"/>
    <w:rsid w:val="00E602A3"/>
    <w:rsid w:val="00E605D1"/>
    <w:rsid w:val="00E64911"/>
    <w:rsid w:val="00E71118"/>
    <w:rsid w:val="00E73799"/>
    <w:rsid w:val="00E74E7C"/>
    <w:rsid w:val="00E8138C"/>
    <w:rsid w:val="00EA0EE2"/>
    <w:rsid w:val="00EB4010"/>
    <w:rsid w:val="00EB7F76"/>
    <w:rsid w:val="00ED2586"/>
    <w:rsid w:val="00ED3CC2"/>
    <w:rsid w:val="00EE069E"/>
    <w:rsid w:val="00EE094E"/>
    <w:rsid w:val="00EE3805"/>
    <w:rsid w:val="00EF2416"/>
    <w:rsid w:val="00EF536A"/>
    <w:rsid w:val="00EF7968"/>
    <w:rsid w:val="00F00307"/>
    <w:rsid w:val="00F135B6"/>
    <w:rsid w:val="00F13CDE"/>
    <w:rsid w:val="00F17B83"/>
    <w:rsid w:val="00F27893"/>
    <w:rsid w:val="00F27F48"/>
    <w:rsid w:val="00F316F6"/>
    <w:rsid w:val="00F33A42"/>
    <w:rsid w:val="00F364AF"/>
    <w:rsid w:val="00F367F3"/>
    <w:rsid w:val="00F41F76"/>
    <w:rsid w:val="00F45B4E"/>
    <w:rsid w:val="00F46E52"/>
    <w:rsid w:val="00F47C9E"/>
    <w:rsid w:val="00F525AD"/>
    <w:rsid w:val="00F54271"/>
    <w:rsid w:val="00F5716F"/>
    <w:rsid w:val="00F577AD"/>
    <w:rsid w:val="00F600B9"/>
    <w:rsid w:val="00F61D0D"/>
    <w:rsid w:val="00F62B4D"/>
    <w:rsid w:val="00F6488A"/>
    <w:rsid w:val="00F82A40"/>
    <w:rsid w:val="00F943F8"/>
    <w:rsid w:val="00FA39F3"/>
    <w:rsid w:val="00FA74AB"/>
    <w:rsid w:val="00FD3013"/>
    <w:rsid w:val="00FE0E38"/>
    <w:rsid w:val="00FE36C3"/>
    <w:rsid w:val="00FE60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3D642"/>
  <w15:docId w15:val="{B5040943-31AF-476B-B8BD-A77036A0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B4E"/>
    <w:pPr>
      <w:spacing w:after="0" w:line="240" w:lineRule="auto"/>
      <w:jc w:val="both"/>
    </w:pPr>
    <w:rPr>
      <w:rFonts w:eastAsia="SimSun" w:cs="Times New Roman"/>
      <w:sz w:val="20"/>
      <w:szCs w:val="24"/>
    </w:rPr>
  </w:style>
  <w:style w:type="paragraph" w:styleId="Titre1">
    <w:name w:val="heading 1"/>
    <w:basedOn w:val="Normal"/>
    <w:next w:val="Normal"/>
    <w:link w:val="Titre1Car"/>
    <w:qFormat/>
    <w:rsid w:val="00F45B4E"/>
    <w:pPr>
      <w:keepNext/>
      <w:keepLines/>
      <w:pBdr>
        <w:bottom w:val="single" w:sz="8" w:space="1" w:color="244061" w:themeColor="accent1" w:themeShade="80"/>
      </w:pBdr>
      <w:outlineLvl w:val="0"/>
    </w:pPr>
    <w:rPr>
      <w:rFonts w:eastAsiaTheme="majorEastAsia" w:cstheme="majorBidi"/>
      <w:b/>
      <w:bCs/>
      <w:color w:val="244061" w:themeColor="accent1" w:themeShade="80"/>
      <w:sz w:val="28"/>
      <w:szCs w:val="28"/>
    </w:rPr>
  </w:style>
  <w:style w:type="paragraph" w:styleId="Titre2">
    <w:name w:val="heading 2"/>
    <w:basedOn w:val="Normal"/>
    <w:next w:val="Normal"/>
    <w:link w:val="Titre2Car"/>
    <w:unhideWhenUsed/>
    <w:qFormat/>
    <w:rsid w:val="00F45B4E"/>
    <w:pPr>
      <w:keepNext/>
      <w:keepLines/>
      <w:outlineLvl w:val="1"/>
    </w:pPr>
    <w:rPr>
      <w:rFonts w:eastAsiaTheme="majorEastAsia" w:cstheme="majorBidi"/>
      <w:b/>
      <w:bCs/>
      <w:color w:val="00B050"/>
      <w:sz w:val="24"/>
      <w:szCs w:val="26"/>
    </w:rPr>
  </w:style>
  <w:style w:type="paragraph" w:styleId="Titre3">
    <w:name w:val="heading 3"/>
    <w:basedOn w:val="Normal"/>
    <w:next w:val="Normal"/>
    <w:link w:val="Titre3Car"/>
    <w:unhideWhenUsed/>
    <w:qFormat/>
    <w:rsid w:val="00F45B4E"/>
    <w:pPr>
      <w:keepNext/>
      <w:keepLines/>
      <w:outlineLvl w:val="2"/>
    </w:pPr>
    <w:rPr>
      <w:rFonts w:eastAsiaTheme="majorEastAsia" w:cstheme="majorBidi"/>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45B4E"/>
    <w:rPr>
      <w:rFonts w:eastAsiaTheme="majorEastAsia" w:cstheme="majorBidi"/>
      <w:b/>
      <w:bCs/>
      <w:color w:val="244061" w:themeColor="accent1" w:themeShade="80"/>
      <w:sz w:val="28"/>
      <w:szCs w:val="28"/>
      <w:lang w:val="en-GB"/>
    </w:rPr>
  </w:style>
  <w:style w:type="character" w:customStyle="1" w:styleId="Titre2Car">
    <w:name w:val="Titre 2 Car"/>
    <w:basedOn w:val="Policepardfaut"/>
    <w:link w:val="Titre2"/>
    <w:rsid w:val="00F45B4E"/>
    <w:rPr>
      <w:rFonts w:eastAsiaTheme="majorEastAsia" w:cstheme="majorBidi"/>
      <w:b/>
      <w:bCs/>
      <w:color w:val="00B050"/>
      <w:sz w:val="24"/>
      <w:szCs w:val="26"/>
      <w:lang w:val="en-GB"/>
    </w:rPr>
  </w:style>
  <w:style w:type="character" w:customStyle="1" w:styleId="Titre3Car">
    <w:name w:val="Titre 3 Car"/>
    <w:basedOn w:val="Policepardfaut"/>
    <w:link w:val="Titre3"/>
    <w:rsid w:val="00F45B4E"/>
    <w:rPr>
      <w:rFonts w:eastAsiaTheme="majorEastAsia" w:cstheme="majorBidi"/>
      <w:b/>
      <w:bCs/>
      <w:sz w:val="20"/>
      <w:szCs w:val="24"/>
      <w:u w:val="single"/>
      <w:lang w:val="en-GB"/>
    </w:rPr>
  </w:style>
  <w:style w:type="table" w:styleId="Grilledutableau">
    <w:name w:val="Table Grid"/>
    <w:basedOn w:val="TableauNormal"/>
    <w:uiPriority w:val="39"/>
    <w:rsid w:val="00F45B4E"/>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F45B4E"/>
    <w:pPr>
      <w:tabs>
        <w:tab w:val="center" w:pos="4320"/>
        <w:tab w:val="right" w:pos="8640"/>
      </w:tabs>
    </w:pPr>
  </w:style>
  <w:style w:type="character" w:customStyle="1" w:styleId="En-tteCar">
    <w:name w:val="En-tête Car"/>
    <w:basedOn w:val="Policepardfaut"/>
    <w:link w:val="En-tte"/>
    <w:rsid w:val="00F45B4E"/>
    <w:rPr>
      <w:rFonts w:eastAsia="SimSun" w:cs="Times New Roman"/>
      <w:sz w:val="20"/>
      <w:szCs w:val="24"/>
      <w:lang w:val="en-GB"/>
    </w:rPr>
  </w:style>
  <w:style w:type="paragraph" w:styleId="Pieddepage">
    <w:name w:val="footer"/>
    <w:basedOn w:val="Normal"/>
    <w:link w:val="PieddepageCar"/>
    <w:uiPriority w:val="99"/>
    <w:rsid w:val="00F45B4E"/>
    <w:pPr>
      <w:tabs>
        <w:tab w:val="center" w:pos="4320"/>
        <w:tab w:val="right" w:pos="8640"/>
      </w:tabs>
    </w:pPr>
  </w:style>
  <w:style w:type="character" w:customStyle="1" w:styleId="PieddepageCar">
    <w:name w:val="Pied de page Car"/>
    <w:basedOn w:val="Policepardfaut"/>
    <w:link w:val="Pieddepage"/>
    <w:uiPriority w:val="99"/>
    <w:rsid w:val="00F45B4E"/>
    <w:rPr>
      <w:rFonts w:eastAsia="SimSun" w:cs="Times New Roman"/>
      <w:sz w:val="20"/>
      <w:szCs w:val="24"/>
      <w:lang w:val="en-GB"/>
    </w:rPr>
  </w:style>
  <w:style w:type="paragraph" w:styleId="Titre">
    <w:name w:val="Title"/>
    <w:basedOn w:val="Normal"/>
    <w:next w:val="Normal"/>
    <w:link w:val="TitreCar"/>
    <w:qFormat/>
    <w:rsid w:val="00F45B4E"/>
    <w:pPr>
      <w:contextualSpacing/>
    </w:pPr>
    <w:rPr>
      <w:rFonts w:eastAsiaTheme="majorEastAsia" w:cstheme="majorBidi"/>
      <w:b/>
      <w:color w:val="244061" w:themeColor="accent1" w:themeShade="80"/>
      <w:spacing w:val="5"/>
      <w:kern w:val="28"/>
      <w:sz w:val="52"/>
      <w:szCs w:val="52"/>
    </w:rPr>
  </w:style>
  <w:style w:type="character" w:customStyle="1" w:styleId="TitreCar">
    <w:name w:val="Titre Car"/>
    <w:basedOn w:val="Policepardfaut"/>
    <w:link w:val="Titre"/>
    <w:rsid w:val="00F45B4E"/>
    <w:rPr>
      <w:rFonts w:eastAsiaTheme="majorEastAsia" w:cstheme="majorBidi"/>
      <w:b/>
      <w:color w:val="244061" w:themeColor="accent1" w:themeShade="80"/>
      <w:spacing w:val="5"/>
      <w:kern w:val="28"/>
      <w:sz w:val="52"/>
      <w:szCs w:val="52"/>
      <w:lang w:val="en-GB"/>
    </w:rPr>
  </w:style>
  <w:style w:type="paragraph" w:customStyle="1" w:styleId="SubTitle">
    <w:name w:val="Sub Title"/>
    <w:basedOn w:val="Normal"/>
    <w:qFormat/>
    <w:rsid w:val="00F45B4E"/>
    <w:rPr>
      <w:rFonts w:ascii="Calibri" w:hAnsi="Calibri"/>
      <w:b/>
      <w:color w:val="244061" w:themeColor="accent1" w:themeShade="80"/>
      <w:sz w:val="28"/>
      <w:szCs w:val="40"/>
    </w:rPr>
  </w:style>
  <w:style w:type="paragraph" w:styleId="Paragraphedeliste">
    <w:name w:val="List Paragraph"/>
    <w:aliases w:val="List Paragraph (numbered (a)),Bullets"/>
    <w:basedOn w:val="Normal"/>
    <w:link w:val="ParagraphedelisteCar"/>
    <w:uiPriority w:val="1"/>
    <w:qFormat/>
    <w:rsid w:val="00F45B4E"/>
    <w:pPr>
      <w:ind w:left="720"/>
      <w:contextualSpacing/>
    </w:pPr>
  </w:style>
  <w:style w:type="character" w:styleId="Marquedecommentaire">
    <w:name w:val="annotation reference"/>
    <w:basedOn w:val="Policepardfaut"/>
    <w:uiPriority w:val="99"/>
    <w:semiHidden/>
    <w:unhideWhenUsed/>
    <w:rsid w:val="00986B8D"/>
    <w:rPr>
      <w:sz w:val="16"/>
      <w:szCs w:val="16"/>
    </w:rPr>
  </w:style>
  <w:style w:type="paragraph" w:styleId="Commentaire">
    <w:name w:val="annotation text"/>
    <w:basedOn w:val="Normal"/>
    <w:link w:val="CommentaireCar"/>
    <w:uiPriority w:val="99"/>
    <w:unhideWhenUsed/>
    <w:rsid w:val="00986B8D"/>
    <w:rPr>
      <w:szCs w:val="20"/>
    </w:rPr>
  </w:style>
  <w:style w:type="character" w:customStyle="1" w:styleId="CommentaireCar">
    <w:name w:val="Commentaire Car"/>
    <w:basedOn w:val="Policepardfaut"/>
    <w:link w:val="Commentaire"/>
    <w:uiPriority w:val="99"/>
    <w:rsid w:val="00986B8D"/>
    <w:rPr>
      <w:rFonts w:eastAsia="SimSu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986B8D"/>
    <w:rPr>
      <w:b/>
      <w:bCs/>
    </w:rPr>
  </w:style>
  <w:style w:type="character" w:customStyle="1" w:styleId="ObjetducommentaireCar">
    <w:name w:val="Objet du commentaire Car"/>
    <w:basedOn w:val="CommentaireCar"/>
    <w:link w:val="Objetducommentaire"/>
    <w:uiPriority w:val="99"/>
    <w:semiHidden/>
    <w:rsid w:val="00986B8D"/>
    <w:rPr>
      <w:rFonts w:eastAsia="SimSun" w:cs="Times New Roman"/>
      <w:b/>
      <w:bCs/>
      <w:sz w:val="20"/>
      <w:szCs w:val="20"/>
      <w:lang w:val="en-GB"/>
    </w:rPr>
  </w:style>
  <w:style w:type="paragraph" w:styleId="Textedebulles">
    <w:name w:val="Balloon Text"/>
    <w:basedOn w:val="Normal"/>
    <w:link w:val="TextedebullesCar"/>
    <w:uiPriority w:val="99"/>
    <w:semiHidden/>
    <w:unhideWhenUsed/>
    <w:rsid w:val="00986B8D"/>
    <w:rPr>
      <w:rFonts w:ascii="Tahoma" w:hAnsi="Tahoma" w:cs="Tahoma"/>
      <w:sz w:val="16"/>
      <w:szCs w:val="16"/>
    </w:rPr>
  </w:style>
  <w:style w:type="character" w:customStyle="1" w:styleId="TextedebullesCar">
    <w:name w:val="Texte de bulles Car"/>
    <w:basedOn w:val="Policepardfaut"/>
    <w:link w:val="Textedebulles"/>
    <w:uiPriority w:val="99"/>
    <w:semiHidden/>
    <w:rsid w:val="00986B8D"/>
    <w:rPr>
      <w:rFonts w:ascii="Tahoma" w:eastAsia="SimSun" w:hAnsi="Tahoma" w:cs="Tahoma"/>
      <w:sz w:val="16"/>
      <w:szCs w:val="16"/>
      <w:lang w:val="en-GB"/>
    </w:rPr>
  </w:style>
  <w:style w:type="character" w:styleId="Lienhypertexte">
    <w:name w:val="Hyperlink"/>
    <w:basedOn w:val="Policepardfaut"/>
    <w:uiPriority w:val="99"/>
    <w:unhideWhenUsed/>
    <w:rsid w:val="002426F8"/>
    <w:rPr>
      <w:color w:val="0000FF" w:themeColor="hyperlink"/>
      <w:u w:val="single"/>
    </w:rPr>
  </w:style>
  <w:style w:type="character" w:styleId="Lienhypertextesuivivisit">
    <w:name w:val="FollowedHyperlink"/>
    <w:basedOn w:val="Policepardfaut"/>
    <w:uiPriority w:val="99"/>
    <w:semiHidden/>
    <w:unhideWhenUsed/>
    <w:rsid w:val="002426F8"/>
    <w:rPr>
      <w:color w:val="800080" w:themeColor="followedHyperlink"/>
      <w:u w:val="single"/>
    </w:rPr>
  </w:style>
  <w:style w:type="paragraph" w:styleId="Notedebasdepage">
    <w:name w:val="footnote text"/>
    <w:basedOn w:val="Normal"/>
    <w:link w:val="NotedebasdepageCar"/>
    <w:uiPriority w:val="99"/>
    <w:semiHidden/>
    <w:unhideWhenUsed/>
    <w:rsid w:val="002D08AC"/>
    <w:pPr>
      <w:jc w:val="left"/>
    </w:pPr>
    <w:rPr>
      <w:rFonts w:eastAsiaTheme="minorHAnsi" w:cstheme="minorBidi"/>
      <w:szCs w:val="20"/>
    </w:rPr>
  </w:style>
  <w:style w:type="character" w:customStyle="1" w:styleId="NotedebasdepageCar">
    <w:name w:val="Note de bas de page Car"/>
    <w:basedOn w:val="Policepardfaut"/>
    <w:link w:val="Notedebasdepage"/>
    <w:uiPriority w:val="99"/>
    <w:semiHidden/>
    <w:rsid w:val="002D08AC"/>
    <w:rPr>
      <w:sz w:val="20"/>
      <w:szCs w:val="20"/>
    </w:rPr>
  </w:style>
  <w:style w:type="character" w:styleId="Appelnotedebasdep">
    <w:name w:val="footnote reference"/>
    <w:semiHidden/>
    <w:rsid w:val="002D08AC"/>
    <w:rPr>
      <w:vertAlign w:val="superscript"/>
      <w:lang w:val="fr-FR" w:bidi="ar-SA"/>
    </w:rPr>
  </w:style>
  <w:style w:type="character" w:customStyle="1" w:styleId="ParagraphedelisteCar">
    <w:name w:val="Paragraphe de liste Car"/>
    <w:aliases w:val="List Paragraph (numbered (a)) Car,Bullets Car"/>
    <w:link w:val="Paragraphedeliste"/>
    <w:uiPriority w:val="34"/>
    <w:rsid w:val="002D77A2"/>
    <w:rPr>
      <w:rFonts w:eastAsia="SimSun" w:cs="Times New Roman"/>
      <w:sz w:val="20"/>
      <w:szCs w:val="24"/>
      <w:lang w:val="en-GB"/>
    </w:rPr>
  </w:style>
  <w:style w:type="character" w:customStyle="1" w:styleId="Mentionnonrsolue1">
    <w:name w:val="Mention non résolue1"/>
    <w:basedOn w:val="Policepardfaut"/>
    <w:uiPriority w:val="99"/>
    <w:semiHidden/>
    <w:unhideWhenUsed/>
    <w:rsid w:val="006B57F3"/>
    <w:rPr>
      <w:color w:val="605E5C"/>
      <w:shd w:val="clear" w:color="auto" w:fill="E1DFDD"/>
    </w:rPr>
  </w:style>
  <w:style w:type="paragraph" w:styleId="NormalWeb">
    <w:name w:val="Normal (Web)"/>
    <w:basedOn w:val="Normal"/>
    <w:uiPriority w:val="99"/>
    <w:semiHidden/>
    <w:unhideWhenUsed/>
    <w:rsid w:val="00B55122"/>
    <w:pPr>
      <w:spacing w:before="100" w:beforeAutospacing="1" w:after="100" w:afterAutospacing="1"/>
      <w:jc w:val="left"/>
    </w:pPr>
    <w:rPr>
      <w:rFonts w:ascii="Times New Roman" w:eastAsia="Times New Roman" w:hAnsi="Times New Roman"/>
      <w:sz w:val="24"/>
      <w:lang w:eastAsia="fr-FR"/>
    </w:rPr>
  </w:style>
  <w:style w:type="character" w:customStyle="1" w:styleId="line-clamp-1">
    <w:name w:val="line-clamp-1"/>
    <w:basedOn w:val="Policepardfaut"/>
    <w:rsid w:val="005F5936"/>
  </w:style>
  <w:style w:type="paragraph" w:styleId="Corpsdetexte">
    <w:name w:val="Body Text"/>
    <w:basedOn w:val="Normal"/>
    <w:link w:val="CorpsdetexteCar"/>
    <w:uiPriority w:val="99"/>
    <w:semiHidden/>
    <w:unhideWhenUsed/>
    <w:rsid w:val="00172A0A"/>
    <w:pPr>
      <w:spacing w:after="120"/>
    </w:pPr>
  </w:style>
  <w:style w:type="character" w:customStyle="1" w:styleId="CorpsdetexteCar">
    <w:name w:val="Corps de texte Car"/>
    <w:basedOn w:val="Policepardfaut"/>
    <w:link w:val="Corpsdetexte"/>
    <w:uiPriority w:val="99"/>
    <w:semiHidden/>
    <w:rsid w:val="00172A0A"/>
    <w:rPr>
      <w:rFonts w:eastAsia="SimSun" w:cs="Times New Roman"/>
      <w:sz w:val="20"/>
      <w:szCs w:val="24"/>
    </w:rPr>
  </w:style>
  <w:style w:type="paragraph" w:styleId="Rvision">
    <w:name w:val="Revision"/>
    <w:hidden/>
    <w:uiPriority w:val="99"/>
    <w:semiHidden/>
    <w:rsid w:val="004F1358"/>
    <w:pPr>
      <w:spacing w:after="0" w:line="240" w:lineRule="auto"/>
    </w:pPr>
    <w:rPr>
      <w:rFonts w:eastAsia="SimSun" w:cs="Times New Roman"/>
      <w:sz w:val="20"/>
      <w:szCs w:val="24"/>
    </w:rPr>
  </w:style>
  <w:style w:type="character" w:customStyle="1" w:styleId="ui-provider">
    <w:name w:val="ui-provider"/>
    <w:basedOn w:val="Policepardfaut"/>
    <w:rsid w:val="00061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503343">
      <w:bodyDiv w:val="1"/>
      <w:marLeft w:val="0"/>
      <w:marRight w:val="0"/>
      <w:marTop w:val="0"/>
      <w:marBottom w:val="0"/>
      <w:divBdr>
        <w:top w:val="none" w:sz="0" w:space="0" w:color="auto"/>
        <w:left w:val="none" w:sz="0" w:space="0" w:color="auto"/>
        <w:bottom w:val="none" w:sz="0" w:space="0" w:color="auto"/>
        <w:right w:val="none" w:sz="0" w:space="0" w:color="auto"/>
      </w:divBdr>
    </w:div>
    <w:div w:id="443499456">
      <w:bodyDiv w:val="1"/>
      <w:marLeft w:val="0"/>
      <w:marRight w:val="0"/>
      <w:marTop w:val="0"/>
      <w:marBottom w:val="0"/>
      <w:divBdr>
        <w:top w:val="none" w:sz="0" w:space="0" w:color="auto"/>
        <w:left w:val="none" w:sz="0" w:space="0" w:color="auto"/>
        <w:bottom w:val="none" w:sz="0" w:space="0" w:color="auto"/>
        <w:right w:val="none" w:sz="0" w:space="0" w:color="auto"/>
      </w:divBdr>
    </w:div>
    <w:div w:id="463474534">
      <w:bodyDiv w:val="1"/>
      <w:marLeft w:val="0"/>
      <w:marRight w:val="0"/>
      <w:marTop w:val="0"/>
      <w:marBottom w:val="0"/>
      <w:divBdr>
        <w:top w:val="none" w:sz="0" w:space="0" w:color="auto"/>
        <w:left w:val="none" w:sz="0" w:space="0" w:color="auto"/>
        <w:bottom w:val="none" w:sz="0" w:space="0" w:color="auto"/>
        <w:right w:val="none" w:sz="0" w:space="0" w:color="auto"/>
      </w:divBdr>
    </w:div>
    <w:div w:id="489830720">
      <w:bodyDiv w:val="1"/>
      <w:marLeft w:val="0"/>
      <w:marRight w:val="0"/>
      <w:marTop w:val="0"/>
      <w:marBottom w:val="0"/>
      <w:divBdr>
        <w:top w:val="none" w:sz="0" w:space="0" w:color="auto"/>
        <w:left w:val="none" w:sz="0" w:space="0" w:color="auto"/>
        <w:bottom w:val="none" w:sz="0" w:space="0" w:color="auto"/>
        <w:right w:val="none" w:sz="0" w:space="0" w:color="auto"/>
      </w:divBdr>
      <w:divsChild>
        <w:div w:id="868181429">
          <w:marLeft w:val="0"/>
          <w:marRight w:val="0"/>
          <w:marTop w:val="0"/>
          <w:marBottom w:val="0"/>
          <w:divBdr>
            <w:top w:val="none" w:sz="0" w:space="0" w:color="auto"/>
            <w:left w:val="none" w:sz="0" w:space="0" w:color="auto"/>
            <w:bottom w:val="none" w:sz="0" w:space="0" w:color="auto"/>
            <w:right w:val="none" w:sz="0" w:space="0" w:color="auto"/>
          </w:divBdr>
          <w:divsChild>
            <w:div w:id="1615015910">
              <w:marLeft w:val="0"/>
              <w:marRight w:val="0"/>
              <w:marTop w:val="0"/>
              <w:marBottom w:val="0"/>
              <w:divBdr>
                <w:top w:val="none" w:sz="0" w:space="0" w:color="auto"/>
                <w:left w:val="none" w:sz="0" w:space="0" w:color="auto"/>
                <w:bottom w:val="none" w:sz="0" w:space="0" w:color="auto"/>
                <w:right w:val="none" w:sz="0" w:space="0" w:color="auto"/>
              </w:divBdr>
              <w:divsChild>
                <w:div w:id="393890497">
                  <w:marLeft w:val="0"/>
                  <w:marRight w:val="0"/>
                  <w:marTop w:val="0"/>
                  <w:marBottom w:val="0"/>
                  <w:divBdr>
                    <w:top w:val="none" w:sz="0" w:space="0" w:color="auto"/>
                    <w:left w:val="none" w:sz="0" w:space="0" w:color="auto"/>
                    <w:bottom w:val="none" w:sz="0" w:space="0" w:color="auto"/>
                    <w:right w:val="none" w:sz="0" w:space="0" w:color="auto"/>
                  </w:divBdr>
                  <w:divsChild>
                    <w:div w:id="4712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0439">
          <w:marLeft w:val="0"/>
          <w:marRight w:val="0"/>
          <w:marTop w:val="0"/>
          <w:marBottom w:val="0"/>
          <w:divBdr>
            <w:top w:val="none" w:sz="0" w:space="0" w:color="auto"/>
            <w:left w:val="none" w:sz="0" w:space="0" w:color="auto"/>
            <w:bottom w:val="none" w:sz="0" w:space="0" w:color="auto"/>
            <w:right w:val="none" w:sz="0" w:space="0" w:color="auto"/>
          </w:divBdr>
          <w:divsChild>
            <w:div w:id="349911741">
              <w:marLeft w:val="0"/>
              <w:marRight w:val="0"/>
              <w:marTop w:val="0"/>
              <w:marBottom w:val="0"/>
              <w:divBdr>
                <w:top w:val="none" w:sz="0" w:space="0" w:color="auto"/>
                <w:left w:val="none" w:sz="0" w:space="0" w:color="auto"/>
                <w:bottom w:val="none" w:sz="0" w:space="0" w:color="auto"/>
                <w:right w:val="none" w:sz="0" w:space="0" w:color="auto"/>
              </w:divBdr>
              <w:divsChild>
                <w:div w:id="1117021588">
                  <w:marLeft w:val="0"/>
                  <w:marRight w:val="0"/>
                  <w:marTop w:val="0"/>
                  <w:marBottom w:val="0"/>
                  <w:divBdr>
                    <w:top w:val="none" w:sz="0" w:space="0" w:color="auto"/>
                    <w:left w:val="none" w:sz="0" w:space="0" w:color="auto"/>
                    <w:bottom w:val="none" w:sz="0" w:space="0" w:color="auto"/>
                    <w:right w:val="none" w:sz="0" w:space="0" w:color="auto"/>
                  </w:divBdr>
                  <w:divsChild>
                    <w:div w:id="1457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90990">
      <w:bodyDiv w:val="1"/>
      <w:marLeft w:val="0"/>
      <w:marRight w:val="0"/>
      <w:marTop w:val="0"/>
      <w:marBottom w:val="0"/>
      <w:divBdr>
        <w:top w:val="none" w:sz="0" w:space="0" w:color="auto"/>
        <w:left w:val="none" w:sz="0" w:space="0" w:color="auto"/>
        <w:bottom w:val="none" w:sz="0" w:space="0" w:color="auto"/>
        <w:right w:val="none" w:sz="0" w:space="0" w:color="auto"/>
      </w:divBdr>
    </w:div>
    <w:div w:id="607589996">
      <w:bodyDiv w:val="1"/>
      <w:marLeft w:val="0"/>
      <w:marRight w:val="0"/>
      <w:marTop w:val="0"/>
      <w:marBottom w:val="0"/>
      <w:divBdr>
        <w:top w:val="none" w:sz="0" w:space="0" w:color="auto"/>
        <w:left w:val="none" w:sz="0" w:space="0" w:color="auto"/>
        <w:bottom w:val="none" w:sz="0" w:space="0" w:color="auto"/>
        <w:right w:val="none" w:sz="0" w:space="0" w:color="auto"/>
      </w:divBdr>
    </w:div>
    <w:div w:id="891040678">
      <w:bodyDiv w:val="1"/>
      <w:marLeft w:val="0"/>
      <w:marRight w:val="0"/>
      <w:marTop w:val="0"/>
      <w:marBottom w:val="0"/>
      <w:divBdr>
        <w:top w:val="none" w:sz="0" w:space="0" w:color="auto"/>
        <w:left w:val="none" w:sz="0" w:space="0" w:color="auto"/>
        <w:bottom w:val="none" w:sz="0" w:space="0" w:color="auto"/>
        <w:right w:val="none" w:sz="0" w:space="0" w:color="auto"/>
      </w:divBdr>
      <w:divsChild>
        <w:div w:id="2077973516">
          <w:marLeft w:val="0"/>
          <w:marRight w:val="0"/>
          <w:marTop w:val="0"/>
          <w:marBottom w:val="0"/>
          <w:divBdr>
            <w:top w:val="none" w:sz="0" w:space="0" w:color="auto"/>
            <w:left w:val="none" w:sz="0" w:space="0" w:color="auto"/>
            <w:bottom w:val="none" w:sz="0" w:space="0" w:color="auto"/>
            <w:right w:val="none" w:sz="0" w:space="0" w:color="auto"/>
          </w:divBdr>
          <w:divsChild>
            <w:div w:id="1150364775">
              <w:marLeft w:val="0"/>
              <w:marRight w:val="0"/>
              <w:marTop w:val="0"/>
              <w:marBottom w:val="0"/>
              <w:divBdr>
                <w:top w:val="none" w:sz="0" w:space="0" w:color="auto"/>
                <w:left w:val="none" w:sz="0" w:space="0" w:color="auto"/>
                <w:bottom w:val="none" w:sz="0" w:space="0" w:color="auto"/>
                <w:right w:val="none" w:sz="0" w:space="0" w:color="auto"/>
              </w:divBdr>
              <w:divsChild>
                <w:div w:id="1191411529">
                  <w:marLeft w:val="0"/>
                  <w:marRight w:val="0"/>
                  <w:marTop w:val="0"/>
                  <w:marBottom w:val="0"/>
                  <w:divBdr>
                    <w:top w:val="none" w:sz="0" w:space="0" w:color="auto"/>
                    <w:left w:val="none" w:sz="0" w:space="0" w:color="auto"/>
                    <w:bottom w:val="none" w:sz="0" w:space="0" w:color="auto"/>
                    <w:right w:val="none" w:sz="0" w:space="0" w:color="auto"/>
                  </w:divBdr>
                  <w:divsChild>
                    <w:div w:id="20019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6185">
          <w:marLeft w:val="0"/>
          <w:marRight w:val="0"/>
          <w:marTop w:val="0"/>
          <w:marBottom w:val="0"/>
          <w:divBdr>
            <w:top w:val="none" w:sz="0" w:space="0" w:color="auto"/>
            <w:left w:val="none" w:sz="0" w:space="0" w:color="auto"/>
            <w:bottom w:val="none" w:sz="0" w:space="0" w:color="auto"/>
            <w:right w:val="none" w:sz="0" w:space="0" w:color="auto"/>
          </w:divBdr>
          <w:divsChild>
            <w:div w:id="513612937">
              <w:marLeft w:val="0"/>
              <w:marRight w:val="0"/>
              <w:marTop w:val="0"/>
              <w:marBottom w:val="0"/>
              <w:divBdr>
                <w:top w:val="none" w:sz="0" w:space="0" w:color="auto"/>
                <w:left w:val="none" w:sz="0" w:space="0" w:color="auto"/>
                <w:bottom w:val="none" w:sz="0" w:space="0" w:color="auto"/>
                <w:right w:val="none" w:sz="0" w:space="0" w:color="auto"/>
              </w:divBdr>
              <w:divsChild>
                <w:div w:id="411052763">
                  <w:marLeft w:val="0"/>
                  <w:marRight w:val="0"/>
                  <w:marTop w:val="0"/>
                  <w:marBottom w:val="0"/>
                  <w:divBdr>
                    <w:top w:val="none" w:sz="0" w:space="0" w:color="auto"/>
                    <w:left w:val="none" w:sz="0" w:space="0" w:color="auto"/>
                    <w:bottom w:val="none" w:sz="0" w:space="0" w:color="auto"/>
                    <w:right w:val="none" w:sz="0" w:space="0" w:color="auto"/>
                  </w:divBdr>
                  <w:divsChild>
                    <w:div w:id="14752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32696">
      <w:bodyDiv w:val="1"/>
      <w:marLeft w:val="0"/>
      <w:marRight w:val="0"/>
      <w:marTop w:val="0"/>
      <w:marBottom w:val="0"/>
      <w:divBdr>
        <w:top w:val="none" w:sz="0" w:space="0" w:color="auto"/>
        <w:left w:val="none" w:sz="0" w:space="0" w:color="auto"/>
        <w:bottom w:val="none" w:sz="0" w:space="0" w:color="auto"/>
        <w:right w:val="none" w:sz="0" w:space="0" w:color="auto"/>
      </w:divBdr>
    </w:div>
    <w:div w:id="1239293191">
      <w:bodyDiv w:val="1"/>
      <w:marLeft w:val="0"/>
      <w:marRight w:val="0"/>
      <w:marTop w:val="0"/>
      <w:marBottom w:val="0"/>
      <w:divBdr>
        <w:top w:val="none" w:sz="0" w:space="0" w:color="auto"/>
        <w:left w:val="none" w:sz="0" w:space="0" w:color="auto"/>
        <w:bottom w:val="none" w:sz="0" w:space="0" w:color="auto"/>
        <w:right w:val="none" w:sz="0" w:space="0" w:color="auto"/>
      </w:divBdr>
    </w:div>
    <w:div w:id="1252081706">
      <w:bodyDiv w:val="1"/>
      <w:marLeft w:val="0"/>
      <w:marRight w:val="0"/>
      <w:marTop w:val="0"/>
      <w:marBottom w:val="0"/>
      <w:divBdr>
        <w:top w:val="none" w:sz="0" w:space="0" w:color="auto"/>
        <w:left w:val="none" w:sz="0" w:space="0" w:color="auto"/>
        <w:bottom w:val="none" w:sz="0" w:space="0" w:color="auto"/>
        <w:right w:val="none" w:sz="0" w:space="0" w:color="auto"/>
      </w:divBdr>
    </w:div>
    <w:div w:id="1595280527">
      <w:bodyDiv w:val="1"/>
      <w:marLeft w:val="0"/>
      <w:marRight w:val="0"/>
      <w:marTop w:val="0"/>
      <w:marBottom w:val="0"/>
      <w:divBdr>
        <w:top w:val="none" w:sz="0" w:space="0" w:color="auto"/>
        <w:left w:val="none" w:sz="0" w:space="0" w:color="auto"/>
        <w:bottom w:val="none" w:sz="0" w:space="0" w:color="auto"/>
        <w:right w:val="none" w:sz="0" w:space="0" w:color="auto"/>
      </w:divBdr>
    </w:div>
    <w:div w:id="1704939893">
      <w:bodyDiv w:val="1"/>
      <w:marLeft w:val="0"/>
      <w:marRight w:val="0"/>
      <w:marTop w:val="0"/>
      <w:marBottom w:val="0"/>
      <w:divBdr>
        <w:top w:val="none" w:sz="0" w:space="0" w:color="auto"/>
        <w:left w:val="none" w:sz="0" w:space="0" w:color="auto"/>
        <w:bottom w:val="none" w:sz="0" w:space="0" w:color="auto"/>
        <w:right w:val="none" w:sz="0" w:space="0" w:color="auto"/>
      </w:divBdr>
    </w:div>
    <w:div w:id="1847161627">
      <w:bodyDiv w:val="1"/>
      <w:marLeft w:val="0"/>
      <w:marRight w:val="0"/>
      <w:marTop w:val="0"/>
      <w:marBottom w:val="0"/>
      <w:divBdr>
        <w:top w:val="none" w:sz="0" w:space="0" w:color="auto"/>
        <w:left w:val="none" w:sz="0" w:space="0" w:color="auto"/>
        <w:bottom w:val="none" w:sz="0" w:space="0" w:color="auto"/>
        <w:right w:val="none" w:sz="0" w:space="0" w:color="auto"/>
      </w:divBdr>
    </w:div>
    <w:div w:id="1940290198">
      <w:bodyDiv w:val="1"/>
      <w:marLeft w:val="0"/>
      <w:marRight w:val="0"/>
      <w:marTop w:val="0"/>
      <w:marBottom w:val="0"/>
      <w:divBdr>
        <w:top w:val="none" w:sz="0" w:space="0" w:color="auto"/>
        <w:left w:val="none" w:sz="0" w:space="0" w:color="auto"/>
        <w:bottom w:val="none" w:sz="0" w:space="0" w:color="auto"/>
        <w:right w:val="none" w:sz="0" w:space="0" w:color="auto"/>
      </w:divBdr>
    </w:div>
    <w:div w:id="209007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i.org/sn_uploads/document/PI03_HI_Protection-beneficiaires_FR.pdf"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i.org/sn_uploads/document/ReferentielQualite_FR.pdf" TargetMode="External"/><Relationship Id="rId7" Type="http://schemas.openxmlformats.org/officeDocument/2006/relationships/webSettings" Target="webSettings.xml"/><Relationship Id="rId12" Type="http://schemas.openxmlformats.org/officeDocument/2006/relationships/hyperlink" Target="https://hi.org/sn_uploads/document/DI_CodeDeConduite.pdf" TargetMode="External"/><Relationship Id="rId17" Type="http://schemas.openxmlformats.org/officeDocument/2006/relationships/package" Target="embeddings/Microsoft_Word_Document.docx"/><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appel-offres@benin.hi.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yperlink" Target="https://hi.org/sn_uploads/document/PI04_PI_politique-lutte-contre-fraude-corruption_1.pdf"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org/sn_uploads/document/PI02_HI-Protection-Enfance_FR_1.pdf" TargetMode="External"/><Relationship Id="rId22" Type="http://schemas.openxmlformats.org/officeDocument/2006/relationships/hyperlink" Target="https://hi.org/sn_uploads/document/pi01_handicap_genre_age_2019-03-05_12-02-42_247.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83E9BE2EA5C4895C15D7A861174C5" ma:contentTypeVersion="14" ma:contentTypeDescription="Crée un document." ma:contentTypeScope="" ma:versionID="27e7d8eec68f50f86dad760b2383dc9c">
  <xsd:schema xmlns:xsd="http://www.w3.org/2001/XMLSchema" xmlns:xs="http://www.w3.org/2001/XMLSchema" xmlns:p="http://schemas.microsoft.com/office/2006/metadata/properties" xmlns:ns2="7b380020-2147-4d38-bebf-b41eb4a50642" xmlns:ns3="9bc8bd5e-2f57-4db9-947a-c456b5aa33f8" targetNamespace="http://schemas.microsoft.com/office/2006/metadata/properties" ma:root="true" ma:fieldsID="b818ccd08362ae7e5778265f54f6e4dd" ns2:_="" ns3:_="">
    <xsd:import namespace="7b380020-2147-4d38-bebf-b41eb4a50642"/>
    <xsd:import namespace="9bc8bd5e-2f57-4db9-947a-c456b5aa33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80020-2147-4d38-bebf-b41eb4a50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8bd5e-2f57-4db9-947a-c456b5aa33f8"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2E6B2-B16D-4CFB-AFED-5DA88096C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80020-2147-4d38-bebf-b41eb4a50642"/>
    <ds:schemaRef ds:uri="9bc8bd5e-2f57-4db9-947a-c456b5aa3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527F8-6E8C-4E09-A439-8848FD59CF51}">
  <ds:schemaRefs>
    <ds:schemaRef ds:uri="http://schemas.openxmlformats.org/officeDocument/2006/bibliography"/>
  </ds:schemaRefs>
</ds:datastoreItem>
</file>

<file path=customXml/itemProps3.xml><?xml version="1.0" encoding="utf-8"?>
<ds:datastoreItem xmlns:ds="http://schemas.openxmlformats.org/officeDocument/2006/customXml" ds:itemID="{8176BA70-4256-432F-AA32-F6357C9D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6405</Words>
  <Characters>35231</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
    </vt:vector>
  </TitlesOfParts>
  <Company>Handicap International</Company>
  <LinksUpToDate>false</LinksUpToDate>
  <CharactersWithSpaces>41553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slegoff</dc:creator>
  <cp:lastModifiedBy>Beatrice PEREZ</cp:lastModifiedBy>
  <cp:revision>4</cp:revision>
  <cp:lastPrinted>2020-02-18T08:35:00Z</cp:lastPrinted>
  <dcterms:created xsi:type="dcterms:W3CDTF">2024-09-27T07:54:00Z</dcterms:created>
  <dcterms:modified xsi:type="dcterms:W3CDTF">2024-09-27T07:58:00Z</dcterms:modified>
</cp:coreProperties>
</file>