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9F9A3" w14:textId="6E826F7C" w:rsidR="00DD5C3B" w:rsidRPr="00ED73BD" w:rsidRDefault="00DD5C3B" w:rsidP="00DD5C3B">
      <w:pPr>
        <w:autoSpaceDE w:val="0"/>
        <w:autoSpaceDN w:val="0"/>
        <w:adjustRightInd w:val="0"/>
        <w:spacing w:after="0" w:line="240" w:lineRule="auto"/>
        <w:jc w:val="center"/>
        <w:rPr>
          <w:rFonts w:ascii="Arial" w:hAnsi="Arial" w:cs="Arial"/>
          <w:b/>
          <w:bCs/>
          <w:sz w:val="28"/>
          <w:szCs w:val="28"/>
          <w:lang w:val="en-GB"/>
        </w:rPr>
      </w:pPr>
      <w:r w:rsidRPr="00ED73BD">
        <w:rPr>
          <w:rFonts w:ascii="Arial" w:hAnsi="Arial" w:cs="Arial"/>
          <w:b/>
          <w:bCs/>
          <w:noProof/>
          <w:sz w:val="28"/>
          <w:szCs w:val="28"/>
          <w:lang w:eastAsia="fr-FR"/>
        </w:rPr>
        <w:drawing>
          <wp:inline distT="0" distB="0" distL="0" distR="0" wp14:anchorId="1100F8C8" wp14:editId="6DAC00F1">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59D8B63D" w14:textId="77777777" w:rsidR="00DD5C3B" w:rsidRPr="00ED73BD" w:rsidRDefault="00DD5C3B" w:rsidP="00DD5C3B">
      <w:pPr>
        <w:autoSpaceDE w:val="0"/>
        <w:autoSpaceDN w:val="0"/>
        <w:adjustRightInd w:val="0"/>
        <w:spacing w:after="0" w:line="240" w:lineRule="auto"/>
        <w:jc w:val="center"/>
        <w:rPr>
          <w:rFonts w:ascii="Arial" w:hAnsi="Arial" w:cs="Arial"/>
          <w:b/>
          <w:bCs/>
          <w:sz w:val="28"/>
          <w:szCs w:val="28"/>
          <w:lang w:val="en-GB"/>
        </w:rPr>
      </w:pPr>
    </w:p>
    <w:p w14:paraId="0C7918B0" w14:textId="77777777" w:rsidR="00DD5C3B" w:rsidRPr="00ED73BD" w:rsidRDefault="00DD5C3B" w:rsidP="00DD5C3B">
      <w:pPr>
        <w:autoSpaceDE w:val="0"/>
        <w:autoSpaceDN w:val="0"/>
        <w:adjustRightInd w:val="0"/>
        <w:spacing w:after="0" w:line="240" w:lineRule="auto"/>
        <w:jc w:val="center"/>
        <w:rPr>
          <w:rFonts w:ascii="Arial" w:hAnsi="Arial" w:cs="Arial"/>
          <w:b/>
          <w:bCs/>
          <w:sz w:val="28"/>
          <w:szCs w:val="28"/>
          <w:lang w:val="en-GB"/>
        </w:rPr>
      </w:pPr>
    </w:p>
    <w:p w14:paraId="60736197" w14:textId="77777777" w:rsidR="00DD5C3B" w:rsidRPr="00ED73BD" w:rsidRDefault="00DD5C3B" w:rsidP="003945AC">
      <w:pPr>
        <w:autoSpaceDE w:val="0"/>
        <w:autoSpaceDN w:val="0"/>
        <w:adjustRightInd w:val="0"/>
        <w:spacing w:after="0"/>
        <w:jc w:val="center"/>
        <w:rPr>
          <w:rFonts w:ascii="Arial" w:hAnsi="Arial" w:cs="Arial"/>
          <w:b/>
          <w:bCs/>
          <w:sz w:val="28"/>
          <w:szCs w:val="28"/>
          <w:lang w:val="en-GB"/>
        </w:rPr>
      </w:pPr>
    </w:p>
    <w:p w14:paraId="0588A040" w14:textId="77777777" w:rsidR="00DD5C3B" w:rsidRPr="00864A97" w:rsidRDefault="00DD5C3B" w:rsidP="003945AC">
      <w:pPr>
        <w:autoSpaceDE w:val="0"/>
        <w:autoSpaceDN w:val="0"/>
        <w:adjustRightInd w:val="0"/>
        <w:spacing w:after="0"/>
        <w:jc w:val="center"/>
        <w:rPr>
          <w:rFonts w:ascii="Arial" w:hAnsi="Arial" w:cs="Arial"/>
          <w:b/>
          <w:bCs/>
          <w:sz w:val="28"/>
          <w:szCs w:val="28"/>
          <w:lang w:val="en-GB"/>
        </w:rPr>
      </w:pPr>
    </w:p>
    <w:p w14:paraId="587DA96A" w14:textId="77777777" w:rsidR="00DD5C3B" w:rsidRPr="00864A97" w:rsidRDefault="00DD5C3B" w:rsidP="003945AC">
      <w:pPr>
        <w:autoSpaceDE w:val="0"/>
        <w:autoSpaceDN w:val="0"/>
        <w:adjustRightInd w:val="0"/>
        <w:spacing w:after="0"/>
        <w:jc w:val="center"/>
        <w:rPr>
          <w:rFonts w:ascii="Arial" w:hAnsi="Arial" w:cs="Arial"/>
          <w:b/>
          <w:bCs/>
          <w:sz w:val="28"/>
          <w:szCs w:val="28"/>
          <w:lang w:val="en-GB"/>
        </w:rPr>
      </w:pPr>
    </w:p>
    <w:p w14:paraId="0EDE70A6" w14:textId="77777777" w:rsidR="00DD5C3B" w:rsidRPr="00864A97" w:rsidRDefault="00DD5C3B" w:rsidP="003945AC">
      <w:pPr>
        <w:autoSpaceDE w:val="0"/>
        <w:autoSpaceDN w:val="0"/>
        <w:adjustRightInd w:val="0"/>
        <w:spacing w:after="0"/>
        <w:jc w:val="center"/>
        <w:rPr>
          <w:rFonts w:ascii="Arial" w:hAnsi="Arial" w:cs="Arial"/>
          <w:b/>
          <w:bCs/>
          <w:sz w:val="28"/>
          <w:szCs w:val="28"/>
          <w:lang w:val="en-GB"/>
        </w:rPr>
      </w:pPr>
    </w:p>
    <w:p w14:paraId="0E4FF955" w14:textId="5571F29B" w:rsidR="00AC6AE7" w:rsidRPr="00E66888" w:rsidRDefault="00AC6AE7" w:rsidP="00AC6AE7">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Arial" w:hAnsi="Arial" w:cs="Arial"/>
          <w:b/>
          <w:bCs/>
          <w:sz w:val="36"/>
          <w:szCs w:val="28"/>
          <w:lang w:val="en-US"/>
        </w:rPr>
      </w:pPr>
      <w:r w:rsidRPr="00E66888">
        <w:rPr>
          <w:rFonts w:ascii="Arial" w:hAnsi="Arial" w:cs="Arial"/>
          <w:b/>
          <w:bCs/>
          <w:sz w:val="36"/>
          <w:szCs w:val="28"/>
          <w:lang w:val="en-US"/>
        </w:rPr>
        <w:t xml:space="preserve">Adapted invitation to tender for </w:t>
      </w:r>
      <w:r>
        <w:rPr>
          <w:rFonts w:ascii="Arial" w:hAnsi="Arial" w:cs="Arial"/>
          <w:b/>
          <w:bCs/>
          <w:sz w:val="36"/>
          <w:szCs w:val="28"/>
          <w:lang w:val="en-US"/>
        </w:rPr>
        <w:t>Administrat</w:t>
      </w:r>
      <w:r w:rsidR="00DC5FC8">
        <w:rPr>
          <w:rFonts w:ascii="Arial" w:hAnsi="Arial" w:cs="Arial"/>
          <w:b/>
          <w:bCs/>
          <w:sz w:val="36"/>
          <w:szCs w:val="28"/>
          <w:lang w:val="en-US"/>
        </w:rPr>
        <w:t>ive/</w:t>
      </w:r>
      <w:r>
        <w:rPr>
          <w:rFonts w:ascii="Arial" w:hAnsi="Arial" w:cs="Arial"/>
          <w:b/>
          <w:bCs/>
          <w:sz w:val="36"/>
          <w:szCs w:val="28"/>
          <w:lang w:val="en-US"/>
        </w:rPr>
        <w:t xml:space="preserve"> Finance Officer</w:t>
      </w:r>
      <w:r w:rsidRPr="00E66888">
        <w:rPr>
          <w:rFonts w:ascii="Arial" w:hAnsi="Arial" w:cs="Arial"/>
          <w:b/>
          <w:bCs/>
          <w:sz w:val="36"/>
          <w:szCs w:val="28"/>
          <w:lang w:val="en-US"/>
        </w:rPr>
        <w:t xml:space="preserve"> </w:t>
      </w:r>
      <w:r w:rsidR="00F038B8">
        <w:rPr>
          <w:rFonts w:ascii="Arial" w:hAnsi="Arial" w:cs="Arial"/>
          <w:b/>
          <w:bCs/>
          <w:sz w:val="36"/>
          <w:szCs w:val="28"/>
          <w:lang w:val="en-US"/>
        </w:rPr>
        <w:t>Consultant</w:t>
      </w:r>
      <w:r w:rsidRPr="00E66888">
        <w:rPr>
          <w:rFonts w:ascii="Arial" w:hAnsi="Arial" w:cs="Arial"/>
          <w:b/>
          <w:bCs/>
          <w:sz w:val="36"/>
          <w:szCs w:val="28"/>
          <w:lang w:val="en-US"/>
        </w:rPr>
        <w:t xml:space="preserve"> in </w:t>
      </w:r>
      <w:r>
        <w:rPr>
          <w:rFonts w:ascii="Arial" w:hAnsi="Arial" w:cs="Arial"/>
          <w:b/>
          <w:bCs/>
          <w:sz w:val="36"/>
          <w:szCs w:val="28"/>
          <w:lang w:val="en-US"/>
        </w:rPr>
        <w:t>Amman</w:t>
      </w:r>
    </w:p>
    <w:p w14:paraId="2C8941A7" w14:textId="77777777" w:rsidR="00BA4F80" w:rsidRPr="00AC6AE7" w:rsidRDefault="00BA4F80" w:rsidP="003945AC">
      <w:pPr>
        <w:autoSpaceDE w:val="0"/>
        <w:autoSpaceDN w:val="0"/>
        <w:adjustRightInd w:val="0"/>
        <w:spacing w:after="0"/>
        <w:rPr>
          <w:rFonts w:ascii="Arial" w:hAnsi="Arial" w:cs="Arial"/>
          <w:b/>
          <w:bCs/>
          <w:sz w:val="28"/>
          <w:szCs w:val="28"/>
          <w:lang w:val="en-US"/>
        </w:rPr>
      </w:pPr>
    </w:p>
    <w:p w14:paraId="62FA4C87" w14:textId="5C717286" w:rsidR="00BA4F80" w:rsidRPr="00864A97" w:rsidRDefault="00BA4F80" w:rsidP="003945AC">
      <w:pPr>
        <w:autoSpaceDE w:val="0"/>
        <w:autoSpaceDN w:val="0"/>
        <w:adjustRightInd w:val="0"/>
        <w:spacing w:after="0"/>
        <w:jc w:val="center"/>
        <w:rPr>
          <w:rFonts w:ascii="Arial" w:hAnsi="Arial" w:cs="Arial"/>
          <w:b/>
          <w:bCs/>
          <w:sz w:val="28"/>
          <w:szCs w:val="24"/>
          <w:lang w:val="en-GB"/>
        </w:rPr>
      </w:pPr>
      <w:r w:rsidRPr="00864A97">
        <w:rPr>
          <w:rFonts w:ascii="Arial" w:hAnsi="Arial" w:cs="Arial"/>
          <w:b/>
          <w:bCs/>
          <w:sz w:val="28"/>
          <w:szCs w:val="24"/>
          <w:lang w:val="en-GB"/>
        </w:rPr>
        <w:t xml:space="preserve">Invitation to tender launched in an adapted procedure </w:t>
      </w:r>
      <w:r w:rsidR="00B70092" w:rsidRPr="00864A97">
        <w:rPr>
          <w:rFonts w:ascii="Arial" w:hAnsi="Arial" w:cs="Arial"/>
          <w:b/>
          <w:bCs/>
          <w:sz w:val="28"/>
          <w:szCs w:val="24"/>
          <w:lang w:val="en-GB"/>
        </w:rPr>
        <w:t xml:space="preserve">in accordance with Article </w:t>
      </w:r>
      <w:r w:rsidR="00845044">
        <w:rPr>
          <w:rFonts w:ascii="Arial" w:hAnsi="Arial" w:cs="Arial"/>
          <w:b/>
          <w:bCs/>
          <w:sz w:val="28"/>
          <w:szCs w:val="24"/>
          <w:lang w:val="en-GB"/>
        </w:rPr>
        <w:t>L</w:t>
      </w:r>
      <w:r w:rsidR="00B70092" w:rsidRPr="00864A97">
        <w:rPr>
          <w:rFonts w:ascii="Arial" w:hAnsi="Arial" w:cs="Arial"/>
          <w:b/>
          <w:bCs/>
          <w:sz w:val="28"/>
          <w:szCs w:val="24"/>
          <w:lang w:val="en-GB"/>
        </w:rPr>
        <w:t xml:space="preserve">.2123-1 </w:t>
      </w:r>
      <w:r w:rsidR="004E2951">
        <w:rPr>
          <w:rFonts w:ascii="Arial" w:hAnsi="Arial" w:cs="Arial"/>
          <w:b/>
          <w:bCs/>
          <w:sz w:val="28"/>
          <w:szCs w:val="24"/>
          <w:lang w:val="en-GB"/>
        </w:rPr>
        <w:t xml:space="preserve">and R. 2123-4 </w:t>
      </w:r>
      <w:r w:rsidR="00B70092" w:rsidRPr="00864A97">
        <w:rPr>
          <w:rFonts w:ascii="Arial" w:hAnsi="Arial" w:cs="Arial"/>
          <w:b/>
          <w:bCs/>
          <w:sz w:val="28"/>
          <w:szCs w:val="24"/>
          <w:lang w:val="en-GB"/>
        </w:rPr>
        <w:t>of Public Procurement Code</w:t>
      </w:r>
    </w:p>
    <w:p w14:paraId="52280B6B" w14:textId="77777777" w:rsidR="00DD5C3B" w:rsidRPr="00864A97" w:rsidRDefault="00DD5C3B" w:rsidP="003945AC">
      <w:pPr>
        <w:autoSpaceDE w:val="0"/>
        <w:autoSpaceDN w:val="0"/>
        <w:adjustRightInd w:val="0"/>
        <w:spacing w:after="0"/>
        <w:jc w:val="center"/>
        <w:rPr>
          <w:rFonts w:ascii="Arial" w:hAnsi="Arial" w:cs="Arial"/>
          <w:b/>
          <w:bCs/>
          <w:sz w:val="28"/>
          <w:szCs w:val="28"/>
          <w:lang w:val="en-GB"/>
        </w:rPr>
      </w:pPr>
    </w:p>
    <w:p w14:paraId="3756D440" w14:textId="0A9A07C0" w:rsidR="00BA4F80" w:rsidRPr="00864A97" w:rsidRDefault="00BA4F80" w:rsidP="003945AC">
      <w:pPr>
        <w:autoSpaceDE w:val="0"/>
        <w:autoSpaceDN w:val="0"/>
        <w:adjustRightInd w:val="0"/>
        <w:spacing w:after="0"/>
        <w:jc w:val="center"/>
        <w:rPr>
          <w:rFonts w:ascii="Arial" w:hAnsi="Arial" w:cs="Arial"/>
          <w:b/>
          <w:bCs/>
          <w:sz w:val="28"/>
          <w:szCs w:val="28"/>
          <w:u w:val="single"/>
          <w:lang w:val="en-GB"/>
        </w:rPr>
      </w:pPr>
      <w:r w:rsidRPr="00864A97">
        <w:rPr>
          <w:rFonts w:ascii="Arial" w:hAnsi="Arial" w:cs="Arial"/>
          <w:b/>
          <w:bCs/>
          <w:sz w:val="28"/>
          <w:szCs w:val="28"/>
          <w:u w:val="single"/>
          <w:lang w:val="en-GB"/>
        </w:rPr>
        <w:t>TECHNICAL SPECIFICATIONS</w:t>
      </w:r>
    </w:p>
    <w:p w14:paraId="060C65EC" w14:textId="77777777" w:rsidR="00DD5C3B" w:rsidRPr="00864A97" w:rsidRDefault="00DD5C3B" w:rsidP="003945AC">
      <w:pPr>
        <w:autoSpaceDE w:val="0"/>
        <w:autoSpaceDN w:val="0"/>
        <w:adjustRightInd w:val="0"/>
        <w:spacing w:after="0"/>
        <w:jc w:val="center"/>
        <w:rPr>
          <w:rFonts w:ascii="Arial" w:hAnsi="Arial" w:cs="Arial"/>
          <w:b/>
          <w:bCs/>
          <w:sz w:val="28"/>
          <w:szCs w:val="28"/>
          <w:lang w:val="en-GB"/>
        </w:rPr>
      </w:pPr>
    </w:p>
    <w:p w14:paraId="6A04DC0D" w14:textId="654AEA53" w:rsidR="00BA4F80" w:rsidRPr="00864A97" w:rsidRDefault="00BA4F80" w:rsidP="003945AC">
      <w:pPr>
        <w:autoSpaceDE w:val="0"/>
        <w:autoSpaceDN w:val="0"/>
        <w:adjustRightInd w:val="0"/>
        <w:spacing w:after="0"/>
        <w:jc w:val="center"/>
        <w:rPr>
          <w:rFonts w:ascii="Arial" w:hAnsi="Arial" w:cs="Arial"/>
          <w:b/>
          <w:bCs/>
          <w:sz w:val="24"/>
          <w:szCs w:val="24"/>
          <w:lang w:val="en-GB"/>
        </w:rPr>
      </w:pPr>
      <w:r w:rsidRPr="00864A97">
        <w:rPr>
          <w:rFonts w:ascii="Arial" w:hAnsi="Arial" w:cs="Arial"/>
          <w:b/>
          <w:bCs/>
          <w:sz w:val="28"/>
          <w:szCs w:val="28"/>
          <w:lang w:val="en-GB"/>
        </w:rPr>
        <w:t>Document no. 1</w:t>
      </w:r>
    </w:p>
    <w:p w14:paraId="1D06BB75"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3B0AFC8D" w14:textId="77777777" w:rsidR="00BA4F80" w:rsidRPr="00864A97" w:rsidRDefault="00BA4F80" w:rsidP="003945AC">
      <w:pPr>
        <w:autoSpaceDE w:val="0"/>
        <w:autoSpaceDN w:val="0"/>
        <w:adjustRightInd w:val="0"/>
        <w:spacing w:after="0"/>
        <w:rPr>
          <w:rFonts w:ascii="Arial" w:hAnsi="Arial" w:cs="Arial"/>
          <w:b/>
          <w:bCs/>
          <w:sz w:val="24"/>
          <w:szCs w:val="24"/>
          <w:lang w:val="en-GB"/>
        </w:rPr>
      </w:pPr>
      <w:bookmarkStart w:id="0" w:name="_GoBack"/>
      <w:bookmarkEnd w:id="0"/>
    </w:p>
    <w:p w14:paraId="7E0A5A55"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074F1BB1"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131115CC"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26E41B94"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3FE2DA90"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5CCE1BC0"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574D3E1B"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4B081F0E"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33CFF41C"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3A966792"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01B7F858"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004DC43F"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1CE48D20"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2AB16E03" w14:textId="241EEC38" w:rsidR="00BA4F80" w:rsidRPr="00864A97" w:rsidRDefault="00BA4F80" w:rsidP="003945AC">
      <w:pPr>
        <w:autoSpaceDE w:val="0"/>
        <w:autoSpaceDN w:val="0"/>
        <w:adjustRightInd w:val="0"/>
        <w:spacing w:after="0"/>
        <w:rPr>
          <w:rFonts w:ascii="Arial" w:hAnsi="Arial" w:cs="Arial"/>
          <w:b/>
          <w:bCs/>
          <w:sz w:val="24"/>
          <w:szCs w:val="24"/>
          <w:lang w:val="en-GB"/>
        </w:rPr>
      </w:pPr>
    </w:p>
    <w:p w14:paraId="5158DA7D" w14:textId="77777777" w:rsidR="00DD448A" w:rsidRPr="00864A97" w:rsidRDefault="00DD448A" w:rsidP="003945AC">
      <w:pPr>
        <w:autoSpaceDE w:val="0"/>
        <w:autoSpaceDN w:val="0"/>
        <w:adjustRightInd w:val="0"/>
        <w:spacing w:after="0"/>
        <w:rPr>
          <w:rFonts w:ascii="Arial" w:hAnsi="Arial" w:cs="Arial"/>
          <w:b/>
          <w:bCs/>
          <w:sz w:val="24"/>
          <w:szCs w:val="24"/>
          <w:lang w:val="en-GB"/>
        </w:rPr>
      </w:pPr>
    </w:p>
    <w:p w14:paraId="5B977D38" w14:textId="77777777" w:rsidR="00BA4F80" w:rsidRPr="00864A97" w:rsidRDefault="00BA4F80" w:rsidP="003945AC">
      <w:pPr>
        <w:autoSpaceDE w:val="0"/>
        <w:autoSpaceDN w:val="0"/>
        <w:adjustRightInd w:val="0"/>
        <w:spacing w:after="0"/>
        <w:rPr>
          <w:rFonts w:ascii="Arial" w:hAnsi="Arial" w:cs="Arial"/>
          <w:b/>
          <w:bCs/>
          <w:sz w:val="24"/>
          <w:szCs w:val="24"/>
          <w:lang w:val="en-GB"/>
        </w:rPr>
      </w:pPr>
    </w:p>
    <w:p w14:paraId="4CE20FD2" w14:textId="24D12007" w:rsidR="00FA0AEA" w:rsidRPr="00864A97" w:rsidRDefault="00FA0AEA" w:rsidP="00AF4877">
      <w:pPr>
        <w:pStyle w:val="Paragraphedeliste"/>
        <w:numPr>
          <w:ilvl w:val="0"/>
          <w:numId w:val="3"/>
        </w:numPr>
        <w:autoSpaceDE w:val="0"/>
        <w:autoSpaceDN w:val="0"/>
        <w:adjustRightInd w:val="0"/>
        <w:spacing w:after="0"/>
        <w:jc w:val="both"/>
        <w:rPr>
          <w:rFonts w:ascii="Arial" w:hAnsi="Arial" w:cs="Arial"/>
          <w:b/>
          <w:bCs/>
          <w:color w:val="000000"/>
          <w:sz w:val="24"/>
          <w:szCs w:val="24"/>
          <w:lang w:val="en-GB"/>
        </w:rPr>
      </w:pPr>
      <w:r w:rsidRPr="00864A97">
        <w:rPr>
          <w:rFonts w:ascii="Arial" w:hAnsi="Arial" w:cs="Arial"/>
          <w:b/>
          <w:bCs/>
          <w:color w:val="000000"/>
          <w:sz w:val="24"/>
          <w:szCs w:val="24"/>
          <w:lang w:val="en-GB"/>
        </w:rPr>
        <w:t xml:space="preserve">About </w:t>
      </w:r>
      <w:r w:rsidR="00BB07F4" w:rsidRPr="00864A97">
        <w:rPr>
          <w:rFonts w:ascii="Arial" w:hAnsi="Arial" w:cs="Arial"/>
          <w:b/>
          <w:bCs/>
          <w:color w:val="000000"/>
          <w:sz w:val="24"/>
          <w:szCs w:val="24"/>
          <w:lang w:val="en-GB"/>
        </w:rPr>
        <w:t>CFI</w:t>
      </w:r>
      <w:r w:rsidR="00DD448A" w:rsidRPr="00864A97">
        <w:rPr>
          <w:rFonts w:ascii="Arial" w:hAnsi="Arial" w:cs="Arial"/>
          <w:b/>
          <w:bCs/>
          <w:color w:val="000000"/>
          <w:sz w:val="24"/>
          <w:szCs w:val="24"/>
          <w:lang w:val="en-GB"/>
        </w:rPr>
        <w:t xml:space="preserve"> and the</w:t>
      </w:r>
      <w:r w:rsidR="003A479C">
        <w:rPr>
          <w:rFonts w:ascii="Arial" w:hAnsi="Arial" w:cs="Arial"/>
          <w:b/>
          <w:bCs/>
          <w:color w:val="000000"/>
          <w:sz w:val="24"/>
          <w:szCs w:val="24"/>
          <w:lang w:val="en-GB"/>
        </w:rPr>
        <w:t xml:space="preserve"> QARIB </w:t>
      </w:r>
      <w:r w:rsidR="00F20F27" w:rsidRPr="00864A97">
        <w:rPr>
          <w:rFonts w:ascii="Arial" w:hAnsi="Arial" w:cs="Arial"/>
          <w:b/>
          <w:bCs/>
          <w:color w:val="000000"/>
          <w:sz w:val="24"/>
          <w:szCs w:val="24"/>
          <w:lang w:val="en-GB"/>
        </w:rPr>
        <w:t>program:</w:t>
      </w:r>
    </w:p>
    <w:p w14:paraId="37F06722" w14:textId="4B73AD91" w:rsidR="006C5787" w:rsidRPr="00AC196B" w:rsidRDefault="006C5787" w:rsidP="00AC196B">
      <w:pPr>
        <w:pStyle w:val="Corpsdetexte"/>
        <w:spacing w:before="171" w:line="252" w:lineRule="auto"/>
        <w:ind w:right="200"/>
        <w:jc w:val="both"/>
        <w:rPr>
          <w:rFonts w:ascii="Arial" w:hAnsi="Arial" w:cs="Arial"/>
          <w:w w:val="105"/>
          <w:lang w:val="en-GB"/>
        </w:rPr>
      </w:pPr>
      <w:r>
        <w:rPr>
          <w:rFonts w:ascii="Arial" w:hAnsi="Arial" w:cs="Arial"/>
          <w:w w:val="105"/>
          <w:lang w:val="en-GB"/>
        </w:rPr>
        <w:t xml:space="preserve">A subsidiary of the France </w:t>
      </w:r>
      <w:proofErr w:type="spellStart"/>
      <w:r>
        <w:rPr>
          <w:rFonts w:ascii="Arial" w:hAnsi="Arial" w:cs="Arial"/>
          <w:w w:val="105"/>
          <w:lang w:val="en-GB"/>
        </w:rPr>
        <w:t>Médias</w:t>
      </w:r>
      <w:proofErr w:type="spellEnd"/>
      <w:r>
        <w:rPr>
          <w:rFonts w:ascii="Arial" w:hAnsi="Arial" w:cs="Arial"/>
          <w:w w:val="105"/>
          <w:lang w:val="en-GB"/>
        </w:rPr>
        <w:t xml:space="preserve"> Monde group, CFI, the French media cooperation agency, supported by the French Ministry of Europe and Foreign Affairs, is in charge of the coordination and implementation of public aid policy to promote and enhance media in developing countries. CFI is currently involved in around thirty projects that fall within three major programs: media and governance, media and development, and media and enterprise.</w:t>
      </w:r>
    </w:p>
    <w:p w14:paraId="7D7618D8" w14:textId="77777777" w:rsidR="00856166" w:rsidRPr="00CC7767" w:rsidRDefault="00856166" w:rsidP="00AC196B">
      <w:pPr>
        <w:pStyle w:val="Corpsdetexte"/>
        <w:spacing w:before="171" w:line="252" w:lineRule="auto"/>
        <w:ind w:right="200"/>
        <w:jc w:val="both"/>
        <w:rPr>
          <w:rFonts w:ascii="Arial" w:hAnsi="Arial" w:cs="Arial"/>
          <w:w w:val="105"/>
          <w:lang w:val="en-GB"/>
        </w:rPr>
      </w:pPr>
      <w:r w:rsidRPr="00CC7767">
        <w:rPr>
          <w:rFonts w:ascii="Arial" w:hAnsi="Arial" w:cs="Arial"/>
          <w:w w:val="105"/>
          <w:lang w:val="en-GB"/>
        </w:rPr>
        <w:t>The QARIB programme is a regional initiative focused on Lebanon, Jordan, Palestine and Iraq. Funded by AFD (</w:t>
      </w:r>
      <w:proofErr w:type="spellStart"/>
      <w:r w:rsidRPr="00CC7767">
        <w:rPr>
          <w:rFonts w:ascii="Arial" w:hAnsi="Arial" w:cs="Arial"/>
          <w:w w:val="105"/>
          <w:lang w:val="en-GB"/>
        </w:rPr>
        <w:t>Agence</w:t>
      </w:r>
      <w:proofErr w:type="spellEnd"/>
      <w:r w:rsidRPr="00CC7767">
        <w:rPr>
          <w:rFonts w:ascii="Arial" w:hAnsi="Arial" w:cs="Arial"/>
          <w:w w:val="105"/>
          <w:lang w:val="en-GB"/>
        </w:rPr>
        <w:t xml:space="preserve"> </w:t>
      </w:r>
      <w:proofErr w:type="spellStart"/>
      <w:r w:rsidRPr="00CC7767">
        <w:rPr>
          <w:rFonts w:ascii="Arial" w:hAnsi="Arial" w:cs="Arial"/>
          <w:w w:val="105"/>
          <w:lang w:val="en-GB"/>
        </w:rPr>
        <w:t>Française</w:t>
      </w:r>
      <w:proofErr w:type="spellEnd"/>
      <w:r w:rsidRPr="00CC7767">
        <w:rPr>
          <w:rFonts w:ascii="Arial" w:hAnsi="Arial" w:cs="Arial"/>
          <w:w w:val="105"/>
          <w:lang w:val="en-GB"/>
        </w:rPr>
        <w:t xml:space="preserve"> de </w:t>
      </w:r>
      <w:proofErr w:type="spellStart"/>
      <w:r w:rsidRPr="00CC7767">
        <w:rPr>
          <w:rFonts w:ascii="Arial" w:hAnsi="Arial" w:cs="Arial"/>
          <w:w w:val="105"/>
          <w:lang w:val="en-GB"/>
        </w:rPr>
        <w:t>Développement</w:t>
      </w:r>
      <w:proofErr w:type="spellEnd"/>
      <w:r w:rsidRPr="00CC7767">
        <w:rPr>
          <w:rFonts w:ascii="Arial" w:hAnsi="Arial" w:cs="Arial"/>
          <w:w w:val="105"/>
          <w:lang w:val="en-GB"/>
        </w:rPr>
        <w:t xml:space="preserve"> - French Development Agency) and implemented by CFI, this programme will run from 2020 to 2025.</w:t>
      </w:r>
    </w:p>
    <w:p w14:paraId="4FE9D786" w14:textId="77777777"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The QARIB programme aims to help the media and citizens reconnect with each other, and is structured around five key components:</w:t>
      </w:r>
    </w:p>
    <w:p w14:paraId="58FE12E2" w14:textId="77777777"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w:t>
      </w:r>
      <w:r w:rsidRPr="00AC196B">
        <w:rPr>
          <w:rFonts w:ascii="Arial" w:hAnsi="Arial" w:cs="Arial"/>
          <w:w w:val="105"/>
          <w:lang w:val="en-GB"/>
        </w:rPr>
        <w:tab/>
        <w:t>promoting the production of journalistic content that is close to citizens’ concerns (environment, health, education, justice, gender equality, economy, etc.)</w:t>
      </w:r>
    </w:p>
    <w:p w14:paraId="262754D3" w14:textId="77777777"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w:t>
      </w:r>
      <w:r w:rsidRPr="00AC196B">
        <w:rPr>
          <w:rFonts w:ascii="Arial" w:hAnsi="Arial" w:cs="Arial"/>
          <w:w w:val="105"/>
          <w:lang w:val="en-GB"/>
        </w:rPr>
        <w:tab/>
        <w:t>increasing citizens’ trust in the media (combating fake news, media education)</w:t>
      </w:r>
    </w:p>
    <w:p w14:paraId="4DEDEBA2" w14:textId="77777777"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w:t>
      </w:r>
      <w:r w:rsidRPr="00AC196B">
        <w:rPr>
          <w:rFonts w:ascii="Arial" w:hAnsi="Arial" w:cs="Arial"/>
          <w:w w:val="105"/>
          <w:lang w:val="en-GB"/>
        </w:rPr>
        <w:tab/>
        <w:t>making the media more economically independent</w:t>
      </w:r>
    </w:p>
    <w:p w14:paraId="3B757C8B" w14:textId="77777777"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w:t>
      </w:r>
      <w:r w:rsidRPr="00AC196B">
        <w:rPr>
          <w:rFonts w:ascii="Arial" w:hAnsi="Arial" w:cs="Arial"/>
          <w:w w:val="105"/>
          <w:lang w:val="en-GB"/>
        </w:rPr>
        <w:tab/>
        <w:t>developing synergies and networks between the media and journalists in the region</w:t>
      </w:r>
    </w:p>
    <w:p w14:paraId="2537C068" w14:textId="77777777"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w:t>
      </w:r>
      <w:r w:rsidRPr="00AC196B">
        <w:rPr>
          <w:rFonts w:ascii="Arial" w:hAnsi="Arial" w:cs="Arial"/>
          <w:w w:val="105"/>
          <w:lang w:val="en-GB"/>
        </w:rPr>
        <w:tab/>
        <w:t>stimulating public debate on the role, methods and place of the media in society</w:t>
      </w:r>
    </w:p>
    <w:p w14:paraId="3C6497F4" w14:textId="4B98D98A" w:rsidR="00856166" w:rsidRPr="00AC196B" w:rsidRDefault="00856166" w:rsidP="00AC196B">
      <w:pPr>
        <w:pStyle w:val="Corpsdetexte"/>
        <w:spacing w:before="171" w:line="252" w:lineRule="auto"/>
        <w:ind w:right="200"/>
        <w:jc w:val="both"/>
        <w:rPr>
          <w:rFonts w:ascii="Arial" w:hAnsi="Arial" w:cs="Arial"/>
          <w:w w:val="105"/>
          <w:lang w:val="en-GB"/>
        </w:rPr>
      </w:pPr>
      <w:r w:rsidRPr="00AC196B">
        <w:rPr>
          <w:rFonts w:ascii="Arial" w:hAnsi="Arial" w:cs="Arial"/>
          <w:w w:val="105"/>
          <w:lang w:val="en-GB"/>
        </w:rPr>
        <w:t>The programme will be rolled out by a CFI project team based in Jordan, who will be supported by partners and service providers in the region and liaise with AFD agencies in the area, including the Regional Directorate based in Lebanon.</w:t>
      </w:r>
    </w:p>
    <w:p w14:paraId="457DE3AC" w14:textId="04040621" w:rsidR="00856166" w:rsidRDefault="00856166" w:rsidP="006C5787">
      <w:pPr>
        <w:pStyle w:val="Corpsdetexte"/>
        <w:spacing w:before="11"/>
        <w:rPr>
          <w:rFonts w:ascii="Arial" w:hAnsi="Arial" w:cs="Arial"/>
        </w:rPr>
      </w:pPr>
    </w:p>
    <w:p w14:paraId="3E123066" w14:textId="7FA8D82A" w:rsidR="00D025F6" w:rsidRPr="00D025F6" w:rsidRDefault="00D025F6" w:rsidP="00D025F6">
      <w:pPr>
        <w:autoSpaceDE w:val="0"/>
        <w:autoSpaceDN w:val="0"/>
        <w:adjustRightInd w:val="0"/>
        <w:spacing w:after="0" w:line="240" w:lineRule="auto"/>
        <w:rPr>
          <w:rFonts w:ascii="Arial" w:eastAsia="Calibri" w:hAnsi="Arial" w:cs="Arial"/>
          <w:w w:val="105"/>
          <w:sz w:val="21"/>
          <w:szCs w:val="21"/>
          <w:lang w:val="en-GB" w:bidi="en-US"/>
        </w:rPr>
      </w:pPr>
      <w:r w:rsidRPr="00D025F6">
        <w:rPr>
          <w:rFonts w:ascii="Arial" w:eastAsia="Calibri" w:hAnsi="Arial" w:cs="Arial"/>
          <w:b/>
          <w:w w:val="105"/>
          <w:sz w:val="21"/>
          <w:szCs w:val="21"/>
          <w:lang w:val="en-GB" w:bidi="en-US"/>
        </w:rPr>
        <w:t>Position:</w:t>
      </w:r>
      <w:r w:rsidR="004C2B28">
        <w:rPr>
          <w:rFonts w:ascii="Arial" w:eastAsia="Calibri" w:hAnsi="Arial" w:cs="Arial"/>
          <w:w w:val="105"/>
          <w:sz w:val="21"/>
          <w:szCs w:val="21"/>
          <w:lang w:val="en-GB" w:bidi="en-US"/>
        </w:rPr>
        <w:t xml:space="preserve"> Administrative and </w:t>
      </w:r>
      <w:r w:rsidRPr="00D025F6">
        <w:rPr>
          <w:rFonts w:ascii="Arial" w:eastAsia="Calibri" w:hAnsi="Arial" w:cs="Arial"/>
          <w:w w:val="105"/>
          <w:sz w:val="21"/>
          <w:szCs w:val="21"/>
          <w:lang w:val="en-GB" w:bidi="en-US"/>
        </w:rPr>
        <w:t>Finance Officer / self-employed individual.</w:t>
      </w:r>
    </w:p>
    <w:p w14:paraId="5AD78CF9" w14:textId="77777777" w:rsidR="00D025F6" w:rsidRPr="00D025F6" w:rsidRDefault="00D025F6" w:rsidP="00D025F6">
      <w:pPr>
        <w:autoSpaceDE w:val="0"/>
        <w:autoSpaceDN w:val="0"/>
        <w:adjustRightInd w:val="0"/>
        <w:spacing w:after="0" w:line="240" w:lineRule="auto"/>
        <w:rPr>
          <w:rFonts w:ascii="Arial" w:eastAsia="Calibri" w:hAnsi="Arial" w:cs="Arial"/>
          <w:w w:val="105"/>
          <w:sz w:val="21"/>
          <w:szCs w:val="21"/>
          <w:lang w:val="en-GB" w:bidi="en-US"/>
        </w:rPr>
      </w:pPr>
      <w:r w:rsidRPr="00D025F6">
        <w:rPr>
          <w:rFonts w:ascii="Arial" w:eastAsia="Calibri" w:hAnsi="Arial" w:cs="Arial"/>
          <w:b/>
          <w:w w:val="105"/>
          <w:sz w:val="21"/>
          <w:szCs w:val="21"/>
          <w:lang w:val="en-GB" w:bidi="en-US"/>
        </w:rPr>
        <w:t>Country of duty:</w:t>
      </w:r>
      <w:r w:rsidRPr="00D025F6">
        <w:rPr>
          <w:rFonts w:ascii="Arial" w:eastAsia="Calibri" w:hAnsi="Arial" w:cs="Arial"/>
          <w:w w:val="105"/>
          <w:sz w:val="21"/>
          <w:szCs w:val="21"/>
          <w:lang w:val="en-GB" w:bidi="en-US"/>
        </w:rPr>
        <w:t xml:space="preserve"> Jordan</w:t>
      </w:r>
    </w:p>
    <w:p w14:paraId="1A481715" w14:textId="56EABBCF" w:rsidR="00D025F6" w:rsidRPr="00D025F6" w:rsidRDefault="00D025F6" w:rsidP="00D025F6">
      <w:pPr>
        <w:autoSpaceDE w:val="0"/>
        <w:autoSpaceDN w:val="0"/>
        <w:adjustRightInd w:val="0"/>
        <w:spacing w:after="0" w:line="240" w:lineRule="auto"/>
        <w:rPr>
          <w:rFonts w:ascii="Arial" w:eastAsia="Calibri" w:hAnsi="Arial" w:cs="Arial"/>
          <w:w w:val="105"/>
          <w:sz w:val="21"/>
          <w:szCs w:val="21"/>
          <w:lang w:val="en-GB" w:bidi="en-US"/>
        </w:rPr>
      </w:pPr>
      <w:r w:rsidRPr="00D025F6">
        <w:rPr>
          <w:rFonts w:ascii="Arial" w:eastAsia="Calibri" w:hAnsi="Arial" w:cs="Arial"/>
          <w:b/>
          <w:w w:val="105"/>
          <w:sz w:val="21"/>
          <w:szCs w:val="21"/>
          <w:lang w:val="en-GB" w:bidi="en-US"/>
        </w:rPr>
        <w:t>Location</w:t>
      </w:r>
      <w:r w:rsidRPr="00D025F6">
        <w:rPr>
          <w:rFonts w:ascii="Arial" w:eastAsia="Calibri" w:hAnsi="Arial" w:cs="Arial"/>
          <w:w w:val="105"/>
          <w:sz w:val="21"/>
          <w:szCs w:val="21"/>
          <w:lang w:val="en-GB" w:bidi="en-US"/>
        </w:rPr>
        <w:t xml:space="preserve">: Amman with at least 1 mission a year to </w:t>
      </w:r>
      <w:proofErr w:type="spellStart"/>
      <w:r w:rsidRPr="00D025F6">
        <w:rPr>
          <w:rFonts w:ascii="Arial" w:eastAsia="Calibri" w:hAnsi="Arial" w:cs="Arial"/>
          <w:w w:val="105"/>
          <w:sz w:val="21"/>
          <w:szCs w:val="21"/>
          <w:lang w:val="en-GB" w:bidi="en-US"/>
        </w:rPr>
        <w:t>Irak</w:t>
      </w:r>
      <w:proofErr w:type="spellEnd"/>
      <w:r w:rsidRPr="00D025F6">
        <w:rPr>
          <w:rFonts w:ascii="Arial" w:eastAsia="Calibri" w:hAnsi="Arial" w:cs="Arial"/>
          <w:w w:val="105"/>
          <w:sz w:val="21"/>
          <w:szCs w:val="21"/>
          <w:lang w:val="en-GB" w:bidi="en-US"/>
        </w:rPr>
        <w:t xml:space="preserve">, Lebanon, and Palestine. </w:t>
      </w:r>
    </w:p>
    <w:p w14:paraId="5AAA4650" w14:textId="248E7C2B" w:rsidR="00D025F6" w:rsidRPr="00D025F6" w:rsidRDefault="00D025F6" w:rsidP="00D025F6">
      <w:pPr>
        <w:autoSpaceDE w:val="0"/>
        <w:autoSpaceDN w:val="0"/>
        <w:adjustRightInd w:val="0"/>
        <w:spacing w:after="0" w:line="240" w:lineRule="auto"/>
        <w:rPr>
          <w:rFonts w:ascii="Arial" w:eastAsia="Calibri" w:hAnsi="Arial" w:cs="Arial"/>
          <w:w w:val="105"/>
          <w:sz w:val="21"/>
          <w:szCs w:val="21"/>
          <w:lang w:val="en-GB" w:bidi="en-US"/>
        </w:rPr>
      </w:pPr>
      <w:r w:rsidRPr="00D025F6">
        <w:rPr>
          <w:rFonts w:ascii="Arial" w:eastAsia="Calibri" w:hAnsi="Arial" w:cs="Arial"/>
          <w:b/>
          <w:w w:val="105"/>
          <w:sz w:val="21"/>
          <w:szCs w:val="21"/>
          <w:lang w:val="en-GB" w:bidi="en-US"/>
        </w:rPr>
        <w:t>Program duration:</w:t>
      </w:r>
      <w:r w:rsidRPr="00D025F6">
        <w:rPr>
          <w:rFonts w:ascii="Arial" w:eastAsia="Calibri" w:hAnsi="Arial" w:cs="Arial"/>
          <w:w w:val="105"/>
          <w:sz w:val="21"/>
          <w:szCs w:val="21"/>
          <w:lang w:val="en-GB" w:bidi="en-US"/>
        </w:rPr>
        <w:t xml:space="preserve"> </w:t>
      </w:r>
      <w:r w:rsidR="00D5225E">
        <w:rPr>
          <w:rFonts w:ascii="Arial" w:eastAsia="Calibri" w:hAnsi="Arial" w:cs="Arial"/>
          <w:w w:val="105"/>
          <w:sz w:val="21"/>
          <w:szCs w:val="21"/>
          <w:lang w:val="en-GB" w:bidi="en-US"/>
        </w:rPr>
        <w:t>5 years</w:t>
      </w:r>
    </w:p>
    <w:p w14:paraId="5158420E" w14:textId="05877BAE" w:rsidR="00D025F6" w:rsidRPr="00D025F6" w:rsidRDefault="00D025F6" w:rsidP="00D025F6">
      <w:pPr>
        <w:autoSpaceDE w:val="0"/>
        <w:autoSpaceDN w:val="0"/>
        <w:adjustRightInd w:val="0"/>
        <w:spacing w:after="0" w:line="240" w:lineRule="auto"/>
        <w:rPr>
          <w:rFonts w:ascii="Arial" w:eastAsia="Calibri" w:hAnsi="Arial" w:cs="Arial"/>
          <w:w w:val="105"/>
          <w:sz w:val="21"/>
          <w:szCs w:val="21"/>
          <w:lang w:val="en-GB" w:bidi="en-US"/>
        </w:rPr>
      </w:pPr>
      <w:r>
        <w:rPr>
          <w:rFonts w:ascii="Arial" w:eastAsia="Calibri" w:hAnsi="Arial" w:cs="Arial"/>
          <w:b/>
          <w:w w:val="105"/>
          <w:sz w:val="21"/>
          <w:szCs w:val="21"/>
          <w:lang w:val="en-GB" w:bidi="en-US"/>
        </w:rPr>
        <w:t xml:space="preserve">Contract duration: </w:t>
      </w:r>
      <w:r w:rsidRPr="00D025F6">
        <w:rPr>
          <w:rFonts w:ascii="Arial" w:eastAsia="Calibri" w:hAnsi="Arial" w:cs="Arial"/>
          <w:w w:val="105"/>
          <w:sz w:val="21"/>
          <w:szCs w:val="21"/>
          <w:lang w:val="en-GB" w:bidi="en-US"/>
        </w:rPr>
        <w:t xml:space="preserve">An average </w:t>
      </w:r>
      <w:r>
        <w:rPr>
          <w:rFonts w:ascii="Arial" w:eastAsia="Calibri" w:hAnsi="Arial" w:cs="Arial"/>
          <w:w w:val="105"/>
          <w:sz w:val="21"/>
          <w:szCs w:val="21"/>
          <w:lang w:val="en-GB" w:bidi="en-US"/>
        </w:rPr>
        <w:t xml:space="preserve">of </w:t>
      </w:r>
      <w:r w:rsidRPr="00D025F6">
        <w:rPr>
          <w:rFonts w:ascii="Arial" w:eastAsia="Calibri" w:hAnsi="Arial" w:cs="Arial"/>
          <w:w w:val="105"/>
          <w:sz w:val="21"/>
          <w:szCs w:val="21"/>
          <w:lang w:val="en-GB" w:bidi="en-US"/>
        </w:rPr>
        <w:t xml:space="preserve">20 days per months, depending on activities – between </w:t>
      </w:r>
      <w:r w:rsidR="00D5225E">
        <w:rPr>
          <w:rFonts w:ascii="Arial" w:eastAsia="Calibri" w:hAnsi="Arial" w:cs="Arial"/>
          <w:w w:val="105"/>
          <w:sz w:val="21"/>
          <w:szCs w:val="21"/>
          <w:lang w:val="en-GB" w:bidi="en-US"/>
        </w:rPr>
        <w:t>April</w:t>
      </w:r>
      <w:r w:rsidRPr="00D025F6">
        <w:rPr>
          <w:rFonts w:ascii="Arial" w:eastAsia="Calibri" w:hAnsi="Arial" w:cs="Arial"/>
          <w:w w:val="105"/>
          <w:sz w:val="21"/>
          <w:szCs w:val="21"/>
          <w:lang w:val="en-GB" w:bidi="en-US"/>
        </w:rPr>
        <w:t xml:space="preserve"> 2020 and December 2024.</w:t>
      </w:r>
    </w:p>
    <w:p w14:paraId="296BD0EB" w14:textId="77777777" w:rsidR="00D025F6" w:rsidRDefault="00D025F6" w:rsidP="006C5787">
      <w:pPr>
        <w:pStyle w:val="Corpsdetexte"/>
        <w:spacing w:before="11"/>
        <w:rPr>
          <w:rFonts w:ascii="Arial" w:hAnsi="Arial" w:cs="Arial"/>
        </w:rPr>
      </w:pPr>
    </w:p>
    <w:p w14:paraId="042D1D71" w14:textId="77777777" w:rsidR="00D025F6" w:rsidRPr="00AC196B" w:rsidRDefault="00D025F6" w:rsidP="006C5787">
      <w:pPr>
        <w:pStyle w:val="Corpsdetexte"/>
        <w:spacing w:before="11"/>
        <w:rPr>
          <w:rFonts w:ascii="Arial" w:hAnsi="Arial" w:cs="Arial"/>
        </w:rPr>
      </w:pPr>
    </w:p>
    <w:p w14:paraId="2562220E" w14:textId="0DAEC68A" w:rsidR="00F20F27" w:rsidRPr="00856166" w:rsidRDefault="00F20F27" w:rsidP="00856166">
      <w:pPr>
        <w:pStyle w:val="Paragraphedeliste"/>
        <w:numPr>
          <w:ilvl w:val="0"/>
          <w:numId w:val="3"/>
        </w:numPr>
        <w:autoSpaceDE w:val="0"/>
        <w:autoSpaceDN w:val="0"/>
        <w:adjustRightInd w:val="0"/>
        <w:spacing w:after="0"/>
        <w:jc w:val="both"/>
        <w:rPr>
          <w:rFonts w:ascii="Arial" w:hAnsi="Arial" w:cs="Arial"/>
          <w:b/>
          <w:bCs/>
          <w:color w:val="000000"/>
          <w:sz w:val="24"/>
          <w:szCs w:val="24"/>
          <w:lang w:val="en-GB"/>
        </w:rPr>
      </w:pPr>
      <w:r w:rsidRPr="00856166">
        <w:rPr>
          <w:rFonts w:ascii="Arial" w:hAnsi="Arial" w:cs="Arial"/>
          <w:b/>
          <w:bCs/>
          <w:color w:val="000000"/>
          <w:sz w:val="24"/>
          <w:szCs w:val="24"/>
          <w:lang w:val="en-GB"/>
        </w:rPr>
        <w:t>Line Management:</w:t>
      </w:r>
    </w:p>
    <w:p w14:paraId="40C13D91" w14:textId="1AA18887" w:rsidR="00F20F27" w:rsidRPr="00864A97" w:rsidRDefault="00F20F27" w:rsidP="00856166">
      <w:pPr>
        <w:pStyle w:val="Corpsdetexte"/>
        <w:spacing w:before="171" w:line="252" w:lineRule="auto"/>
        <w:ind w:right="200"/>
        <w:jc w:val="both"/>
        <w:rPr>
          <w:rFonts w:ascii="Arial" w:hAnsi="Arial" w:cs="Arial"/>
          <w:w w:val="105"/>
          <w:lang w:val="en-GB"/>
        </w:rPr>
      </w:pPr>
      <w:r w:rsidRPr="00864A97">
        <w:rPr>
          <w:rFonts w:ascii="Arial" w:hAnsi="Arial" w:cs="Arial"/>
          <w:w w:val="105"/>
          <w:lang w:val="en-GB"/>
        </w:rPr>
        <w:t xml:space="preserve">The </w:t>
      </w:r>
      <w:r w:rsidR="00AC6AE7" w:rsidRPr="00AC6AE7">
        <w:rPr>
          <w:rFonts w:ascii="Arial" w:hAnsi="Arial" w:cs="Arial"/>
          <w:w w:val="105"/>
          <w:lang w:val="en-GB"/>
        </w:rPr>
        <w:t>Administrati</w:t>
      </w:r>
      <w:r w:rsidR="00DC5FC8">
        <w:rPr>
          <w:rFonts w:ascii="Arial" w:hAnsi="Arial" w:cs="Arial"/>
          <w:w w:val="105"/>
          <w:lang w:val="en-GB"/>
        </w:rPr>
        <w:t>ve/</w:t>
      </w:r>
      <w:r w:rsidR="00AC6AE7" w:rsidRPr="00AC6AE7">
        <w:rPr>
          <w:rFonts w:ascii="Arial" w:hAnsi="Arial" w:cs="Arial"/>
          <w:w w:val="105"/>
          <w:lang w:val="en-GB"/>
        </w:rPr>
        <w:t xml:space="preserve">Finance Officer </w:t>
      </w:r>
      <w:r w:rsidRPr="00864A97">
        <w:rPr>
          <w:rFonts w:ascii="Arial" w:hAnsi="Arial" w:cs="Arial"/>
          <w:w w:val="105"/>
          <w:lang w:val="en-GB"/>
        </w:rPr>
        <w:t>works under the direct responsibility of the</w:t>
      </w:r>
      <w:r w:rsidR="00DC5FC8">
        <w:rPr>
          <w:rFonts w:ascii="Arial" w:hAnsi="Arial" w:cs="Arial"/>
          <w:w w:val="105"/>
          <w:lang w:val="en-GB"/>
        </w:rPr>
        <w:t xml:space="preserve"> Project</w:t>
      </w:r>
      <w:r w:rsidRPr="00864A97">
        <w:rPr>
          <w:rFonts w:ascii="Arial" w:hAnsi="Arial" w:cs="Arial"/>
          <w:w w:val="105"/>
          <w:lang w:val="en-GB"/>
        </w:rPr>
        <w:t xml:space="preserve"> </w:t>
      </w:r>
      <w:r w:rsidR="00AC6AE7">
        <w:rPr>
          <w:rFonts w:ascii="Arial" w:hAnsi="Arial" w:cs="Arial"/>
          <w:w w:val="105"/>
          <w:lang w:val="en-GB"/>
        </w:rPr>
        <w:t>Director</w:t>
      </w:r>
      <w:r w:rsidRPr="00864A97">
        <w:rPr>
          <w:rFonts w:ascii="Arial" w:hAnsi="Arial" w:cs="Arial"/>
          <w:w w:val="105"/>
          <w:lang w:val="en-GB"/>
        </w:rPr>
        <w:t xml:space="preserve"> of the project</w:t>
      </w:r>
      <w:r w:rsidR="00DC5FC8">
        <w:rPr>
          <w:rFonts w:ascii="Arial" w:hAnsi="Arial" w:cs="Arial"/>
          <w:w w:val="105"/>
          <w:lang w:val="en-GB"/>
        </w:rPr>
        <w:t xml:space="preserve"> based in Amman. </w:t>
      </w:r>
    </w:p>
    <w:p w14:paraId="5063AC48" w14:textId="77777777" w:rsidR="00F20F27" w:rsidRPr="00864A97" w:rsidRDefault="00F20F27" w:rsidP="00F20F27">
      <w:pPr>
        <w:pStyle w:val="Corpsdetexte"/>
        <w:spacing w:before="171" w:line="252" w:lineRule="auto"/>
        <w:ind w:left="219" w:right="200"/>
        <w:jc w:val="both"/>
        <w:rPr>
          <w:rFonts w:ascii="Arial" w:hAnsi="Arial" w:cs="Arial"/>
          <w:lang w:val="en-GB"/>
        </w:rPr>
      </w:pPr>
    </w:p>
    <w:p w14:paraId="1AD5205F" w14:textId="77777777" w:rsidR="00F20F27" w:rsidRPr="00864A97" w:rsidRDefault="00F20F27" w:rsidP="00F20F27">
      <w:pPr>
        <w:pStyle w:val="Paragraphedeliste"/>
        <w:numPr>
          <w:ilvl w:val="0"/>
          <w:numId w:val="3"/>
        </w:numPr>
        <w:autoSpaceDE w:val="0"/>
        <w:autoSpaceDN w:val="0"/>
        <w:adjustRightInd w:val="0"/>
        <w:spacing w:after="0"/>
        <w:jc w:val="both"/>
        <w:rPr>
          <w:rFonts w:ascii="Arial" w:hAnsi="Arial" w:cs="Arial"/>
          <w:b/>
          <w:bCs/>
          <w:color w:val="000000"/>
          <w:sz w:val="24"/>
          <w:szCs w:val="24"/>
          <w:lang w:val="en-GB"/>
        </w:rPr>
      </w:pPr>
      <w:r w:rsidRPr="00864A97">
        <w:rPr>
          <w:rFonts w:ascii="Arial" w:hAnsi="Arial" w:cs="Arial"/>
          <w:b/>
          <w:bCs/>
          <w:color w:val="000000"/>
          <w:sz w:val="24"/>
          <w:szCs w:val="24"/>
          <w:lang w:val="en-GB"/>
        </w:rPr>
        <w:t>Functional links:</w:t>
      </w:r>
    </w:p>
    <w:p w14:paraId="7D47AAA9" w14:textId="4BACA5BB" w:rsidR="00F20F27" w:rsidRPr="00856166" w:rsidRDefault="00F20F27" w:rsidP="00856166">
      <w:pPr>
        <w:widowControl w:val="0"/>
        <w:tabs>
          <w:tab w:val="left" w:pos="940"/>
        </w:tabs>
        <w:autoSpaceDE w:val="0"/>
        <w:autoSpaceDN w:val="0"/>
        <w:spacing w:before="166" w:after="0" w:line="252" w:lineRule="auto"/>
        <w:ind w:right="219"/>
        <w:jc w:val="both"/>
        <w:rPr>
          <w:rFonts w:ascii="Arial" w:hAnsi="Arial" w:cs="Arial"/>
          <w:sz w:val="21"/>
          <w:lang w:val="en-GB"/>
        </w:rPr>
      </w:pPr>
      <w:r w:rsidRPr="00856166">
        <w:rPr>
          <w:rFonts w:ascii="Arial" w:hAnsi="Arial" w:cs="Arial"/>
          <w:w w:val="105"/>
          <w:sz w:val="21"/>
          <w:lang w:val="en-GB"/>
        </w:rPr>
        <w:t>The</w:t>
      </w:r>
      <w:r w:rsidR="00AC6AE7" w:rsidRPr="00856166">
        <w:rPr>
          <w:rFonts w:ascii="Arial" w:hAnsi="Arial" w:cs="Arial"/>
          <w:w w:val="105"/>
          <w:sz w:val="21"/>
          <w:lang w:val="en-GB"/>
        </w:rPr>
        <w:t xml:space="preserve"> Administrati</w:t>
      </w:r>
      <w:r w:rsidR="00DC5FC8" w:rsidRPr="00856166">
        <w:rPr>
          <w:rFonts w:ascii="Arial" w:hAnsi="Arial" w:cs="Arial"/>
          <w:w w:val="105"/>
          <w:sz w:val="21"/>
          <w:lang w:val="en-GB"/>
        </w:rPr>
        <w:t>ve/</w:t>
      </w:r>
      <w:r w:rsidR="00AC6AE7" w:rsidRPr="00856166">
        <w:rPr>
          <w:rFonts w:ascii="Arial" w:hAnsi="Arial" w:cs="Arial"/>
          <w:w w:val="105"/>
          <w:sz w:val="21"/>
          <w:lang w:val="en-GB"/>
        </w:rPr>
        <w:t xml:space="preserve">Finance Officer </w:t>
      </w:r>
      <w:r w:rsidRPr="00856166">
        <w:rPr>
          <w:rFonts w:ascii="Arial" w:hAnsi="Arial" w:cs="Arial"/>
          <w:w w:val="105"/>
          <w:sz w:val="21"/>
          <w:lang w:val="en-GB"/>
        </w:rPr>
        <w:t>works closely with the</w:t>
      </w:r>
      <w:r w:rsidR="00AC6AE7" w:rsidRPr="00856166">
        <w:rPr>
          <w:rFonts w:ascii="Arial" w:hAnsi="Arial" w:cs="Arial"/>
          <w:w w:val="105"/>
          <w:sz w:val="21"/>
          <w:lang w:val="en-GB"/>
        </w:rPr>
        <w:t xml:space="preserve"> Administration and Finance coordinator in Paris HQ.</w:t>
      </w:r>
    </w:p>
    <w:p w14:paraId="50BCFB78" w14:textId="65E2C889" w:rsidR="00F20F27" w:rsidRDefault="00F20F27" w:rsidP="00F20F27">
      <w:pPr>
        <w:pStyle w:val="Titre1"/>
        <w:numPr>
          <w:ilvl w:val="0"/>
          <w:numId w:val="3"/>
        </w:numPr>
        <w:spacing w:before="224"/>
        <w:rPr>
          <w:rFonts w:ascii="Arial" w:eastAsiaTheme="minorHAnsi" w:hAnsi="Arial" w:cs="Arial"/>
          <w:b/>
          <w:bCs/>
          <w:color w:val="000000"/>
          <w:sz w:val="24"/>
          <w:szCs w:val="24"/>
          <w:lang w:val="en-GB"/>
        </w:rPr>
      </w:pPr>
      <w:r w:rsidRPr="00864A97">
        <w:rPr>
          <w:rFonts w:ascii="Arial" w:eastAsiaTheme="minorHAnsi" w:hAnsi="Arial" w:cs="Arial"/>
          <w:b/>
          <w:bCs/>
          <w:color w:val="000000"/>
          <w:sz w:val="24"/>
          <w:szCs w:val="24"/>
          <w:lang w:val="en-GB"/>
        </w:rPr>
        <w:t>Tasks and responsibilities:</w:t>
      </w:r>
    </w:p>
    <w:p w14:paraId="05FE0140" w14:textId="5F0C0B92" w:rsidR="00AC6AE7" w:rsidRPr="00263000" w:rsidRDefault="00AC6AE7" w:rsidP="00856166">
      <w:pPr>
        <w:pStyle w:val="Corpsdetexte"/>
        <w:spacing w:before="171" w:line="252" w:lineRule="auto"/>
        <w:ind w:right="200"/>
        <w:jc w:val="both"/>
        <w:rPr>
          <w:rFonts w:ascii="Arial" w:hAnsi="Arial" w:cs="Arial"/>
          <w:w w:val="105"/>
          <w:lang w:val="en-GB"/>
        </w:rPr>
      </w:pPr>
      <w:r w:rsidRPr="00263000">
        <w:rPr>
          <w:rFonts w:ascii="Arial" w:hAnsi="Arial" w:cs="Arial"/>
          <w:w w:val="105"/>
          <w:lang w:val="en-GB"/>
        </w:rPr>
        <w:t>Under the direct supervision of the Project Director in Amman and the functional supervision of the Administrat</w:t>
      </w:r>
      <w:r w:rsidR="00A60B1E">
        <w:rPr>
          <w:rFonts w:ascii="Arial" w:hAnsi="Arial" w:cs="Arial"/>
          <w:w w:val="105"/>
          <w:lang w:val="en-GB"/>
        </w:rPr>
        <w:t>ive/</w:t>
      </w:r>
      <w:r w:rsidRPr="00263000">
        <w:rPr>
          <w:rFonts w:ascii="Arial" w:hAnsi="Arial" w:cs="Arial"/>
          <w:w w:val="105"/>
          <w:lang w:val="en-GB"/>
        </w:rPr>
        <w:t>Finance Coordinator in Paris, the Administrati</w:t>
      </w:r>
      <w:r w:rsidR="00A60B1E">
        <w:rPr>
          <w:rFonts w:ascii="Arial" w:hAnsi="Arial" w:cs="Arial"/>
          <w:w w:val="105"/>
          <w:lang w:val="en-GB"/>
        </w:rPr>
        <w:t>ve/</w:t>
      </w:r>
      <w:r w:rsidRPr="00263000">
        <w:rPr>
          <w:rFonts w:ascii="Arial" w:hAnsi="Arial" w:cs="Arial"/>
          <w:w w:val="105"/>
          <w:lang w:val="en-GB"/>
        </w:rPr>
        <w:t xml:space="preserve"> Finance Officer is responsible for the following tasks:</w:t>
      </w:r>
    </w:p>
    <w:p w14:paraId="0C58E9B1" w14:textId="627A8E08" w:rsidR="00263000" w:rsidRDefault="00AC6AE7" w:rsidP="00856166">
      <w:pPr>
        <w:pStyle w:val="Corpsdetexte"/>
        <w:spacing w:before="171" w:line="252" w:lineRule="auto"/>
        <w:ind w:right="200"/>
        <w:jc w:val="both"/>
        <w:rPr>
          <w:rFonts w:ascii="Arial" w:hAnsi="Arial" w:cs="Arial"/>
          <w:w w:val="105"/>
          <w:lang w:val="en-GB"/>
        </w:rPr>
      </w:pPr>
      <w:r w:rsidRPr="00263000">
        <w:rPr>
          <w:rFonts w:ascii="Arial" w:hAnsi="Arial" w:cs="Arial"/>
          <w:w w:val="105"/>
          <w:lang w:val="en-GB"/>
        </w:rPr>
        <w:t xml:space="preserve">Plan and coordinate operational (administrative, financial, procurement, human resources) procedures and systems and devise ways to streamline processes. Assisting whenever </w:t>
      </w:r>
      <w:r w:rsidRPr="00263000">
        <w:rPr>
          <w:rFonts w:ascii="Arial" w:hAnsi="Arial" w:cs="Arial"/>
          <w:w w:val="105"/>
          <w:lang w:val="en-GB"/>
        </w:rPr>
        <w:lastRenderedPageBreak/>
        <w:t>needed the Project Director with the implementation of activities.</w:t>
      </w:r>
    </w:p>
    <w:p w14:paraId="12A7A260" w14:textId="77777777" w:rsidR="00A60B1E" w:rsidRPr="00263000" w:rsidRDefault="00A60B1E" w:rsidP="00A60B1E">
      <w:pPr>
        <w:pStyle w:val="Corpsdetexte"/>
        <w:spacing w:before="171" w:line="252" w:lineRule="auto"/>
        <w:ind w:left="219" w:right="200"/>
        <w:jc w:val="both"/>
        <w:rPr>
          <w:rFonts w:ascii="Arial" w:hAnsi="Arial" w:cs="Arial"/>
          <w:w w:val="105"/>
          <w:lang w:val="en-GB"/>
        </w:rPr>
      </w:pPr>
    </w:p>
    <w:p w14:paraId="2A6F395C" w14:textId="71A2D17E" w:rsidR="00263000" w:rsidRPr="00263000" w:rsidRDefault="00263000" w:rsidP="00263000">
      <w:pPr>
        <w:pStyle w:val="Titre2"/>
        <w:rPr>
          <w:rFonts w:ascii="Arial" w:eastAsiaTheme="minorHAnsi" w:hAnsi="Arial" w:cs="Arial"/>
          <w:b/>
          <w:color w:val="auto"/>
          <w:w w:val="105"/>
          <w:sz w:val="21"/>
          <w:szCs w:val="22"/>
          <w:lang w:val="en-GB"/>
        </w:rPr>
      </w:pPr>
      <w:r>
        <w:rPr>
          <w:rFonts w:ascii="Arial" w:eastAsiaTheme="minorHAnsi" w:hAnsi="Arial" w:cs="Arial"/>
          <w:b/>
          <w:color w:val="auto"/>
          <w:w w:val="105"/>
          <w:sz w:val="21"/>
          <w:szCs w:val="22"/>
          <w:lang w:val="en-GB"/>
        </w:rPr>
        <w:t xml:space="preserve">4.1 </w:t>
      </w:r>
      <w:r w:rsidRPr="00263000">
        <w:rPr>
          <w:rFonts w:ascii="Arial" w:eastAsiaTheme="minorHAnsi" w:hAnsi="Arial" w:cs="Arial"/>
          <w:b/>
          <w:color w:val="auto"/>
          <w:w w:val="105"/>
          <w:sz w:val="21"/>
          <w:szCs w:val="22"/>
          <w:lang w:val="en-GB"/>
        </w:rPr>
        <w:t>Administrat</w:t>
      </w:r>
      <w:r>
        <w:rPr>
          <w:rFonts w:ascii="Arial" w:eastAsiaTheme="minorHAnsi" w:hAnsi="Arial" w:cs="Arial"/>
          <w:b/>
          <w:color w:val="auto"/>
          <w:w w:val="105"/>
          <w:sz w:val="21"/>
          <w:szCs w:val="22"/>
          <w:lang w:val="en-GB"/>
        </w:rPr>
        <w:t>ion</w:t>
      </w:r>
    </w:p>
    <w:p w14:paraId="07F85471"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Ensure the smooth and adequate flow of information within the team to facilitate the operations</w:t>
      </w:r>
    </w:p>
    <w:p w14:paraId="5CCC3A9B"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Monitor inventory of office supplies and the purchasing of new material with attention to budgetary constraints in close collaboration with the log assistant. </w:t>
      </w:r>
    </w:p>
    <w:p w14:paraId="21F1380F"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Monitor costs and expenses to assist in budget preparation</w:t>
      </w:r>
    </w:p>
    <w:p w14:paraId="3E005291"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Oversee facilities services, maintenance activities and tradespersons</w:t>
      </w:r>
    </w:p>
    <w:p w14:paraId="2D6C6A94"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Organize and supervise other office activities (recycling, renovations, event planning etc.)</w:t>
      </w:r>
    </w:p>
    <w:p w14:paraId="33418ACE"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Keep her/himself updated on the new government process &amp; procedures to ensure operations adhere to national and regional policies and regulations (Jordan, Lebanon, Iraq, Palestine)</w:t>
      </w:r>
    </w:p>
    <w:p w14:paraId="7476CEE9"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Is responsible to link with the lawyer in collaboration with the HQ to make sure that CFI is respecting the regional legal framework </w:t>
      </w:r>
    </w:p>
    <w:p w14:paraId="0CECA4D4" w14:textId="100CB866" w:rsidR="00263000" w:rsidRPr="00263000" w:rsidRDefault="00263000" w:rsidP="00263000">
      <w:pPr>
        <w:pStyle w:val="Titre2"/>
        <w:rPr>
          <w:rFonts w:ascii="Arial" w:eastAsiaTheme="minorHAnsi" w:hAnsi="Arial" w:cs="Arial"/>
          <w:b/>
          <w:color w:val="auto"/>
          <w:w w:val="105"/>
          <w:sz w:val="21"/>
          <w:szCs w:val="22"/>
          <w:lang w:val="en-GB"/>
        </w:rPr>
      </w:pPr>
      <w:r>
        <w:rPr>
          <w:rFonts w:ascii="Arial" w:eastAsiaTheme="minorHAnsi" w:hAnsi="Arial" w:cs="Arial"/>
          <w:b/>
          <w:color w:val="auto"/>
          <w:w w:val="105"/>
          <w:sz w:val="21"/>
          <w:szCs w:val="22"/>
          <w:lang w:val="en-GB"/>
        </w:rPr>
        <w:t xml:space="preserve">4.2 </w:t>
      </w:r>
      <w:r w:rsidRPr="00263000">
        <w:rPr>
          <w:rFonts w:ascii="Arial" w:eastAsiaTheme="minorHAnsi" w:hAnsi="Arial" w:cs="Arial"/>
          <w:b/>
          <w:color w:val="auto"/>
          <w:w w:val="105"/>
          <w:sz w:val="21"/>
          <w:szCs w:val="22"/>
          <w:lang w:val="en-GB"/>
        </w:rPr>
        <w:t>Financ</w:t>
      </w:r>
      <w:r>
        <w:rPr>
          <w:rFonts w:ascii="Arial" w:eastAsiaTheme="minorHAnsi" w:hAnsi="Arial" w:cs="Arial"/>
          <w:b/>
          <w:color w:val="auto"/>
          <w:w w:val="105"/>
          <w:sz w:val="21"/>
          <w:szCs w:val="22"/>
          <w:lang w:val="en-GB"/>
        </w:rPr>
        <w:t>e</w:t>
      </w:r>
    </w:p>
    <w:p w14:paraId="6D7C06F2"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In link with the HQ, Implement and supervise transactional procedures and systems in order to ensure transparent accounting practices and full documentary traceability (invoices, receipts, bank statements, etc.), following CFI and AFD guidelines and rules. </w:t>
      </w:r>
    </w:p>
    <w:p w14:paraId="4A235904"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Oversee budgets and expenditures and lead the preparation of budget revisions in link with the HQ.</w:t>
      </w:r>
    </w:p>
    <w:p w14:paraId="491AC5E5"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Implementing circuits and workflows (management of cash boxes, transfers, advances, purchase procedures, payment validations, follow up of regular payments, bank reconciliation) in order to anticipate expenses and optimize cash needs and its security.</w:t>
      </w:r>
    </w:p>
    <w:p w14:paraId="2326BB0F"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Ensure and facilitate the monthly and yearly accountancy closure and all HR, Administrative and Financial reporting of the Project in link with the HQ.</w:t>
      </w:r>
    </w:p>
    <w:p w14:paraId="1FE2F243"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Is responsible to assess and mitigate the financial risks on the project, ensure that reliable internal control systems are in place, and financial ethics is respected within the project.</w:t>
      </w:r>
    </w:p>
    <w:p w14:paraId="6074B693"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Ensure the financial transactions are in line with the financial and administrative guidelines.</w:t>
      </w:r>
    </w:p>
    <w:p w14:paraId="5770196E" w14:textId="027FCA05" w:rsidR="00263000" w:rsidRPr="00263000" w:rsidRDefault="00263000" w:rsidP="00263000">
      <w:pPr>
        <w:pStyle w:val="Titre2"/>
        <w:rPr>
          <w:rFonts w:ascii="Arial" w:eastAsiaTheme="minorHAnsi" w:hAnsi="Arial" w:cs="Arial"/>
          <w:b/>
          <w:color w:val="auto"/>
          <w:w w:val="105"/>
          <w:sz w:val="21"/>
          <w:szCs w:val="22"/>
          <w:lang w:val="en-GB"/>
        </w:rPr>
      </w:pPr>
      <w:r>
        <w:rPr>
          <w:rFonts w:ascii="Arial" w:eastAsiaTheme="minorHAnsi" w:hAnsi="Arial" w:cs="Arial"/>
          <w:b/>
          <w:color w:val="auto"/>
          <w:w w:val="105"/>
          <w:sz w:val="21"/>
          <w:szCs w:val="22"/>
          <w:lang w:val="en-GB"/>
        </w:rPr>
        <w:t xml:space="preserve">4.3 </w:t>
      </w:r>
      <w:r w:rsidRPr="00263000">
        <w:rPr>
          <w:rFonts w:ascii="Arial" w:eastAsiaTheme="minorHAnsi" w:hAnsi="Arial" w:cs="Arial"/>
          <w:b/>
          <w:color w:val="auto"/>
          <w:w w:val="105"/>
          <w:sz w:val="21"/>
          <w:szCs w:val="22"/>
          <w:lang w:val="en-GB"/>
        </w:rPr>
        <w:t>Supply and Procurement</w:t>
      </w:r>
    </w:p>
    <w:p w14:paraId="028C82C8"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Devise and use fruitful sourcing strategies</w:t>
      </w:r>
    </w:p>
    <w:p w14:paraId="6381E2C2"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Approve the ordering of necessary goods and services</w:t>
      </w:r>
    </w:p>
    <w:p w14:paraId="08E51DD9"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Finalize purchase details of orders and deliveries</w:t>
      </w:r>
    </w:p>
    <w:p w14:paraId="58B6D17E" w14:textId="410B6AF8" w:rsid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Is responsible for supervising Services Contracts in the Mission (maintenance, rental of premises, etc). draft &amp; check contracts and agreements in line with the existing legal framework, decide on relevant insurance to subscribe, seek legal advice when needed.</w:t>
      </w:r>
    </w:p>
    <w:p w14:paraId="6E138EC6" w14:textId="5230EB04" w:rsidR="00263000" w:rsidRPr="00DC5FC8" w:rsidRDefault="00263000" w:rsidP="00DC5FC8">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Is responsible to ensure a smooth-running supply administration and to respect and follow the implemented supply procedures (order processing, local purchase management)</w:t>
      </w:r>
    </w:p>
    <w:p w14:paraId="788FA96F" w14:textId="605819F5" w:rsidR="00263000" w:rsidRPr="00263000" w:rsidRDefault="00263000" w:rsidP="00263000">
      <w:pPr>
        <w:pStyle w:val="Titre2"/>
        <w:rPr>
          <w:rFonts w:ascii="Arial" w:eastAsiaTheme="minorHAnsi" w:hAnsi="Arial" w:cs="Arial"/>
          <w:b/>
          <w:color w:val="auto"/>
          <w:w w:val="105"/>
          <w:sz w:val="21"/>
          <w:szCs w:val="22"/>
          <w:lang w:val="en-GB"/>
        </w:rPr>
      </w:pPr>
      <w:r>
        <w:rPr>
          <w:rFonts w:ascii="Arial" w:eastAsiaTheme="minorHAnsi" w:hAnsi="Arial" w:cs="Arial"/>
          <w:b/>
          <w:color w:val="auto"/>
          <w:w w:val="105"/>
          <w:sz w:val="21"/>
          <w:szCs w:val="22"/>
          <w:lang w:val="en-GB"/>
        </w:rPr>
        <w:t xml:space="preserve">4.4 </w:t>
      </w:r>
      <w:r w:rsidRPr="00263000">
        <w:rPr>
          <w:rFonts w:ascii="Arial" w:eastAsiaTheme="minorHAnsi" w:hAnsi="Arial" w:cs="Arial"/>
          <w:b/>
          <w:color w:val="auto"/>
          <w:w w:val="105"/>
          <w:sz w:val="21"/>
          <w:szCs w:val="22"/>
          <w:lang w:val="en-GB"/>
        </w:rPr>
        <w:t>Human Resources</w:t>
      </w:r>
    </w:p>
    <w:p w14:paraId="3A63FF49" w14:textId="77777777" w:rsidR="00263000" w:rsidRPr="00263000" w:rsidRDefault="00263000" w:rsidP="00263000">
      <w:pPr>
        <w:pStyle w:val="Paragraphedeliste"/>
        <w:numPr>
          <w:ilvl w:val="0"/>
          <w:numId w:val="16"/>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Design and implement company policies that promote a healthy work environment</w:t>
      </w:r>
    </w:p>
    <w:p w14:paraId="7D07FA64" w14:textId="30110EE9" w:rsidR="00F20F27" w:rsidRPr="00263000" w:rsidRDefault="00263000" w:rsidP="00263000">
      <w:pPr>
        <w:pStyle w:val="Paragraphedeliste"/>
        <w:numPr>
          <w:ilvl w:val="0"/>
          <w:numId w:val="16"/>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Ensure, in close collaboration with Log Assistant and HQ, that all international and internal movements in the Project are properly managed (visas, tickets, per diem when necessary, dates of arrival/departure, etc.), and ensures proper accommodation conditions (i.e. room, food, etc.) by informing all relevant people/departments.</w:t>
      </w:r>
    </w:p>
    <w:p w14:paraId="174486CA" w14:textId="71D53A2A" w:rsidR="00F20F27" w:rsidRPr="00864A97" w:rsidRDefault="00F20F27" w:rsidP="00F20F27">
      <w:pPr>
        <w:pStyle w:val="Titre1"/>
        <w:numPr>
          <w:ilvl w:val="0"/>
          <w:numId w:val="3"/>
        </w:numPr>
        <w:spacing w:before="224"/>
        <w:rPr>
          <w:rFonts w:ascii="Arial" w:eastAsiaTheme="minorHAnsi" w:hAnsi="Arial" w:cs="Arial"/>
          <w:b/>
          <w:bCs/>
          <w:color w:val="000000"/>
          <w:sz w:val="24"/>
          <w:szCs w:val="24"/>
          <w:lang w:val="en-GB"/>
        </w:rPr>
      </w:pPr>
      <w:r w:rsidRPr="00864A97">
        <w:rPr>
          <w:rFonts w:ascii="Arial" w:eastAsiaTheme="minorHAnsi" w:hAnsi="Arial" w:cs="Arial"/>
          <w:b/>
          <w:bCs/>
          <w:color w:val="000000"/>
          <w:sz w:val="24"/>
          <w:szCs w:val="24"/>
          <w:lang w:val="en-GB"/>
        </w:rPr>
        <w:lastRenderedPageBreak/>
        <w:t>Language skills:</w:t>
      </w:r>
    </w:p>
    <w:p w14:paraId="304F57DB" w14:textId="0D58573E" w:rsidR="00F20F27" w:rsidRPr="00864A97" w:rsidRDefault="00F20F27" w:rsidP="00DC5FC8">
      <w:pPr>
        <w:pStyle w:val="Corpsdetexte"/>
        <w:spacing w:before="171" w:line="252" w:lineRule="auto"/>
        <w:ind w:left="219" w:right="200"/>
        <w:jc w:val="both"/>
        <w:rPr>
          <w:rFonts w:ascii="Arial" w:hAnsi="Arial" w:cs="Arial"/>
          <w:lang w:val="en-GB"/>
        </w:rPr>
      </w:pPr>
      <w:r w:rsidRPr="00864A97">
        <w:rPr>
          <w:rFonts w:ascii="Arial" w:hAnsi="Arial" w:cs="Arial"/>
          <w:w w:val="105"/>
          <w:lang w:val="en-GB"/>
        </w:rPr>
        <w:t>Full</w:t>
      </w:r>
      <w:r w:rsidRPr="00864A97">
        <w:rPr>
          <w:rFonts w:ascii="Arial" w:hAnsi="Arial" w:cs="Arial"/>
          <w:lang w:val="en-GB"/>
        </w:rPr>
        <w:t xml:space="preserve"> professional proficiency of Arabic and English</w:t>
      </w:r>
      <w:r w:rsidR="00263000">
        <w:rPr>
          <w:rFonts w:ascii="Arial" w:hAnsi="Arial" w:cs="Arial"/>
          <w:lang w:val="en-GB"/>
        </w:rPr>
        <w:t>. French would be appreciated.</w:t>
      </w:r>
    </w:p>
    <w:p w14:paraId="6EEA27D3" w14:textId="7A7C6763" w:rsidR="00F20F27" w:rsidRDefault="00F20F27" w:rsidP="00F20F27">
      <w:pPr>
        <w:pStyle w:val="Titre1"/>
        <w:numPr>
          <w:ilvl w:val="0"/>
          <w:numId w:val="3"/>
        </w:numPr>
        <w:spacing w:before="224"/>
        <w:rPr>
          <w:rFonts w:ascii="Arial" w:eastAsiaTheme="minorHAnsi" w:hAnsi="Arial" w:cs="Arial"/>
          <w:b/>
          <w:bCs/>
          <w:color w:val="000000"/>
          <w:sz w:val="24"/>
          <w:szCs w:val="24"/>
          <w:lang w:val="en-GB"/>
        </w:rPr>
      </w:pPr>
      <w:r w:rsidRPr="00864A97">
        <w:rPr>
          <w:rFonts w:ascii="Arial" w:eastAsiaTheme="minorHAnsi" w:hAnsi="Arial" w:cs="Arial"/>
          <w:b/>
          <w:bCs/>
          <w:color w:val="000000"/>
          <w:sz w:val="24"/>
          <w:szCs w:val="24"/>
          <w:lang w:val="en-GB"/>
        </w:rPr>
        <w:t>Experiences</w:t>
      </w:r>
      <w:r w:rsidR="00263000">
        <w:rPr>
          <w:rFonts w:ascii="Arial" w:eastAsiaTheme="minorHAnsi" w:hAnsi="Arial" w:cs="Arial"/>
          <w:b/>
          <w:bCs/>
          <w:color w:val="000000"/>
          <w:sz w:val="24"/>
          <w:szCs w:val="24"/>
          <w:lang w:val="en-GB"/>
        </w:rPr>
        <w:t xml:space="preserve"> and Competences</w:t>
      </w:r>
    </w:p>
    <w:p w14:paraId="4D509643" w14:textId="77777777" w:rsidR="00263000" w:rsidRDefault="00263000" w:rsidP="00263000">
      <w:pPr>
        <w:pStyle w:val="Titre2"/>
        <w:rPr>
          <w:rFonts w:ascii="Arial" w:eastAsiaTheme="minorHAnsi" w:hAnsi="Arial" w:cs="Arial"/>
          <w:b/>
          <w:color w:val="auto"/>
          <w:w w:val="105"/>
          <w:sz w:val="21"/>
          <w:szCs w:val="22"/>
          <w:lang w:val="en-GB"/>
        </w:rPr>
      </w:pPr>
    </w:p>
    <w:p w14:paraId="11972F30" w14:textId="4F2804E5" w:rsidR="00263000" w:rsidRPr="00263000" w:rsidRDefault="00263000" w:rsidP="00263000">
      <w:pPr>
        <w:pStyle w:val="Titre2"/>
        <w:rPr>
          <w:rFonts w:ascii="Arial" w:eastAsiaTheme="minorHAnsi" w:hAnsi="Arial" w:cs="Arial"/>
          <w:b/>
          <w:color w:val="auto"/>
          <w:w w:val="105"/>
          <w:sz w:val="21"/>
          <w:szCs w:val="22"/>
          <w:lang w:val="en-GB"/>
        </w:rPr>
      </w:pPr>
      <w:r w:rsidRPr="00263000">
        <w:rPr>
          <w:rFonts w:ascii="Arial" w:eastAsiaTheme="minorHAnsi" w:hAnsi="Arial" w:cs="Arial"/>
          <w:b/>
          <w:color w:val="auto"/>
          <w:w w:val="105"/>
          <w:sz w:val="21"/>
          <w:szCs w:val="22"/>
          <w:lang w:val="en-GB"/>
        </w:rPr>
        <w:t>6.1 Experiences</w:t>
      </w:r>
    </w:p>
    <w:p w14:paraId="054D3EBE" w14:textId="03EC4F30" w:rsidR="00263000" w:rsidRPr="00263000" w:rsidRDefault="00263000" w:rsidP="00263000">
      <w:pPr>
        <w:pStyle w:val="Paragraphedeliste"/>
        <w:numPr>
          <w:ilvl w:val="0"/>
          <w:numId w:val="16"/>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Proven working experience as an Administrative</w:t>
      </w:r>
      <w:r w:rsidR="00A60B1E">
        <w:rPr>
          <w:rFonts w:ascii="Arial" w:eastAsia="Calibri" w:hAnsi="Arial" w:cs="Arial"/>
          <w:w w:val="105"/>
          <w:sz w:val="21"/>
          <w:szCs w:val="21"/>
          <w:lang w:val="en-GB" w:bidi="en-US"/>
        </w:rPr>
        <w:t>/</w:t>
      </w:r>
      <w:r w:rsidRPr="00263000">
        <w:rPr>
          <w:rFonts w:ascii="Arial" w:eastAsia="Calibri" w:hAnsi="Arial" w:cs="Arial"/>
          <w:w w:val="105"/>
          <w:sz w:val="21"/>
          <w:szCs w:val="21"/>
          <w:lang w:val="en-GB" w:bidi="en-US"/>
        </w:rPr>
        <w:t>Finance Officer (+ 5 years).</w:t>
      </w:r>
    </w:p>
    <w:p w14:paraId="3BAF8E68" w14:textId="65122CCA" w:rsidR="00263000" w:rsidRPr="00263000" w:rsidRDefault="00263000" w:rsidP="00263000">
      <w:pPr>
        <w:pStyle w:val="Paragraphedeliste"/>
        <w:numPr>
          <w:ilvl w:val="0"/>
          <w:numId w:val="16"/>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Good knowledge and working experience of Jordan, Palestine, Lebanon or Iraq institutions and policies, especially of the Ministry of Culture and information as well as the civil society organizations.</w:t>
      </w:r>
    </w:p>
    <w:p w14:paraId="58F6ECE5" w14:textId="77777777" w:rsidR="00263000" w:rsidRPr="00263000" w:rsidRDefault="00263000" w:rsidP="00263000">
      <w:pPr>
        <w:pStyle w:val="Paragraphedeliste"/>
        <w:numPr>
          <w:ilvl w:val="0"/>
          <w:numId w:val="16"/>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Experience in collecting and </w:t>
      </w:r>
      <w:proofErr w:type="spellStart"/>
      <w:r w:rsidRPr="00263000">
        <w:rPr>
          <w:rFonts w:ascii="Arial" w:eastAsia="Calibri" w:hAnsi="Arial" w:cs="Arial"/>
          <w:w w:val="105"/>
          <w:sz w:val="21"/>
          <w:szCs w:val="21"/>
          <w:lang w:val="en-GB" w:bidi="en-US"/>
        </w:rPr>
        <w:t>analyzing</w:t>
      </w:r>
      <w:proofErr w:type="spellEnd"/>
      <w:r w:rsidRPr="00263000">
        <w:rPr>
          <w:rFonts w:ascii="Arial" w:eastAsia="Calibri" w:hAnsi="Arial" w:cs="Arial"/>
          <w:w w:val="105"/>
          <w:sz w:val="21"/>
          <w:szCs w:val="21"/>
          <w:lang w:val="en-GB" w:bidi="en-US"/>
        </w:rPr>
        <w:t xml:space="preserve"> data</w:t>
      </w:r>
    </w:p>
    <w:p w14:paraId="13EAE11D" w14:textId="381E40B7" w:rsidR="00263000" w:rsidRDefault="00263000" w:rsidP="00263000">
      <w:pPr>
        <w:pStyle w:val="Paragraphedeliste"/>
        <w:numPr>
          <w:ilvl w:val="0"/>
          <w:numId w:val="16"/>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Experience within public agencies/ public offices, European programs or international projects</w:t>
      </w:r>
    </w:p>
    <w:p w14:paraId="151C6C20" w14:textId="4C9FEE22" w:rsidR="00263000" w:rsidRPr="00263000" w:rsidRDefault="00263000" w:rsidP="00263000">
      <w:pPr>
        <w:pStyle w:val="Titre2"/>
        <w:rPr>
          <w:rFonts w:ascii="Arial" w:eastAsiaTheme="minorHAnsi" w:hAnsi="Arial" w:cs="Arial"/>
          <w:b/>
          <w:color w:val="auto"/>
          <w:w w:val="105"/>
          <w:sz w:val="21"/>
          <w:szCs w:val="22"/>
          <w:lang w:val="en-GB"/>
        </w:rPr>
      </w:pPr>
      <w:r w:rsidRPr="00263000">
        <w:rPr>
          <w:rFonts w:ascii="Arial" w:eastAsiaTheme="minorHAnsi" w:hAnsi="Arial" w:cs="Arial"/>
          <w:b/>
          <w:color w:val="auto"/>
          <w:w w:val="105"/>
          <w:sz w:val="21"/>
          <w:szCs w:val="22"/>
          <w:lang w:val="en-GB"/>
        </w:rPr>
        <w:t>6.2 Competences required</w:t>
      </w:r>
    </w:p>
    <w:p w14:paraId="7E6CB2B5"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Mandatory: Working knowledge of Jordan fiscal policy and national accounting </w:t>
      </w:r>
      <w:proofErr w:type="spellStart"/>
      <w:r w:rsidRPr="00263000">
        <w:rPr>
          <w:rFonts w:ascii="Arial" w:eastAsia="Calibri" w:hAnsi="Arial" w:cs="Arial"/>
          <w:w w:val="105"/>
          <w:sz w:val="21"/>
          <w:szCs w:val="21"/>
          <w:lang w:val="en-GB" w:bidi="en-US"/>
        </w:rPr>
        <w:t>accounting</w:t>
      </w:r>
      <w:proofErr w:type="spellEnd"/>
      <w:r w:rsidRPr="00263000">
        <w:rPr>
          <w:rFonts w:ascii="Arial" w:eastAsia="Calibri" w:hAnsi="Arial" w:cs="Arial"/>
          <w:w w:val="105"/>
          <w:sz w:val="21"/>
          <w:szCs w:val="21"/>
          <w:lang w:val="en-GB" w:bidi="en-US"/>
        </w:rPr>
        <w:t xml:space="preserve"> legislation </w:t>
      </w:r>
    </w:p>
    <w:p w14:paraId="2B10B49A"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Working knowledge of all statutory legislation and regulations at least in two of the following countries:  Jordan, Palestine, Lebanon and Iraq</w:t>
      </w:r>
    </w:p>
    <w:p w14:paraId="3AED52AF"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A solid understanding of financial statistics and accounting principles</w:t>
      </w:r>
    </w:p>
    <w:p w14:paraId="3D89DC24"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In-depth understanding of office management procedures and departmental and legal policies</w:t>
      </w:r>
    </w:p>
    <w:p w14:paraId="6CCF1F60"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Professional working knowledge of English and Arabic is required. French would be appreciated. </w:t>
      </w:r>
    </w:p>
    <w:p w14:paraId="7D260B38" w14:textId="142F9280"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Proficient in MS </w:t>
      </w:r>
      <w:r w:rsidR="00233457" w:rsidRPr="00263000">
        <w:rPr>
          <w:rFonts w:ascii="Arial" w:eastAsia="Calibri" w:hAnsi="Arial" w:cs="Arial"/>
          <w:w w:val="105"/>
          <w:sz w:val="21"/>
          <w:szCs w:val="21"/>
          <w:lang w:val="en-GB" w:bidi="en-US"/>
        </w:rPr>
        <w:t>Office:</w:t>
      </w:r>
      <w:r w:rsidRPr="00263000">
        <w:rPr>
          <w:rFonts w:ascii="Arial" w:eastAsia="Calibri" w:hAnsi="Arial" w:cs="Arial"/>
          <w:w w:val="105"/>
          <w:sz w:val="21"/>
          <w:szCs w:val="21"/>
          <w:lang w:val="en-GB" w:bidi="en-US"/>
        </w:rPr>
        <w:t xml:space="preserve"> Excel is a must</w:t>
      </w:r>
    </w:p>
    <w:p w14:paraId="37896AF7" w14:textId="64984303" w:rsidR="00263000" w:rsidRPr="00263000" w:rsidRDefault="00263000" w:rsidP="00263000">
      <w:pPr>
        <w:pStyle w:val="Titre2"/>
        <w:rPr>
          <w:rFonts w:ascii="Arial" w:eastAsiaTheme="minorHAnsi" w:hAnsi="Arial" w:cs="Arial"/>
          <w:b/>
          <w:color w:val="auto"/>
          <w:w w:val="105"/>
          <w:sz w:val="21"/>
          <w:szCs w:val="22"/>
          <w:lang w:val="en-GB"/>
        </w:rPr>
      </w:pPr>
      <w:r>
        <w:rPr>
          <w:rFonts w:ascii="Arial" w:eastAsiaTheme="minorHAnsi" w:hAnsi="Arial" w:cs="Arial"/>
          <w:b/>
          <w:color w:val="auto"/>
          <w:w w:val="105"/>
          <w:sz w:val="21"/>
          <w:szCs w:val="22"/>
          <w:lang w:val="en-GB"/>
        </w:rPr>
        <w:t xml:space="preserve">6.3 </w:t>
      </w:r>
      <w:r w:rsidRPr="00263000">
        <w:rPr>
          <w:rFonts w:ascii="Arial" w:eastAsiaTheme="minorHAnsi" w:hAnsi="Arial" w:cs="Arial"/>
          <w:b/>
          <w:color w:val="auto"/>
          <w:w w:val="105"/>
          <w:sz w:val="21"/>
          <w:szCs w:val="22"/>
          <w:lang w:val="en-GB"/>
        </w:rPr>
        <w:t>Soft skills and optional competence</w:t>
      </w:r>
    </w:p>
    <w:p w14:paraId="2DD956E1"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 xml:space="preserve">Knowledge of Media </w:t>
      </w:r>
    </w:p>
    <w:p w14:paraId="05E6C4B7"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Talent in negotiations and networking</w:t>
      </w:r>
    </w:p>
    <w:p w14:paraId="01156532"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Aptitude in decision-making and working with numbers</w:t>
      </w:r>
    </w:p>
    <w:p w14:paraId="2CD7D1EF"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Strong leadership capabilities</w:t>
      </w:r>
    </w:p>
    <w:p w14:paraId="6E9D7C17"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Requested highest demonstrable professional skills on: Inter-cultural communication and Teamwork.</w:t>
      </w:r>
    </w:p>
    <w:p w14:paraId="2AAE6186"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Strong interpersonal, communication, autonomy, initiative and presentation skills</w:t>
      </w:r>
    </w:p>
    <w:p w14:paraId="7EE027C5"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Excellent organizational and multitasking abilities</w:t>
      </w:r>
    </w:p>
    <w:p w14:paraId="7862A574" w14:textId="77777777" w:rsidR="00263000" w:rsidRPr="00263000" w:rsidRDefault="00263000" w:rsidP="00263000">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Able to manage, guide and lead employees to ensure appropriate financial processes are being used</w:t>
      </w:r>
    </w:p>
    <w:p w14:paraId="57492640" w14:textId="6AE9C0B2" w:rsidR="00F20F27" w:rsidRPr="00263000" w:rsidRDefault="00263000" w:rsidP="00795F4F">
      <w:pPr>
        <w:pStyle w:val="Paragraphedeliste"/>
        <w:numPr>
          <w:ilvl w:val="0"/>
          <w:numId w:val="15"/>
        </w:numPr>
        <w:shd w:val="clear" w:color="auto" w:fill="FFFFFF"/>
        <w:spacing w:before="100" w:beforeAutospacing="1" w:after="100" w:afterAutospacing="1" w:line="240" w:lineRule="auto"/>
        <w:jc w:val="both"/>
        <w:rPr>
          <w:rFonts w:ascii="Arial" w:eastAsia="Calibri" w:hAnsi="Arial" w:cs="Arial"/>
          <w:w w:val="105"/>
          <w:sz w:val="21"/>
          <w:szCs w:val="21"/>
          <w:lang w:val="en-GB" w:bidi="en-US"/>
        </w:rPr>
      </w:pPr>
      <w:r w:rsidRPr="00263000">
        <w:rPr>
          <w:rFonts w:ascii="Arial" w:eastAsia="Calibri" w:hAnsi="Arial" w:cs="Arial"/>
          <w:w w:val="105"/>
          <w:sz w:val="21"/>
          <w:szCs w:val="21"/>
          <w:lang w:val="en-GB" w:bidi="en-US"/>
        </w:rPr>
        <w:t>Sound knowledge of Jordan, Palestine, Iraq and Lebanon contexts and of the relationship between Media, Civil societies and legal authorities.</w:t>
      </w:r>
    </w:p>
    <w:p w14:paraId="2C4D3DF7" w14:textId="189C4323" w:rsidR="00F20F27" w:rsidRPr="00864A97" w:rsidRDefault="00F20F27" w:rsidP="00F20F27">
      <w:pPr>
        <w:pStyle w:val="Titre1"/>
        <w:numPr>
          <w:ilvl w:val="0"/>
          <w:numId w:val="3"/>
        </w:numPr>
        <w:spacing w:before="224"/>
        <w:rPr>
          <w:rFonts w:ascii="Arial" w:eastAsiaTheme="minorHAnsi" w:hAnsi="Arial" w:cs="Arial"/>
          <w:b/>
          <w:bCs/>
          <w:color w:val="000000"/>
          <w:sz w:val="24"/>
          <w:szCs w:val="24"/>
          <w:lang w:val="en-GB"/>
        </w:rPr>
      </w:pPr>
      <w:r w:rsidRPr="00864A97">
        <w:rPr>
          <w:rFonts w:ascii="Arial" w:eastAsiaTheme="minorHAnsi" w:hAnsi="Arial" w:cs="Arial"/>
          <w:b/>
          <w:bCs/>
          <w:color w:val="000000"/>
          <w:sz w:val="24"/>
          <w:szCs w:val="24"/>
          <w:lang w:val="en-GB"/>
        </w:rPr>
        <w:t>Education:</w:t>
      </w:r>
    </w:p>
    <w:p w14:paraId="1F9E2708" w14:textId="249260CE" w:rsidR="00ED73BD" w:rsidRPr="00263000" w:rsidRDefault="00263000" w:rsidP="00F20F27">
      <w:pPr>
        <w:jc w:val="both"/>
        <w:rPr>
          <w:rFonts w:ascii="Arial" w:hAnsi="Arial" w:cs="Arial"/>
          <w:b/>
          <w:u w:val="single"/>
          <w:lang w:val="en-US"/>
        </w:rPr>
      </w:pPr>
      <w:r w:rsidRPr="00263000">
        <w:rPr>
          <w:rFonts w:ascii="Arial" w:eastAsia="Calibri" w:hAnsi="Arial" w:cs="Arial"/>
          <w:sz w:val="21"/>
          <w:szCs w:val="21"/>
          <w:lang w:val="en-GB" w:bidi="en-US"/>
        </w:rPr>
        <w:t>BS/MA degree in Finance, Accounting or Economics (supply chain management, logistics or business administration)</w:t>
      </w:r>
    </w:p>
    <w:p w14:paraId="2D2C79F7" w14:textId="50454AED" w:rsidR="00433D09" w:rsidRPr="00DC5FC8" w:rsidRDefault="00ED73BD" w:rsidP="00433D09">
      <w:pPr>
        <w:pStyle w:val="Paragraphedeliste"/>
        <w:numPr>
          <w:ilvl w:val="0"/>
          <w:numId w:val="3"/>
        </w:numPr>
        <w:autoSpaceDE w:val="0"/>
        <w:autoSpaceDN w:val="0"/>
        <w:adjustRightInd w:val="0"/>
        <w:spacing w:after="0"/>
        <w:jc w:val="both"/>
        <w:rPr>
          <w:rFonts w:ascii="Arial" w:hAnsi="Arial" w:cs="Arial"/>
          <w:b/>
          <w:bCs/>
          <w:color w:val="000000"/>
          <w:sz w:val="24"/>
          <w:szCs w:val="24"/>
          <w:lang w:val="en-GB"/>
        </w:rPr>
      </w:pPr>
      <w:r w:rsidRPr="00864A97">
        <w:rPr>
          <w:rFonts w:ascii="Arial" w:hAnsi="Arial" w:cs="Arial"/>
          <w:b/>
          <w:bCs/>
          <w:color w:val="000000"/>
          <w:sz w:val="24"/>
          <w:szCs w:val="24"/>
          <w:lang w:val="en-GB"/>
        </w:rPr>
        <w:t>Termination, collateral and transfer if contract</w:t>
      </w:r>
    </w:p>
    <w:p w14:paraId="1E4FD425" w14:textId="3E37E9F0" w:rsidR="00433D09" w:rsidRPr="00864A97" w:rsidRDefault="00433D09" w:rsidP="00ED73BD">
      <w:pPr>
        <w:pStyle w:val="Titre1"/>
        <w:keepNext w:val="0"/>
        <w:keepLines w:val="0"/>
        <w:widowControl w:val="0"/>
        <w:numPr>
          <w:ilvl w:val="1"/>
          <w:numId w:val="3"/>
        </w:numPr>
        <w:tabs>
          <w:tab w:val="left" w:pos="940"/>
        </w:tabs>
        <w:autoSpaceDE w:val="0"/>
        <w:autoSpaceDN w:val="0"/>
        <w:spacing w:before="228" w:line="240" w:lineRule="auto"/>
        <w:rPr>
          <w:rFonts w:ascii="Arial" w:eastAsiaTheme="minorHAnsi" w:hAnsi="Arial" w:cs="Arial"/>
          <w:b/>
          <w:color w:val="auto"/>
          <w:w w:val="105"/>
          <w:sz w:val="21"/>
          <w:szCs w:val="22"/>
          <w:lang w:val="en-GB"/>
        </w:rPr>
      </w:pPr>
      <w:r w:rsidRPr="00864A97">
        <w:rPr>
          <w:rFonts w:ascii="Arial" w:eastAsiaTheme="minorHAnsi" w:hAnsi="Arial" w:cs="Arial"/>
          <w:b/>
          <w:color w:val="auto"/>
          <w:w w:val="105"/>
          <w:sz w:val="21"/>
          <w:szCs w:val="22"/>
          <w:lang w:val="en-GB"/>
        </w:rPr>
        <w:t>Receivership or compulsory liquidation</w:t>
      </w:r>
    </w:p>
    <w:p w14:paraId="778A59FE" w14:textId="77777777" w:rsidR="00433D09" w:rsidRPr="00864A97" w:rsidRDefault="00433D09" w:rsidP="00433D09">
      <w:pPr>
        <w:autoSpaceDE w:val="0"/>
        <w:autoSpaceDN w:val="0"/>
        <w:adjustRightInd w:val="0"/>
        <w:spacing w:after="0"/>
        <w:jc w:val="both"/>
        <w:rPr>
          <w:rFonts w:ascii="Arial" w:hAnsi="Arial" w:cs="Arial"/>
          <w:color w:val="000000"/>
          <w:sz w:val="24"/>
          <w:szCs w:val="24"/>
          <w:lang w:val="en-GB"/>
        </w:rPr>
      </w:pPr>
    </w:p>
    <w:p w14:paraId="11AB5B37"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 xml:space="preserve">In the event that the service provider goes into receivership or compulsory liquidation, the contract shall be terminated ipso jure after a period of one month from the date of a letter sent </w:t>
      </w:r>
      <w:r w:rsidRPr="00864A97">
        <w:rPr>
          <w:rFonts w:ascii="Arial" w:eastAsia="Calibri" w:hAnsi="Arial" w:cs="Arial"/>
          <w:w w:val="105"/>
          <w:sz w:val="21"/>
          <w:szCs w:val="21"/>
          <w:lang w:val="en-GB" w:bidi="en-US"/>
        </w:rPr>
        <w:lastRenderedPageBreak/>
        <w:t>by registered post with acknowledgement of receipt to the official receiver or debtor in the case of simplified receivership or to the liquidator in the case of compulsory liquidation, who, in accordance with the provisions of article L.621-28 of the commercial code, has the sole power to demand that the current contract be continued.</w:t>
      </w:r>
    </w:p>
    <w:p w14:paraId="75D6FCB5"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p>
    <w:p w14:paraId="53A9A0A4"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If the contract is declared to have been terminated, this shall become effective on the date on which the official receiver or liquidator decides not to continue the performance of the contract or upon expiry of the period of one month stipulated above.</w:t>
      </w:r>
    </w:p>
    <w:p w14:paraId="2D849B35"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p>
    <w:p w14:paraId="5342FBBF"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This shall not entitle the service provider to any compensation.</w:t>
      </w:r>
    </w:p>
    <w:p w14:paraId="4BC0B0C4"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p>
    <w:p w14:paraId="3A4A3C00"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If it is established that there is a risk that the service provider's business may be liquidated, the service provider shall take all necessary steps to provide CFI with the computer codes required for operation of the equipment and software supplied, as well as any developments that may have been made in accordance with the guarantee of future-proofing.</w:t>
      </w:r>
    </w:p>
    <w:p w14:paraId="2C278BDA" w14:textId="5787AF81" w:rsidR="00433D09" w:rsidRPr="00864A97" w:rsidRDefault="00433D09" w:rsidP="00ED73BD">
      <w:pPr>
        <w:pStyle w:val="Titre1"/>
        <w:keepNext w:val="0"/>
        <w:keepLines w:val="0"/>
        <w:widowControl w:val="0"/>
        <w:numPr>
          <w:ilvl w:val="1"/>
          <w:numId w:val="3"/>
        </w:numPr>
        <w:tabs>
          <w:tab w:val="left" w:pos="940"/>
        </w:tabs>
        <w:autoSpaceDE w:val="0"/>
        <w:autoSpaceDN w:val="0"/>
        <w:spacing w:before="228" w:line="240" w:lineRule="auto"/>
        <w:rPr>
          <w:rFonts w:ascii="Arial" w:eastAsiaTheme="minorHAnsi" w:hAnsi="Arial" w:cs="Arial"/>
          <w:b/>
          <w:color w:val="auto"/>
          <w:w w:val="105"/>
          <w:sz w:val="21"/>
          <w:szCs w:val="22"/>
          <w:lang w:val="en-GB"/>
        </w:rPr>
      </w:pPr>
      <w:r w:rsidRPr="00864A97">
        <w:rPr>
          <w:rFonts w:ascii="Arial" w:eastAsiaTheme="minorHAnsi" w:hAnsi="Arial" w:cs="Arial"/>
          <w:b/>
          <w:color w:val="auto"/>
          <w:w w:val="105"/>
          <w:sz w:val="21"/>
          <w:szCs w:val="22"/>
          <w:lang w:val="en-GB"/>
        </w:rPr>
        <w:t>Termination owing to non-performance</w:t>
      </w:r>
    </w:p>
    <w:p w14:paraId="042CE41E" w14:textId="77777777" w:rsidR="00433D09" w:rsidRPr="00864A97" w:rsidRDefault="00433D09" w:rsidP="00433D09">
      <w:pPr>
        <w:autoSpaceDE w:val="0"/>
        <w:autoSpaceDN w:val="0"/>
        <w:adjustRightInd w:val="0"/>
        <w:spacing w:after="0"/>
        <w:jc w:val="both"/>
        <w:rPr>
          <w:rFonts w:ascii="Arial" w:hAnsi="Arial" w:cs="Arial"/>
          <w:b/>
          <w:bCs/>
          <w:color w:val="000000"/>
          <w:sz w:val="24"/>
          <w:szCs w:val="24"/>
          <w:lang w:val="en-GB"/>
        </w:rPr>
      </w:pPr>
    </w:p>
    <w:p w14:paraId="49381609"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In the event of non-performance by one of the parties of one of its obligations as set out in the contractual documents, the other party may, if it wishes, terminate the contract 15 clear days after sending a registered letter with acknowledgement of receipt to which there has been no response, without prejudice to any action that may be taken for damages.</w:t>
      </w:r>
    </w:p>
    <w:p w14:paraId="07B22786"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p>
    <w:p w14:paraId="58A2E165"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CFI may provide for the performance of the service at the service provider's expense and risk, either in the event of non-performance by the latter of a service that, due to its nature, cannot be delayed, or after formal notice has been given by registered letter with acknowledgement of receipt to provide the service within eight days and this has proved unsuccessful. Any increase in expenses in relation to market prices resulting from performance of the services at the service provider's expense and risk shall be borne by the service provider.</w:t>
      </w:r>
    </w:p>
    <w:p w14:paraId="7BADD5DA" w14:textId="202367C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p>
    <w:p w14:paraId="56F1F731" w14:textId="39602920" w:rsidR="00433D09" w:rsidRPr="00864A97" w:rsidRDefault="00433D09" w:rsidP="00ED73BD">
      <w:pPr>
        <w:pStyle w:val="Titre1"/>
        <w:keepNext w:val="0"/>
        <w:keepLines w:val="0"/>
        <w:widowControl w:val="0"/>
        <w:numPr>
          <w:ilvl w:val="1"/>
          <w:numId w:val="3"/>
        </w:numPr>
        <w:tabs>
          <w:tab w:val="left" w:pos="940"/>
        </w:tabs>
        <w:autoSpaceDE w:val="0"/>
        <w:autoSpaceDN w:val="0"/>
        <w:spacing w:before="228" w:line="240" w:lineRule="auto"/>
        <w:rPr>
          <w:rFonts w:ascii="Arial" w:eastAsiaTheme="minorHAnsi" w:hAnsi="Arial" w:cs="Arial"/>
          <w:b/>
          <w:color w:val="auto"/>
          <w:w w:val="105"/>
          <w:sz w:val="21"/>
          <w:szCs w:val="22"/>
          <w:lang w:val="en-GB"/>
        </w:rPr>
      </w:pPr>
      <w:r w:rsidRPr="00864A97">
        <w:rPr>
          <w:rFonts w:ascii="Arial" w:eastAsiaTheme="minorHAnsi" w:hAnsi="Arial" w:cs="Arial"/>
          <w:b/>
          <w:color w:val="auto"/>
          <w:w w:val="105"/>
          <w:sz w:val="21"/>
          <w:szCs w:val="22"/>
          <w:lang w:val="en-GB"/>
        </w:rPr>
        <w:t>Collateral and transfer of contract</w:t>
      </w:r>
    </w:p>
    <w:p w14:paraId="1BA4FB54" w14:textId="77777777" w:rsidR="00433D09" w:rsidRPr="00864A97" w:rsidRDefault="00433D09" w:rsidP="00433D09">
      <w:pPr>
        <w:autoSpaceDE w:val="0"/>
        <w:autoSpaceDN w:val="0"/>
        <w:adjustRightInd w:val="0"/>
        <w:spacing w:after="0"/>
        <w:jc w:val="both"/>
        <w:rPr>
          <w:rFonts w:ascii="Arial" w:hAnsi="Arial" w:cs="Arial"/>
          <w:b/>
          <w:bCs/>
          <w:color w:val="000000"/>
          <w:sz w:val="24"/>
          <w:szCs w:val="24"/>
          <w:lang w:val="en-GB"/>
        </w:rPr>
      </w:pPr>
    </w:p>
    <w:p w14:paraId="7ADF628B" w14:textId="06845CD0" w:rsidR="00433D09" w:rsidRPr="00864A97" w:rsidRDefault="004E2951" w:rsidP="00433D09">
      <w:pPr>
        <w:autoSpaceDE w:val="0"/>
        <w:autoSpaceDN w:val="0"/>
        <w:adjustRightInd w:val="0"/>
        <w:spacing w:after="0"/>
        <w:jc w:val="both"/>
        <w:rPr>
          <w:rFonts w:ascii="Arial" w:eastAsia="Calibri" w:hAnsi="Arial" w:cs="Arial"/>
          <w:w w:val="105"/>
          <w:sz w:val="21"/>
          <w:szCs w:val="21"/>
          <w:lang w:val="en-GB" w:bidi="en-US"/>
        </w:rPr>
      </w:pPr>
      <w:r>
        <w:rPr>
          <w:rFonts w:ascii="Arial" w:eastAsia="Calibri" w:hAnsi="Arial" w:cs="Arial"/>
          <w:w w:val="105"/>
          <w:sz w:val="21"/>
          <w:szCs w:val="21"/>
          <w:lang w:val="en-GB" w:bidi="en-US"/>
        </w:rPr>
        <w:t>No</w:t>
      </w:r>
      <w:r w:rsidRPr="00864A97">
        <w:rPr>
          <w:rFonts w:ascii="Arial" w:eastAsia="Calibri" w:hAnsi="Arial" w:cs="Arial"/>
          <w:w w:val="105"/>
          <w:sz w:val="21"/>
          <w:szCs w:val="21"/>
          <w:lang w:val="en-GB" w:bidi="en-US"/>
        </w:rPr>
        <w:t xml:space="preserve"> </w:t>
      </w:r>
      <w:r w:rsidR="00433D09" w:rsidRPr="00864A97">
        <w:rPr>
          <w:rFonts w:ascii="Arial" w:eastAsia="Calibri" w:hAnsi="Arial" w:cs="Arial"/>
          <w:w w:val="105"/>
          <w:sz w:val="21"/>
          <w:szCs w:val="21"/>
          <w:lang w:val="en-GB" w:bidi="en-US"/>
        </w:rPr>
        <w:t xml:space="preserve">transfer of the contract </w:t>
      </w:r>
      <w:r>
        <w:rPr>
          <w:rFonts w:ascii="Arial" w:eastAsia="Calibri" w:hAnsi="Arial" w:cs="Arial"/>
          <w:w w:val="105"/>
          <w:sz w:val="21"/>
          <w:szCs w:val="21"/>
          <w:lang w:val="en-GB" w:bidi="en-US"/>
        </w:rPr>
        <w:t xml:space="preserve">is authorized </w:t>
      </w:r>
    </w:p>
    <w:p w14:paraId="66D460E9" w14:textId="77777777" w:rsidR="00433D09" w:rsidRPr="00864A97" w:rsidRDefault="00433D09" w:rsidP="00433D09">
      <w:pPr>
        <w:autoSpaceDE w:val="0"/>
        <w:autoSpaceDN w:val="0"/>
        <w:adjustRightInd w:val="0"/>
        <w:spacing w:after="0"/>
        <w:jc w:val="both"/>
        <w:rPr>
          <w:rFonts w:ascii="Arial" w:hAnsi="Arial" w:cs="Arial"/>
          <w:color w:val="000000"/>
          <w:sz w:val="24"/>
          <w:szCs w:val="24"/>
          <w:lang w:val="en-GB"/>
        </w:rPr>
      </w:pPr>
    </w:p>
    <w:p w14:paraId="7E01F706" w14:textId="10524146" w:rsidR="00ED73BD" w:rsidRPr="00864A97" w:rsidRDefault="00ED73BD" w:rsidP="00433D09">
      <w:pPr>
        <w:pStyle w:val="Paragraphedeliste"/>
        <w:numPr>
          <w:ilvl w:val="0"/>
          <w:numId w:val="3"/>
        </w:numPr>
        <w:autoSpaceDE w:val="0"/>
        <w:autoSpaceDN w:val="0"/>
        <w:adjustRightInd w:val="0"/>
        <w:spacing w:after="0"/>
        <w:jc w:val="both"/>
        <w:rPr>
          <w:rFonts w:ascii="Arial" w:hAnsi="Arial" w:cs="Arial"/>
          <w:b/>
          <w:bCs/>
          <w:color w:val="000000"/>
          <w:sz w:val="24"/>
          <w:szCs w:val="24"/>
          <w:lang w:val="en-GB"/>
        </w:rPr>
      </w:pPr>
      <w:r w:rsidRPr="00864A97">
        <w:rPr>
          <w:rFonts w:ascii="Arial" w:hAnsi="Arial" w:cs="Arial"/>
          <w:b/>
          <w:bCs/>
          <w:color w:val="000000"/>
          <w:sz w:val="24"/>
          <w:szCs w:val="24"/>
          <w:lang w:val="en-GB"/>
        </w:rPr>
        <w:t>Legal disputes</w:t>
      </w:r>
    </w:p>
    <w:p w14:paraId="3C4D6268" w14:textId="77777777" w:rsidR="00433D09" w:rsidRPr="00864A97" w:rsidRDefault="00433D09" w:rsidP="00433D09">
      <w:pPr>
        <w:autoSpaceDE w:val="0"/>
        <w:autoSpaceDN w:val="0"/>
        <w:adjustRightInd w:val="0"/>
        <w:spacing w:after="0"/>
        <w:jc w:val="both"/>
        <w:rPr>
          <w:rFonts w:ascii="Arial" w:hAnsi="Arial" w:cs="Arial"/>
          <w:b/>
          <w:bCs/>
          <w:color w:val="000000"/>
          <w:sz w:val="24"/>
          <w:szCs w:val="24"/>
          <w:lang w:val="en-GB"/>
        </w:rPr>
      </w:pPr>
    </w:p>
    <w:p w14:paraId="7FC501AD"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Except in the event of interim proceedings, the parties undertake to seek an amicable solution in the event of any legal dispute or disagreement between them before considering referring the case to a court of any kind.</w:t>
      </w:r>
    </w:p>
    <w:p w14:paraId="43DE3824"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p>
    <w:p w14:paraId="3F1CA54E"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To this end, any disagreement between the service provider and CFI must be the subject of a complaint report drawn up by the parties, which must be communicated within thirty days from the date on which the disagreement arose.</w:t>
      </w:r>
    </w:p>
    <w:p w14:paraId="63D6F564"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The parties shall then have 2 months in which to respond to this complaint.</w:t>
      </w:r>
    </w:p>
    <w:p w14:paraId="6F5B4C98" w14:textId="77777777" w:rsidR="00DF3533"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If the disagreement persists after this amicable procedure, the parties may commence litigation.</w:t>
      </w:r>
    </w:p>
    <w:p w14:paraId="0BE3D2DB" w14:textId="23E04F9F" w:rsidR="00433D09"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The contract concluded between CFI and the service provider shall be subject to the provisions of French commercial law.</w:t>
      </w:r>
    </w:p>
    <w:p w14:paraId="0C405C21" w14:textId="77777777" w:rsidR="00A60B1E" w:rsidRPr="00864A97" w:rsidRDefault="00A60B1E" w:rsidP="00433D09">
      <w:pPr>
        <w:autoSpaceDE w:val="0"/>
        <w:autoSpaceDN w:val="0"/>
        <w:adjustRightInd w:val="0"/>
        <w:spacing w:after="0"/>
        <w:jc w:val="both"/>
        <w:rPr>
          <w:rFonts w:ascii="Arial" w:eastAsia="Calibri" w:hAnsi="Arial" w:cs="Arial"/>
          <w:w w:val="105"/>
          <w:sz w:val="21"/>
          <w:szCs w:val="21"/>
          <w:lang w:val="en-GB" w:bidi="en-US"/>
        </w:rPr>
      </w:pPr>
    </w:p>
    <w:p w14:paraId="3E1CC4EB" w14:textId="33B594BA" w:rsidR="00433D09"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lastRenderedPageBreak/>
        <w:t xml:space="preserve">The language of this contract </w:t>
      </w:r>
      <w:r w:rsidR="00233457" w:rsidRPr="00864A97">
        <w:rPr>
          <w:rFonts w:ascii="Arial" w:eastAsia="Calibri" w:hAnsi="Arial" w:cs="Arial"/>
          <w:w w:val="105"/>
          <w:sz w:val="21"/>
          <w:szCs w:val="21"/>
          <w:lang w:val="en-GB" w:bidi="en-US"/>
        </w:rPr>
        <w:t xml:space="preserve">is </w:t>
      </w:r>
      <w:r w:rsidR="00233457">
        <w:rPr>
          <w:rFonts w:ascii="Arial" w:eastAsia="Calibri" w:hAnsi="Arial" w:cs="Arial"/>
          <w:w w:val="105"/>
          <w:sz w:val="21"/>
          <w:szCs w:val="21"/>
          <w:lang w:val="en-GB" w:bidi="en-US"/>
        </w:rPr>
        <w:t>English</w:t>
      </w:r>
      <w:r w:rsidR="004E2951">
        <w:rPr>
          <w:rFonts w:ascii="Arial" w:eastAsia="Calibri" w:hAnsi="Arial" w:cs="Arial"/>
          <w:w w:val="105"/>
          <w:sz w:val="21"/>
          <w:szCs w:val="21"/>
          <w:lang w:val="en-GB" w:bidi="en-US"/>
        </w:rPr>
        <w:t>.</w:t>
      </w:r>
    </w:p>
    <w:p w14:paraId="4BE6D0C9" w14:textId="77777777" w:rsidR="00A60B1E" w:rsidRPr="00864A97" w:rsidRDefault="00A60B1E" w:rsidP="00433D09">
      <w:pPr>
        <w:autoSpaceDE w:val="0"/>
        <w:autoSpaceDN w:val="0"/>
        <w:adjustRightInd w:val="0"/>
        <w:spacing w:after="0"/>
        <w:jc w:val="both"/>
        <w:rPr>
          <w:rFonts w:ascii="Arial" w:eastAsia="Calibri" w:hAnsi="Arial" w:cs="Arial"/>
          <w:w w:val="105"/>
          <w:sz w:val="21"/>
          <w:szCs w:val="21"/>
          <w:lang w:val="en-GB" w:bidi="en-US"/>
        </w:rPr>
      </w:pPr>
    </w:p>
    <w:p w14:paraId="70BB4F66" w14:textId="46EF68DD" w:rsidR="00433D09"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 xml:space="preserve">Any translation is provided for information purposes only and has no contractual value. In the event of any conflict between the two versions, only the </w:t>
      </w:r>
      <w:r w:rsidR="004E2951">
        <w:rPr>
          <w:rFonts w:ascii="Arial" w:eastAsia="Calibri" w:hAnsi="Arial" w:cs="Arial"/>
          <w:w w:val="105"/>
          <w:sz w:val="21"/>
          <w:szCs w:val="21"/>
          <w:lang w:val="en-GB" w:bidi="en-US"/>
        </w:rPr>
        <w:t>English</w:t>
      </w:r>
      <w:r w:rsidR="004E2951" w:rsidRPr="00864A97">
        <w:rPr>
          <w:rFonts w:ascii="Arial" w:eastAsia="Calibri" w:hAnsi="Arial" w:cs="Arial"/>
          <w:w w:val="105"/>
          <w:sz w:val="21"/>
          <w:szCs w:val="21"/>
          <w:lang w:val="en-GB" w:bidi="en-US"/>
        </w:rPr>
        <w:t xml:space="preserve"> </w:t>
      </w:r>
      <w:r w:rsidRPr="00864A97">
        <w:rPr>
          <w:rFonts w:ascii="Arial" w:eastAsia="Calibri" w:hAnsi="Arial" w:cs="Arial"/>
          <w:w w:val="105"/>
          <w:sz w:val="21"/>
          <w:szCs w:val="21"/>
          <w:lang w:val="en-GB" w:bidi="en-US"/>
        </w:rPr>
        <w:t>version of the contract documents shall prevail.</w:t>
      </w:r>
    </w:p>
    <w:p w14:paraId="3EBB4663" w14:textId="77777777" w:rsidR="00A60B1E" w:rsidRPr="00864A97" w:rsidRDefault="00A60B1E" w:rsidP="00433D09">
      <w:pPr>
        <w:autoSpaceDE w:val="0"/>
        <w:autoSpaceDN w:val="0"/>
        <w:adjustRightInd w:val="0"/>
        <w:spacing w:after="0"/>
        <w:jc w:val="both"/>
        <w:rPr>
          <w:rFonts w:ascii="Arial" w:eastAsia="Calibri" w:hAnsi="Arial" w:cs="Arial"/>
          <w:w w:val="105"/>
          <w:sz w:val="21"/>
          <w:szCs w:val="21"/>
          <w:lang w:val="en-GB" w:bidi="en-US"/>
        </w:rPr>
      </w:pPr>
    </w:p>
    <w:p w14:paraId="61A90367" w14:textId="77777777" w:rsidR="00433D09" w:rsidRPr="00864A97" w:rsidRDefault="00433D09" w:rsidP="00433D09">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Any dispute relating to the implementation or breach of the contract shall be referred to an</w:t>
      </w:r>
    </w:p>
    <w:p w14:paraId="2BF4613C" w14:textId="6996C96A" w:rsidR="00433D09" w:rsidRPr="00864A97" w:rsidRDefault="00433D09" w:rsidP="004E2951">
      <w:pPr>
        <w:tabs>
          <w:tab w:val="left" w:pos="8145"/>
        </w:tabs>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 xml:space="preserve">ordinary judge and more specifically to the Commercial Court of </w:t>
      </w:r>
      <w:r w:rsidR="004E2951">
        <w:rPr>
          <w:rFonts w:ascii="Arial" w:eastAsia="Calibri" w:hAnsi="Arial" w:cs="Arial"/>
          <w:w w:val="105"/>
          <w:sz w:val="21"/>
          <w:szCs w:val="21"/>
          <w:lang w:val="en-GB" w:bidi="en-US"/>
        </w:rPr>
        <w:t>Nanterre</w:t>
      </w:r>
      <w:r w:rsidRPr="00864A97">
        <w:rPr>
          <w:rFonts w:ascii="Arial" w:eastAsia="Calibri" w:hAnsi="Arial" w:cs="Arial"/>
          <w:w w:val="105"/>
          <w:sz w:val="21"/>
          <w:szCs w:val="21"/>
          <w:lang w:val="en-GB" w:bidi="en-US"/>
        </w:rPr>
        <w:t>.</w:t>
      </w:r>
      <w:r w:rsidR="004E2951">
        <w:rPr>
          <w:rFonts w:ascii="Arial" w:eastAsia="Calibri" w:hAnsi="Arial" w:cs="Arial"/>
          <w:w w:val="105"/>
          <w:sz w:val="21"/>
          <w:szCs w:val="21"/>
          <w:lang w:val="en-GB" w:bidi="en-US"/>
        </w:rPr>
        <w:tab/>
      </w:r>
    </w:p>
    <w:p w14:paraId="0D9625AF" w14:textId="02429F25" w:rsidR="00775D0C" w:rsidRPr="00864A97" w:rsidRDefault="00775D0C" w:rsidP="00A3164A">
      <w:pPr>
        <w:autoSpaceDE w:val="0"/>
        <w:autoSpaceDN w:val="0"/>
        <w:adjustRightInd w:val="0"/>
        <w:spacing w:after="0"/>
        <w:jc w:val="both"/>
        <w:rPr>
          <w:rFonts w:ascii="Arial" w:eastAsia="Calibri" w:hAnsi="Arial" w:cs="Arial"/>
          <w:w w:val="105"/>
          <w:sz w:val="21"/>
          <w:szCs w:val="21"/>
          <w:lang w:val="en-GB" w:bidi="en-US"/>
        </w:rPr>
      </w:pPr>
    </w:p>
    <w:p w14:paraId="3C9A4847" w14:textId="77777777" w:rsidR="00775D0C" w:rsidRPr="00864A97" w:rsidRDefault="00775D0C" w:rsidP="00ED73BD">
      <w:pPr>
        <w:autoSpaceDE w:val="0"/>
        <w:autoSpaceDN w:val="0"/>
        <w:adjustRightInd w:val="0"/>
        <w:spacing w:after="0"/>
        <w:jc w:val="both"/>
        <w:rPr>
          <w:rFonts w:ascii="Arial" w:eastAsia="Calibri" w:hAnsi="Arial" w:cs="Arial"/>
          <w:w w:val="105"/>
          <w:sz w:val="21"/>
          <w:szCs w:val="21"/>
          <w:lang w:val="en-GB" w:bidi="en-US"/>
        </w:rPr>
      </w:pPr>
      <w:r w:rsidRPr="00864A97">
        <w:rPr>
          <w:rFonts w:ascii="Arial" w:eastAsia="Calibri" w:hAnsi="Arial" w:cs="Arial"/>
          <w:w w:val="105"/>
          <w:sz w:val="21"/>
          <w:szCs w:val="21"/>
          <w:lang w:val="en-GB" w:bidi="en-US"/>
        </w:rPr>
        <w:t xml:space="preserve">Approved by the company </w:t>
      </w:r>
      <w:r w:rsidRPr="00864A97">
        <w:rPr>
          <w:rFonts w:ascii="Arial" w:eastAsia="Calibri" w:hAnsi="Arial" w:cs="Arial"/>
          <w:w w:val="105"/>
          <w:sz w:val="21"/>
          <w:szCs w:val="21"/>
          <w:lang w:val="en-GB" w:bidi="en-US"/>
        </w:rPr>
        <w:tab/>
      </w:r>
      <w:r w:rsidRPr="00864A97">
        <w:rPr>
          <w:rFonts w:ascii="Arial" w:eastAsia="Calibri" w:hAnsi="Arial" w:cs="Arial"/>
          <w:w w:val="105"/>
          <w:sz w:val="21"/>
          <w:szCs w:val="21"/>
          <w:lang w:val="en-GB" w:bidi="en-US"/>
        </w:rPr>
        <w:tab/>
      </w:r>
      <w:r w:rsidRPr="00864A97">
        <w:rPr>
          <w:rFonts w:ascii="Arial" w:eastAsia="Calibri" w:hAnsi="Arial" w:cs="Arial"/>
          <w:w w:val="105"/>
          <w:sz w:val="21"/>
          <w:szCs w:val="21"/>
          <w:lang w:val="en-GB" w:bidi="en-US"/>
        </w:rPr>
        <w:tab/>
      </w:r>
      <w:r w:rsidRPr="00864A97">
        <w:rPr>
          <w:rFonts w:ascii="Arial" w:eastAsia="Calibri" w:hAnsi="Arial" w:cs="Arial"/>
          <w:w w:val="105"/>
          <w:sz w:val="21"/>
          <w:szCs w:val="21"/>
          <w:lang w:val="en-GB" w:bidi="en-US"/>
        </w:rPr>
        <w:tab/>
        <w:t xml:space="preserve">Approved by the representative of CFI </w:t>
      </w:r>
    </w:p>
    <w:p w14:paraId="05D39A79" w14:textId="77777777" w:rsidR="00775D0C" w:rsidRPr="006C5787" w:rsidRDefault="00775D0C" w:rsidP="00ED73BD">
      <w:pPr>
        <w:autoSpaceDE w:val="0"/>
        <w:autoSpaceDN w:val="0"/>
        <w:adjustRightInd w:val="0"/>
        <w:spacing w:after="0"/>
        <w:jc w:val="both"/>
        <w:rPr>
          <w:rFonts w:ascii="Arial" w:eastAsia="Calibri" w:hAnsi="Arial" w:cs="Arial"/>
          <w:w w:val="105"/>
          <w:sz w:val="21"/>
          <w:szCs w:val="21"/>
          <w:lang w:bidi="en-US"/>
        </w:rPr>
      </w:pPr>
      <w:r w:rsidRPr="006C5787">
        <w:rPr>
          <w:rFonts w:ascii="Arial" w:eastAsia="Calibri" w:hAnsi="Arial" w:cs="Arial"/>
          <w:w w:val="105"/>
          <w:sz w:val="21"/>
          <w:szCs w:val="21"/>
          <w:lang w:bidi="en-US"/>
        </w:rPr>
        <w:t>CEO</w:t>
      </w:r>
    </w:p>
    <w:p w14:paraId="116E8AC6" w14:textId="77777777" w:rsidR="00A60B1E" w:rsidRDefault="00775D0C" w:rsidP="00ED73BD">
      <w:pPr>
        <w:autoSpaceDE w:val="0"/>
        <w:autoSpaceDN w:val="0"/>
        <w:adjustRightInd w:val="0"/>
        <w:spacing w:after="0"/>
        <w:jc w:val="both"/>
        <w:rPr>
          <w:rFonts w:ascii="Arial" w:eastAsia="Calibri" w:hAnsi="Arial" w:cs="Arial"/>
          <w:w w:val="105"/>
          <w:sz w:val="21"/>
          <w:szCs w:val="21"/>
          <w:lang w:bidi="en-US"/>
        </w:rPr>
      </w:pPr>
      <w:r w:rsidRPr="006C5787">
        <w:rPr>
          <w:rFonts w:ascii="Arial" w:eastAsia="Calibri" w:hAnsi="Arial" w:cs="Arial"/>
          <w:w w:val="105"/>
          <w:sz w:val="21"/>
          <w:szCs w:val="21"/>
          <w:lang w:bidi="en-US"/>
        </w:rPr>
        <w:t xml:space="preserve">Mr Marc </w:t>
      </w:r>
      <w:proofErr w:type="spellStart"/>
      <w:r w:rsidRPr="006C5787">
        <w:rPr>
          <w:rFonts w:ascii="Arial" w:eastAsia="Calibri" w:hAnsi="Arial" w:cs="Arial"/>
          <w:w w:val="105"/>
          <w:sz w:val="21"/>
          <w:szCs w:val="21"/>
          <w:lang w:bidi="en-US"/>
        </w:rPr>
        <w:t>Fonbaustier</w:t>
      </w:r>
      <w:proofErr w:type="spellEnd"/>
      <w:r w:rsidR="00A60B1E">
        <w:rPr>
          <w:rFonts w:ascii="Arial" w:eastAsia="Calibri" w:hAnsi="Arial" w:cs="Arial"/>
          <w:w w:val="105"/>
          <w:sz w:val="21"/>
          <w:szCs w:val="21"/>
          <w:lang w:bidi="en-US"/>
        </w:rPr>
        <w:t xml:space="preserve"> </w:t>
      </w:r>
    </w:p>
    <w:p w14:paraId="7DD1598C" w14:textId="1563AC04" w:rsidR="00775D0C" w:rsidRPr="006C5787" w:rsidRDefault="00775D0C" w:rsidP="00ED73BD">
      <w:pPr>
        <w:autoSpaceDE w:val="0"/>
        <w:autoSpaceDN w:val="0"/>
        <w:adjustRightInd w:val="0"/>
        <w:spacing w:after="0"/>
        <w:jc w:val="both"/>
        <w:rPr>
          <w:rFonts w:ascii="Arial" w:eastAsia="Calibri" w:hAnsi="Arial" w:cs="Arial"/>
          <w:w w:val="105"/>
          <w:sz w:val="21"/>
          <w:szCs w:val="21"/>
          <w:lang w:bidi="en-US"/>
        </w:rPr>
      </w:pPr>
      <w:r w:rsidRPr="006C5787">
        <w:rPr>
          <w:rFonts w:ascii="Arial" w:eastAsia="Calibri" w:hAnsi="Arial" w:cs="Arial"/>
          <w:w w:val="105"/>
          <w:sz w:val="21"/>
          <w:szCs w:val="21"/>
          <w:lang w:bidi="en-US"/>
        </w:rPr>
        <w:t>Issy-les-Moulineaux</w:t>
      </w:r>
    </w:p>
    <w:p w14:paraId="50E00630" w14:textId="302AAFD1" w:rsidR="00775D0C" w:rsidRPr="00233457" w:rsidRDefault="00775D0C" w:rsidP="00A3164A">
      <w:pPr>
        <w:autoSpaceDE w:val="0"/>
        <w:autoSpaceDN w:val="0"/>
        <w:adjustRightInd w:val="0"/>
        <w:spacing w:after="0"/>
        <w:jc w:val="both"/>
        <w:rPr>
          <w:rFonts w:ascii="Arial" w:eastAsia="Calibri" w:hAnsi="Arial" w:cs="Arial"/>
          <w:w w:val="105"/>
          <w:sz w:val="20"/>
          <w:szCs w:val="20"/>
          <w:lang w:bidi="en-US"/>
        </w:rPr>
      </w:pPr>
      <w:r w:rsidRPr="00233457">
        <w:rPr>
          <w:rFonts w:ascii="Arial" w:eastAsia="Calibri" w:hAnsi="Arial" w:cs="Arial"/>
          <w:w w:val="105"/>
          <w:sz w:val="20"/>
          <w:szCs w:val="20"/>
          <w:lang w:bidi="en-US"/>
        </w:rPr>
        <w:tab/>
      </w:r>
      <w:r w:rsidRPr="00233457">
        <w:rPr>
          <w:rFonts w:ascii="Arial" w:eastAsia="Calibri" w:hAnsi="Arial" w:cs="Arial"/>
          <w:w w:val="105"/>
          <w:sz w:val="20"/>
          <w:szCs w:val="20"/>
          <w:lang w:bidi="en-US"/>
        </w:rPr>
        <w:tab/>
      </w:r>
      <w:r w:rsidRPr="00233457">
        <w:rPr>
          <w:rFonts w:ascii="Arial" w:eastAsia="Calibri" w:hAnsi="Arial" w:cs="Arial"/>
          <w:w w:val="105"/>
          <w:sz w:val="20"/>
          <w:szCs w:val="20"/>
          <w:lang w:bidi="en-US"/>
        </w:rPr>
        <w:tab/>
      </w:r>
      <w:r w:rsidRPr="00233457">
        <w:rPr>
          <w:rFonts w:ascii="Arial" w:eastAsia="Calibri" w:hAnsi="Arial" w:cs="Arial"/>
          <w:w w:val="105"/>
          <w:sz w:val="20"/>
          <w:szCs w:val="20"/>
          <w:lang w:bidi="en-US"/>
        </w:rPr>
        <w:tab/>
      </w:r>
    </w:p>
    <w:sectPr w:rsidR="00775D0C" w:rsidRPr="002334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06BC" w14:textId="77777777" w:rsidR="00D63C2E" w:rsidRDefault="00D63C2E" w:rsidP="00252CB5">
      <w:pPr>
        <w:spacing w:after="0" w:line="240" w:lineRule="auto"/>
      </w:pPr>
      <w:r>
        <w:separator/>
      </w:r>
    </w:p>
  </w:endnote>
  <w:endnote w:type="continuationSeparator" w:id="0">
    <w:p w14:paraId="1A2E179F" w14:textId="77777777" w:rsidR="00D63C2E" w:rsidRDefault="00D63C2E" w:rsidP="0025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74035"/>
      <w:docPartObj>
        <w:docPartGallery w:val="Page Numbers (Bottom of Page)"/>
        <w:docPartUnique/>
      </w:docPartObj>
    </w:sdtPr>
    <w:sdtEndPr/>
    <w:sdtContent>
      <w:p w14:paraId="723E4155" w14:textId="12AD6737" w:rsidR="003945AC" w:rsidRDefault="003945AC" w:rsidP="00A3164A">
        <w:pPr>
          <w:pStyle w:val="Pieddepage"/>
          <w:jc w:val="right"/>
        </w:pPr>
        <w:r>
          <w:fldChar w:fldCharType="begin"/>
        </w:r>
        <w:r>
          <w:instrText>PAGE   \* MERGEFORMAT</w:instrText>
        </w:r>
        <w:r>
          <w:fldChar w:fldCharType="separate"/>
        </w:r>
        <w:r w:rsidR="00F038B8">
          <w:rPr>
            <w:noProof/>
          </w:rPr>
          <w:t>6</w:t>
        </w:r>
        <w:r>
          <w:fldChar w:fldCharType="end"/>
        </w:r>
      </w:p>
    </w:sdtContent>
  </w:sdt>
  <w:p w14:paraId="07399951" w14:textId="77777777" w:rsidR="00160AD6" w:rsidRPr="00160AD6" w:rsidRDefault="00160AD6" w:rsidP="00160AD6">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2274768B" w14:textId="09BEF93A" w:rsidR="003945AC" w:rsidRPr="00160AD6" w:rsidRDefault="00160AD6" w:rsidP="00160AD6">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FB35" w14:textId="77777777" w:rsidR="00D63C2E" w:rsidRDefault="00D63C2E" w:rsidP="00252CB5">
      <w:pPr>
        <w:spacing w:after="0" w:line="240" w:lineRule="auto"/>
      </w:pPr>
      <w:r>
        <w:separator/>
      </w:r>
    </w:p>
  </w:footnote>
  <w:footnote w:type="continuationSeparator" w:id="0">
    <w:p w14:paraId="7FE54E17" w14:textId="77777777" w:rsidR="00D63C2E" w:rsidRDefault="00D63C2E" w:rsidP="00252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CA"/>
    <w:multiLevelType w:val="hybridMultilevel"/>
    <w:tmpl w:val="B36EFC64"/>
    <w:lvl w:ilvl="0" w:tplc="FAA67F80">
      <w:start w:val="1"/>
      <w:numFmt w:val="decimal"/>
      <w:lvlText w:val="%1)"/>
      <w:lvlJc w:val="left"/>
      <w:pPr>
        <w:ind w:left="939" w:hanging="360"/>
      </w:pPr>
      <w:rPr>
        <w:rFonts w:hint="default"/>
      </w:rPr>
    </w:lvl>
    <w:lvl w:ilvl="1" w:tplc="040C0019" w:tentative="1">
      <w:start w:val="1"/>
      <w:numFmt w:val="lowerLetter"/>
      <w:lvlText w:val="%2."/>
      <w:lvlJc w:val="left"/>
      <w:pPr>
        <w:ind w:left="1659" w:hanging="360"/>
      </w:pPr>
    </w:lvl>
    <w:lvl w:ilvl="2" w:tplc="040C001B" w:tentative="1">
      <w:start w:val="1"/>
      <w:numFmt w:val="lowerRoman"/>
      <w:lvlText w:val="%3."/>
      <w:lvlJc w:val="right"/>
      <w:pPr>
        <w:ind w:left="2379" w:hanging="180"/>
      </w:pPr>
    </w:lvl>
    <w:lvl w:ilvl="3" w:tplc="040C000F" w:tentative="1">
      <w:start w:val="1"/>
      <w:numFmt w:val="decimal"/>
      <w:lvlText w:val="%4."/>
      <w:lvlJc w:val="left"/>
      <w:pPr>
        <w:ind w:left="3099" w:hanging="360"/>
      </w:pPr>
    </w:lvl>
    <w:lvl w:ilvl="4" w:tplc="040C0019" w:tentative="1">
      <w:start w:val="1"/>
      <w:numFmt w:val="lowerLetter"/>
      <w:lvlText w:val="%5."/>
      <w:lvlJc w:val="left"/>
      <w:pPr>
        <w:ind w:left="3819" w:hanging="360"/>
      </w:pPr>
    </w:lvl>
    <w:lvl w:ilvl="5" w:tplc="040C001B" w:tentative="1">
      <w:start w:val="1"/>
      <w:numFmt w:val="lowerRoman"/>
      <w:lvlText w:val="%6."/>
      <w:lvlJc w:val="right"/>
      <w:pPr>
        <w:ind w:left="4539" w:hanging="180"/>
      </w:pPr>
    </w:lvl>
    <w:lvl w:ilvl="6" w:tplc="040C000F" w:tentative="1">
      <w:start w:val="1"/>
      <w:numFmt w:val="decimal"/>
      <w:lvlText w:val="%7."/>
      <w:lvlJc w:val="left"/>
      <w:pPr>
        <w:ind w:left="5259" w:hanging="360"/>
      </w:pPr>
    </w:lvl>
    <w:lvl w:ilvl="7" w:tplc="040C0019" w:tentative="1">
      <w:start w:val="1"/>
      <w:numFmt w:val="lowerLetter"/>
      <w:lvlText w:val="%8."/>
      <w:lvlJc w:val="left"/>
      <w:pPr>
        <w:ind w:left="5979" w:hanging="360"/>
      </w:pPr>
    </w:lvl>
    <w:lvl w:ilvl="8" w:tplc="040C001B" w:tentative="1">
      <w:start w:val="1"/>
      <w:numFmt w:val="lowerRoman"/>
      <w:lvlText w:val="%9."/>
      <w:lvlJc w:val="right"/>
      <w:pPr>
        <w:ind w:left="6699" w:hanging="180"/>
      </w:pPr>
    </w:lvl>
  </w:abstractNum>
  <w:abstractNum w:abstractNumId="1" w15:restartNumberingAfterBreak="0">
    <w:nsid w:val="0E546F96"/>
    <w:multiLevelType w:val="multilevel"/>
    <w:tmpl w:val="290E66A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455945"/>
    <w:multiLevelType w:val="hybridMultilevel"/>
    <w:tmpl w:val="CDA26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E06F6"/>
    <w:multiLevelType w:val="hybridMultilevel"/>
    <w:tmpl w:val="8A14B002"/>
    <w:lvl w:ilvl="0" w:tplc="CC50ABC0">
      <w:start w:val="1"/>
      <w:numFmt w:val="decimal"/>
      <w:lvlText w:val="%1)"/>
      <w:lvlJc w:val="left"/>
      <w:pPr>
        <w:ind w:left="939" w:hanging="360"/>
      </w:pPr>
      <w:rPr>
        <w:rFonts w:ascii="Calibri" w:eastAsia="Calibri" w:hAnsi="Calibri" w:cs="Calibri" w:hint="default"/>
        <w:b/>
        <w:bCs/>
        <w:spacing w:val="0"/>
        <w:w w:val="102"/>
        <w:sz w:val="21"/>
        <w:szCs w:val="21"/>
        <w:lang w:val="en-US" w:eastAsia="en-US" w:bidi="en-US"/>
      </w:rPr>
    </w:lvl>
    <w:lvl w:ilvl="1" w:tplc="82C66918">
      <w:numFmt w:val="bullet"/>
      <w:lvlText w:val="•"/>
      <w:lvlJc w:val="left"/>
      <w:pPr>
        <w:ind w:left="1936" w:hanging="360"/>
      </w:pPr>
      <w:rPr>
        <w:rFonts w:hint="default"/>
        <w:lang w:val="en-US" w:eastAsia="en-US" w:bidi="en-US"/>
      </w:rPr>
    </w:lvl>
    <w:lvl w:ilvl="2" w:tplc="32506F84">
      <w:numFmt w:val="bullet"/>
      <w:lvlText w:val="•"/>
      <w:lvlJc w:val="left"/>
      <w:pPr>
        <w:ind w:left="2933" w:hanging="360"/>
      </w:pPr>
      <w:rPr>
        <w:rFonts w:hint="default"/>
        <w:lang w:val="en-US" w:eastAsia="en-US" w:bidi="en-US"/>
      </w:rPr>
    </w:lvl>
    <w:lvl w:ilvl="3" w:tplc="91608392">
      <w:numFmt w:val="bullet"/>
      <w:lvlText w:val="•"/>
      <w:lvlJc w:val="left"/>
      <w:pPr>
        <w:ind w:left="3929" w:hanging="360"/>
      </w:pPr>
      <w:rPr>
        <w:rFonts w:hint="default"/>
        <w:lang w:val="en-US" w:eastAsia="en-US" w:bidi="en-US"/>
      </w:rPr>
    </w:lvl>
    <w:lvl w:ilvl="4" w:tplc="E65AA874">
      <w:numFmt w:val="bullet"/>
      <w:lvlText w:val="•"/>
      <w:lvlJc w:val="left"/>
      <w:pPr>
        <w:ind w:left="4926" w:hanging="360"/>
      </w:pPr>
      <w:rPr>
        <w:rFonts w:hint="default"/>
        <w:lang w:val="en-US" w:eastAsia="en-US" w:bidi="en-US"/>
      </w:rPr>
    </w:lvl>
    <w:lvl w:ilvl="5" w:tplc="F6222CF4">
      <w:numFmt w:val="bullet"/>
      <w:lvlText w:val="•"/>
      <w:lvlJc w:val="left"/>
      <w:pPr>
        <w:ind w:left="5922" w:hanging="360"/>
      </w:pPr>
      <w:rPr>
        <w:rFonts w:hint="default"/>
        <w:lang w:val="en-US" w:eastAsia="en-US" w:bidi="en-US"/>
      </w:rPr>
    </w:lvl>
    <w:lvl w:ilvl="6" w:tplc="1968E9EC">
      <w:numFmt w:val="bullet"/>
      <w:lvlText w:val="•"/>
      <w:lvlJc w:val="left"/>
      <w:pPr>
        <w:ind w:left="6919" w:hanging="360"/>
      </w:pPr>
      <w:rPr>
        <w:rFonts w:hint="default"/>
        <w:lang w:val="en-US" w:eastAsia="en-US" w:bidi="en-US"/>
      </w:rPr>
    </w:lvl>
    <w:lvl w:ilvl="7" w:tplc="A790D6DE">
      <w:numFmt w:val="bullet"/>
      <w:lvlText w:val="•"/>
      <w:lvlJc w:val="left"/>
      <w:pPr>
        <w:ind w:left="7915" w:hanging="360"/>
      </w:pPr>
      <w:rPr>
        <w:rFonts w:hint="default"/>
        <w:lang w:val="en-US" w:eastAsia="en-US" w:bidi="en-US"/>
      </w:rPr>
    </w:lvl>
    <w:lvl w:ilvl="8" w:tplc="90245150">
      <w:numFmt w:val="bullet"/>
      <w:lvlText w:val="•"/>
      <w:lvlJc w:val="left"/>
      <w:pPr>
        <w:ind w:left="8912" w:hanging="360"/>
      </w:pPr>
      <w:rPr>
        <w:rFonts w:hint="default"/>
        <w:lang w:val="en-US" w:eastAsia="en-US" w:bidi="en-US"/>
      </w:rPr>
    </w:lvl>
  </w:abstractNum>
  <w:abstractNum w:abstractNumId="4" w15:restartNumberingAfterBreak="0">
    <w:nsid w:val="2BDC43DB"/>
    <w:multiLevelType w:val="hybridMultilevel"/>
    <w:tmpl w:val="39BAEC34"/>
    <w:lvl w:ilvl="0" w:tplc="55F63E1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4E7397"/>
    <w:multiLevelType w:val="hybridMultilevel"/>
    <w:tmpl w:val="691CD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0273D4"/>
    <w:multiLevelType w:val="multilevel"/>
    <w:tmpl w:val="951E37B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B97BB4"/>
    <w:multiLevelType w:val="multilevel"/>
    <w:tmpl w:val="A91E69CA"/>
    <w:lvl w:ilvl="0">
      <w:start w:val="1"/>
      <w:numFmt w:val="decimal"/>
      <w:lvlText w:val="%1."/>
      <w:lvlJc w:val="left"/>
      <w:pPr>
        <w:ind w:left="502"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CC3EB9"/>
    <w:multiLevelType w:val="hybridMultilevel"/>
    <w:tmpl w:val="634266C0"/>
    <w:lvl w:ilvl="0" w:tplc="E5DA831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6E5CC7"/>
    <w:multiLevelType w:val="hybridMultilevel"/>
    <w:tmpl w:val="163EC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6B3CF4"/>
    <w:multiLevelType w:val="multilevel"/>
    <w:tmpl w:val="5DDACC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477468"/>
    <w:multiLevelType w:val="multilevel"/>
    <w:tmpl w:val="8E9C9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831056"/>
    <w:multiLevelType w:val="hybridMultilevel"/>
    <w:tmpl w:val="BCEE6A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30502D"/>
    <w:multiLevelType w:val="hybridMultilevel"/>
    <w:tmpl w:val="3EA2472C"/>
    <w:lvl w:ilvl="0" w:tplc="DF44B7E6">
      <w:numFmt w:val="bullet"/>
      <w:lvlText w:val="-"/>
      <w:lvlJc w:val="left"/>
      <w:pPr>
        <w:ind w:left="939" w:hanging="360"/>
      </w:pPr>
      <w:rPr>
        <w:rFonts w:ascii="Calibri" w:eastAsia="Calibri" w:hAnsi="Calibri" w:cs="Calibri" w:hint="default"/>
        <w:w w:val="102"/>
        <w:sz w:val="21"/>
        <w:szCs w:val="21"/>
        <w:lang w:val="en-US" w:eastAsia="en-US" w:bidi="en-US"/>
      </w:rPr>
    </w:lvl>
    <w:lvl w:ilvl="1" w:tplc="61705B64">
      <w:numFmt w:val="bullet"/>
      <w:lvlText w:val="•"/>
      <w:lvlJc w:val="left"/>
      <w:pPr>
        <w:ind w:left="1936" w:hanging="360"/>
      </w:pPr>
      <w:rPr>
        <w:rFonts w:hint="default"/>
        <w:lang w:val="en-US" w:eastAsia="en-US" w:bidi="en-US"/>
      </w:rPr>
    </w:lvl>
    <w:lvl w:ilvl="2" w:tplc="5DA87526">
      <w:numFmt w:val="bullet"/>
      <w:lvlText w:val="•"/>
      <w:lvlJc w:val="left"/>
      <w:pPr>
        <w:ind w:left="2933" w:hanging="360"/>
      </w:pPr>
      <w:rPr>
        <w:rFonts w:hint="default"/>
        <w:lang w:val="en-US" w:eastAsia="en-US" w:bidi="en-US"/>
      </w:rPr>
    </w:lvl>
    <w:lvl w:ilvl="3" w:tplc="9E8CC734">
      <w:numFmt w:val="bullet"/>
      <w:lvlText w:val="•"/>
      <w:lvlJc w:val="left"/>
      <w:pPr>
        <w:ind w:left="3929" w:hanging="360"/>
      </w:pPr>
      <w:rPr>
        <w:rFonts w:hint="default"/>
        <w:lang w:val="en-US" w:eastAsia="en-US" w:bidi="en-US"/>
      </w:rPr>
    </w:lvl>
    <w:lvl w:ilvl="4" w:tplc="B3125AE2">
      <w:numFmt w:val="bullet"/>
      <w:lvlText w:val="•"/>
      <w:lvlJc w:val="left"/>
      <w:pPr>
        <w:ind w:left="4926" w:hanging="360"/>
      </w:pPr>
      <w:rPr>
        <w:rFonts w:hint="default"/>
        <w:lang w:val="en-US" w:eastAsia="en-US" w:bidi="en-US"/>
      </w:rPr>
    </w:lvl>
    <w:lvl w:ilvl="5" w:tplc="F97487C4">
      <w:numFmt w:val="bullet"/>
      <w:lvlText w:val="•"/>
      <w:lvlJc w:val="left"/>
      <w:pPr>
        <w:ind w:left="5922" w:hanging="360"/>
      </w:pPr>
      <w:rPr>
        <w:rFonts w:hint="default"/>
        <w:lang w:val="en-US" w:eastAsia="en-US" w:bidi="en-US"/>
      </w:rPr>
    </w:lvl>
    <w:lvl w:ilvl="6" w:tplc="062288F8">
      <w:numFmt w:val="bullet"/>
      <w:lvlText w:val="•"/>
      <w:lvlJc w:val="left"/>
      <w:pPr>
        <w:ind w:left="6919" w:hanging="360"/>
      </w:pPr>
      <w:rPr>
        <w:rFonts w:hint="default"/>
        <w:lang w:val="en-US" w:eastAsia="en-US" w:bidi="en-US"/>
      </w:rPr>
    </w:lvl>
    <w:lvl w:ilvl="7" w:tplc="24E4A394">
      <w:numFmt w:val="bullet"/>
      <w:lvlText w:val="•"/>
      <w:lvlJc w:val="left"/>
      <w:pPr>
        <w:ind w:left="7915" w:hanging="360"/>
      </w:pPr>
      <w:rPr>
        <w:rFonts w:hint="default"/>
        <w:lang w:val="en-US" w:eastAsia="en-US" w:bidi="en-US"/>
      </w:rPr>
    </w:lvl>
    <w:lvl w:ilvl="8" w:tplc="E5300D5E">
      <w:numFmt w:val="bullet"/>
      <w:lvlText w:val="•"/>
      <w:lvlJc w:val="left"/>
      <w:pPr>
        <w:ind w:left="8912" w:hanging="360"/>
      </w:pPr>
      <w:rPr>
        <w:rFonts w:hint="default"/>
        <w:lang w:val="en-US" w:eastAsia="en-US" w:bidi="en-US"/>
      </w:rPr>
    </w:lvl>
  </w:abstractNum>
  <w:abstractNum w:abstractNumId="14" w15:restartNumberingAfterBreak="0">
    <w:nsid w:val="6BA559FF"/>
    <w:multiLevelType w:val="hybridMultilevel"/>
    <w:tmpl w:val="98CC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D82256"/>
    <w:multiLevelType w:val="hybridMultilevel"/>
    <w:tmpl w:val="E8267A7A"/>
    <w:lvl w:ilvl="0" w:tplc="2926229C">
      <w:start w:val="1"/>
      <w:numFmt w:val="bullet"/>
      <w:lvlText w:val="-"/>
      <w:lvlJc w:val="left"/>
      <w:pPr>
        <w:tabs>
          <w:tab w:val="num" w:pos="720"/>
        </w:tabs>
        <w:ind w:left="720" w:hanging="360"/>
      </w:pPr>
      <w:rPr>
        <w:rFonts w:ascii="Times New Roman" w:hAnsi="Times New Roman" w:hint="default"/>
      </w:rPr>
    </w:lvl>
    <w:lvl w:ilvl="1" w:tplc="1B70D62E" w:tentative="1">
      <w:start w:val="1"/>
      <w:numFmt w:val="bullet"/>
      <w:lvlText w:val="-"/>
      <w:lvlJc w:val="left"/>
      <w:pPr>
        <w:tabs>
          <w:tab w:val="num" w:pos="1440"/>
        </w:tabs>
        <w:ind w:left="1440" w:hanging="360"/>
      </w:pPr>
      <w:rPr>
        <w:rFonts w:ascii="Times New Roman" w:hAnsi="Times New Roman" w:hint="default"/>
      </w:rPr>
    </w:lvl>
    <w:lvl w:ilvl="2" w:tplc="4CEEAEF0" w:tentative="1">
      <w:start w:val="1"/>
      <w:numFmt w:val="bullet"/>
      <w:lvlText w:val="-"/>
      <w:lvlJc w:val="left"/>
      <w:pPr>
        <w:tabs>
          <w:tab w:val="num" w:pos="2160"/>
        </w:tabs>
        <w:ind w:left="2160" w:hanging="360"/>
      </w:pPr>
      <w:rPr>
        <w:rFonts w:ascii="Times New Roman" w:hAnsi="Times New Roman" w:hint="default"/>
      </w:rPr>
    </w:lvl>
    <w:lvl w:ilvl="3" w:tplc="D73CD7F6" w:tentative="1">
      <w:start w:val="1"/>
      <w:numFmt w:val="bullet"/>
      <w:lvlText w:val="-"/>
      <w:lvlJc w:val="left"/>
      <w:pPr>
        <w:tabs>
          <w:tab w:val="num" w:pos="2880"/>
        </w:tabs>
        <w:ind w:left="2880" w:hanging="360"/>
      </w:pPr>
      <w:rPr>
        <w:rFonts w:ascii="Times New Roman" w:hAnsi="Times New Roman" w:hint="default"/>
      </w:rPr>
    </w:lvl>
    <w:lvl w:ilvl="4" w:tplc="ADA8B9F4" w:tentative="1">
      <w:start w:val="1"/>
      <w:numFmt w:val="bullet"/>
      <w:lvlText w:val="-"/>
      <w:lvlJc w:val="left"/>
      <w:pPr>
        <w:tabs>
          <w:tab w:val="num" w:pos="3600"/>
        </w:tabs>
        <w:ind w:left="3600" w:hanging="360"/>
      </w:pPr>
      <w:rPr>
        <w:rFonts w:ascii="Times New Roman" w:hAnsi="Times New Roman" w:hint="default"/>
      </w:rPr>
    </w:lvl>
    <w:lvl w:ilvl="5" w:tplc="3B56C400" w:tentative="1">
      <w:start w:val="1"/>
      <w:numFmt w:val="bullet"/>
      <w:lvlText w:val="-"/>
      <w:lvlJc w:val="left"/>
      <w:pPr>
        <w:tabs>
          <w:tab w:val="num" w:pos="4320"/>
        </w:tabs>
        <w:ind w:left="4320" w:hanging="360"/>
      </w:pPr>
      <w:rPr>
        <w:rFonts w:ascii="Times New Roman" w:hAnsi="Times New Roman" w:hint="default"/>
      </w:rPr>
    </w:lvl>
    <w:lvl w:ilvl="6" w:tplc="BA2E286A" w:tentative="1">
      <w:start w:val="1"/>
      <w:numFmt w:val="bullet"/>
      <w:lvlText w:val="-"/>
      <w:lvlJc w:val="left"/>
      <w:pPr>
        <w:tabs>
          <w:tab w:val="num" w:pos="5040"/>
        </w:tabs>
        <w:ind w:left="5040" w:hanging="360"/>
      </w:pPr>
      <w:rPr>
        <w:rFonts w:ascii="Times New Roman" w:hAnsi="Times New Roman" w:hint="default"/>
      </w:rPr>
    </w:lvl>
    <w:lvl w:ilvl="7" w:tplc="C7603224" w:tentative="1">
      <w:start w:val="1"/>
      <w:numFmt w:val="bullet"/>
      <w:lvlText w:val="-"/>
      <w:lvlJc w:val="left"/>
      <w:pPr>
        <w:tabs>
          <w:tab w:val="num" w:pos="5760"/>
        </w:tabs>
        <w:ind w:left="5760" w:hanging="360"/>
      </w:pPr>
      <w:rPr>
        <w:rFonts w:ascii="Times New Roman" w:hAnsi="Times New Roman" w:hint="default"/>
      </w:rPr>
    </w:lvl>
    <w:lvl w:ilvl="8" w:tplc="DF50A4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7A5BEC"/>
    <w:multiLevelType w:val="hybridMultilevel"/>
    <w:tmpl w:val="68864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3454EB"/>
    <w:multiLevelType w:val="hybridMultilevel"/>
    <w:tmpl w:val="1F3CAE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DB6BEE"/>
    <w:multiLevelType w:val="hybridMultilevel"/>
    <w:tmpl w:val="BC105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
  </w:num>
  <w:num w:numId="5">
    <w:abstractNumId w:val="11"/>
  </w:num>
  <w:num w:numId="6">
    <w:abstractNumId w:val="10"/>
  </w:num>
  <w:num w:numId="7">
    <w:abstractNumId w:val="2"/>
  </w:num>
  <w:num w:numId="8">
    <w:abstractNumId w:val="12"/>
  </w:num>
  <w:num w:numId="9">
    <w:abstractNumId w:val="1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0"/>
  </w:num>
  <w:num w:numId="13">
    <w:abstractNumId w:val="18"/>
  </w:num>
  <w:num w:numId="14">
    <w:abstractNumId w:val="16"/>
  </w:num>
  <w:num w:numId="15">
    <w:abstractNumId w:val="5"/>
  </w:num>
  <w:num w:numId="16">
    <w:abstractNumId w:val="14"/>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EA"/>
    <w:rsid w:val="00015DE7"/>
    <w:rsid w:val="000327F9"/>
    <w:rsid w:val="00035401"/>
    <w:rsid w:val="0004414E"/>
    <w:rsid w:val="00046CB1"/>
    <w:rsid w:val="000603EB"/>
    <w:rsid w:val="00065D35"/>
    <w:rsid w:val="000836ED"/>
    <w:rsid w:val="00094F30"/>
    <w:rsid w:val="000A32EC"/>
    <w:rsid w:val="000C0956"/>
    <w:rsid w:val="000E581C"/>
    <w:rsid w:val="00160AD6"/>
    <w:rsid w:val="001C10B6"/>
    <w:rsid w:val="001D7911"/>
    <w:rsid w:val="00233457"/>
    <w:rsid w:val="00252CB5"/>
    <w:rsid w:val="00263000"/>
    <w:rsid w:val="00281514"/>
    <w:rsid w:val="00290F31"/>
    <w:rsid w:val="00291999"/>
    <w:rsid w:val="00297A8A"/>
    <w:rsid w:val="002A7DFA"/>
    <w:rsid w:val="002B34D9"/>
    <w:rsid w:val="002E15F1"/>
    <w:rsid w:val="002E1E54"/>
    <w:rsid w:val="002E7E92"/>
    <w:rsid w:val="003731D9"/>
    <w:rsid w:val="003945AC"/>
    <w:rsid w:val="003A479C"/>
    <w:rsid w:val="00422266"/>
    <w:rsid w:val="00433D09"/>
    <w:rsid w:val="00476891"/>
    <w:rsid w:val="004859EC"/>
    <w:rsid w:val="004A789E"/>
    <w:rsid w:val="004B298D"/>
    <w:rsid w:val="004C211F"/>
    <w:rsid w:val="004C2B28"/>
    <w:rsid w:val="004D64FE"/>
    <w:rsid w:val="004E2951"/>
    <w:rsid w:val="0050574C"/>
    <w:rsid w:val="005279F5"/>
    <w:rsid w:val="005564F2"/>
    <w:rsid w:val="00571E90"/>
    <w:rsid w:val="00573E09"/>
    <w:rsid w:val="005755A5"/>
    <w:rsid w:val="005970B9"/>
    <w:rsid w:val="005C1657"/>
    <w:rsid w:val="005D6208"/>
    <w:rsid w:val="006106B1"/>
    <w:rsid w:val="0061773D"/>
    <w:rsid w:val="00620E16"/>
    <w:rsid w:val="00631EAF"/>
    <w:rsid w:val="00662985"/>
    <w:rsid w:val="00675BD0"/>
    <w:rsid w:val="006845B1"/>
    <w:rsid w:val="006C5787"/>
    <w:rsid w:val="006D3588"/>
    <w:rsid w:val="007123AF"/>
    <w:rsid w:val="0072447C"/>
    <w:rsid w:val="00752ABE"/>
    <w:rsid w:val="0076774B"/>
    <w:rsid w:val="0077516B"/>
    <w:rsid w:val="00775D0C"/>
    <w:rsid w:val="007B6B30"/>
    <w:rsid w:val="007E2EEB"/>
    <w:rsid w:val="00845044"/>
    <w:rsid w:val="00856166"/>
    <w:rsid w:val="0086468A"/>
    <w:rsid w:val="00864A97"/>
    <w:rsid w:val="00872B1E"/>
    <w:rsid w:val="00886344"/>
    <w:rsid w:val="008B201D"/>
    <w:rsid w:val="008D49A9"/>
    <w:rsid w:val="008F2B4E"/>
    <w:rsid w:val="009136CA"/>
    <w:rsid w:val="00970D8F"/>
    <w:rsid w:val="009872E7"/>
    <w:rsid w:val="009A43FD"/>
    <w:rsid w:val="009B2CA1"/>
    <w:rsid w:val="00A3164A"/>
    <w:rsid w:val="00A37EB9"/>
    <w:rsid w:val="00A55AE8"/>
    <w:rsid w:val="00A60B1E"/>
    <w:rsid w:val="00A636F8"/>
    <w:rsid w:val="00A83957"/>
    <w:rsid w:val="00AA15FB"/>
    <w:rsid w:val="00AC168B"/>
    <w:rsid w:val="00AC196B"/>
    <w:rsid w:val="00AC6AE7"/>
    <w:rsid w:val="00AF0024"/>
    <w:rsid w:val="00AF4877"/>
    <w:rsid w:val="00B70092"/>
    <w:rsid w:val="00B756F8"/>
    <w:rsid w:val="00B77F58"/>
    <w:rsid w:val="00B95701"/>
    <w:rsid w:val="00B9613D"/>
    <w:rsid w:val="00BA4F80"/>
    <w:rsid w:val="00BA5D15"/>
    <w:rsid w:val="00BB07F4"/>
    <w:rsid w:val="00BC6A90"/>
    <w:rsid w:val="00BD6F98"/>
    <w:rsid w:val="00BD7D48"/>
    <w:rsid w:val="00BE7808"/>
    <w:rsid w:val="00C12FAC"/>
    <w:rsid w:val="00C37CED"/>
    <w:rsid w:val="00C70F42"/>
    <w:rsid w:val="00C906AB"/>
    <w:rsid w:val="00CC7767"/>
    <w:rsid w:val="00CE47CB"/>
    <w:rsid w:val="00CF62AD"/>
    <w:rsid w:val="00D025F6"/>
    <w:rsid w:val="00D424C1"/>
    <w:rsid w:val="00D5225E"/>
    <w:rsid w:val="00D63C2E"/>
    <w:rsid w:val="00D649E0"/>
    <w:rsid w:val="00D9663B"/>
    <w:rsid w:val="00DC5FC8"/>
    <w:rsid w:val="00DC7599"/>
    <w:rsid w:val="00DC7E72"/>
    <w:rsid w:val="00DD448A"/>
    <w:rsid w:val="00DD5C3B"/>
    <w:rsid w:val="00DE0D5B"/>
    <w:rsid w:val="00DF3533"/>
    <w:rsid w:val="00E14A72"/>
    <w:rsid w:val="00E20419"/>
    <w:rsid w:val="00E30ADF"/>
    <w:rsid w:val="00E33242"/>
    <w:rsid w:val="00E5155C"/>
    <w:rsid w:val="00E71B54"/>
    <w:rsid w:val="00E80338"/>
    <w:rsid w:val="00E938E2"/>
    <w:rsid w:val="00EA0529"/>
    <w:rsid w:val="00EA2FA5"/>
    <w:rsid w:val="00EA6A8A"/>
    <w:rsid w:val="00EA7F4B"/>
    <w:rsid w:val="00EB3014"/>
    <w:rsid w:val="00EB34C6"/>
    <w:rsid w:val="00EB4DD4"/>
    <w:rsid w:val="00ED73BD"/>
    <w:rsid w:val="00EF2162"/>
    <w:rsid w:val="00F038B8"/>
    <w:rsid w:val="00F20F27"/>
    <w:rsid w:val="00FA0AEA"/>
    <w:rsid w:val="00FB5882"/>
    <w:rsid w:val="00FC10A0"/>
    <w:rsid w:val="00FE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315A1"/>
  <w15:docId w15:val="{6E14A87B-742B-4870-AAB0-AC097EC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EA"/>
    <w:pPr>
      <w:spacing w:after="200" w:line="276" w:lineRule="auto"/>
    </w:pPr>
  </w:style>
  <w:style w:type="paragraph" w:styleId="Titre1">
    <w:name w:val="heading 1"/>
    <w:basedOn w:val="Normal"/>
    <w:next w:val="Normal"/>
    <w:link w:val="Titre1Car"/>
    <w:uiPriority w:val="9"/>
    <w:qFormat/>
    <w:rsid w:val="00C12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C6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AEA"/>
    <w:pPr>
      <w:ind w:left="720"/>
      <w:contextualSpacing/>
    </w:pPr>
  </w:style>
  <w:style w:type="paragraph" w:styleId="En-tte">
    <w:name w:val="header"/>
    <w:basedOn w:val="Normal"/>
    <w:link w:val="En-tteCar"/>
    <w:uiPriority w:val="99"/>
    <w:unhideWhenUsed/>
    <w:rsid w:val="00252CB5"/>
    <w:pPr>
      <w:tabs>
        <w:tab w:val="center" w:pos="4536"/>
        <w:tab w:val="right" w:pos="9072"/>
      </w:tabs>
      <w:spacing w:after="0" w:line="240" w:lineRule="auto"/>
    </w:pPr>
  </w:style>
  <w:style w:type="character" w:customStyle="1" w:styleId="En-tteCar">
    <w:name w:val="En-tête Car"/>
    <w:basedOn w:val="Policepardfaut"/>
    <w:link w:val="En-tte"/>
    <w:uiPriority w:val="99"/>
    <w:rsid w:val="00252CB5"/>
  </w:style>
  <w:style w:type="paragraph" w:styleId="Pieddepage">
    <w:name w:val="footer"/>
    <w:basedOn w:val="Normal"/>
    <w:link w:val="PieddepageCar"/>
    <w:uiPriority w:val="99"/>
    <w:unhideWhenUsed/>
    <w:rsid w:val="00252C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CB5"/>
  </w:style>
  <w:style w:type="character" w:styleId="Marquedecommentaire">
    <w:name w:val="annotation reference"/>
    <w:basedOn w:val="Policepardfaut"/>
    <w:uiPriority w:val="99"/>
    <w:semiHidden/>
    <w:unhideWhenUsed/>
    <w:rsid w:val="00A37EB9"/>
    <w:rPr>
      <w:sz w:val="16"/>
      <w:szCs w:val="16"/>
    </w:rPr>
  </w:style>
  <w:style w:type="paragraph" w:styleId="Commentaire">
    <w:name w:val="annotation text"/>
    <w:basedOn w:val="Normal"/>
    <w:link w:val="CommentaireCar"/>
    <w:uiPriority w:val="99"/>
    <w:semiHidden/>
    <w:unhideWhenUsed/>
    <w:rsid w:val="00A37EB9"/>
    <w:pPr>
      <w:spacing w:line="240" w:lineRule="auto"/>
    </w:pPr>
    <w:rPr>
      <w:sz w:val="20"/>
      <w:szCs w:val="20"/>
    </w:rPr>
  </w:style>
  <w:style w:type="character" w:customStyle="1" w:styleId="CommentaireCar">
    <w:name w:val="Commentaire Car"/>
    <w:basedOn w:val="Policepardfaut"/>
    <w:link w:val="Commentaire"/>
    <w:uiPriority w:val="99"/>
    <w:semiHidden/>
    <w:rsid w:val="00A37EB9"/>
    <w:rPr>
      <w:sz w:val="20"/>
      <w:szCs w:val="20"/>
    </w:rPr>
  </w:style>
  <w:style w:type="paragraph" w:styleId="Objetducommentaire">
    <w:name w:val="annotation subject"/>
    <w:basedOn w:val="Commentaire"/>
    <w:next w:val="Commentaire"/>
    <w:link w:val="ObjetducommentaireCar"/>
    <w:uiPriority w:val="99"/>
    <w:semiHidden/>
    <w:unhideWhenUsed/>
    <w:rsid w:val="00A37EB9"/>
    <w:rPr>
      <w:b/>
      <w:bCs/>
    </w:rPr>
  </w:style>
  <w:style w:type="character" w:customStyle="1" w:styleId="ObjetducommentaireCar">
    <w:name w:val="Objet du commentaire Car"/>
    <w:basedOn w:val="CommentaireCar"/>
    <w:link w:val="Objetducommentaire"/>
    <w:uiPriority w:val="99"/>
    <w:semiHidden/>
    <w:rsid w:val="00A37EB9"/>
    <w:rPr>
      <w:b/>
      <w:bCs/>
      <w:sz w:val="20"/>
      <w:szCs w:val="20"/>
    </w:rPr>
  </w:style>
  <w:style w:type="paragraph" w:styleId="Textedebulles">
    <w:name w:val="Balloon Text"/>
    <w:basedOn w:val="Normal"/>
    <w:link w:val="TextedebullesCar"/>
    <w:uiPriority w:val="99"/>
    <w:semiHidden/>
    <w:unhideWhenUsed/>
    <w:rsid w:val="00A37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EB9"/>
    <w:rPr>
      <w:rFonts w:ascii="Segoe UI" w:hAnsi="Segoe UI" w:cs="Segoe UI"/>
      <w:sz w:val="18"/>
      <w:szCs w:val="18"/>
    </w:rPr>
  </w:style>
  <w:style w:type="character" w:styleId="Lienhypertexte">
    <w:name w:val="Hyperlink"/>
    <w:basedOn w:val="Policepardfaut"/>
    <w:uiPriority w:val="99"/>
    <w:unhideWhenUsed/>
    <w:rsid w:val="005755A5"/>
    <w:rPr>
      <w:color w:val="0563C1" w:themeColor="hyperlink"/>
      <w:u w:val="single"/>
    </w:rPr>
  </w:style>
  <w:style w:type="character" w:customStyle="1" w:styleId="Titre1Car">
    <w:name w:val="Titre 1 Car"/>
    <w:basedOn w:val="Policepardfaut"/>
    <w:link w:val="Titre1"/>
    <w:uiPriority w:val="9"/>
    <w:rsid w:val="00C12F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C12FAC"/>
    <w:pPr>
      <w:spacing w:line="259" w:lineRule="auto"/>
      <w:outlineLvl w:val="9"/>
    </w:pPr>
    <w:rPr>
      <w:lang w:eastAsia="fr-FR"/>
    </w:rPr>
  </w:style>
  <w:style w:type="paragraph" w:styleId="TM2">
    <w:name w:val="toc 2"/>
    <w:basedOn w:val="Normal"/>
    <w:next w:val="Normal"/>
    <w:autoRedefine/>
    <w:uiPriority w:val="39"/>
    <w:unhideWhenUsed/>
    <w:rsid w:val="00C12FAC"/>
    <w:pPr>
      <w:spacing w:after="100" w:line="259" w:lineRule="auto"/>
      <w:ind w:left="220"/>
    </w:pPr>
    <w:rPr>
      <w:rFonts w:eastAsiaTheme="minorEastAsia" w:cs="Times New Roman"/>
      <w:lang w:eastAsia="fr-FR"/>
    </w:rPr>
  </w:style>
  <w:style w:type="paragraph" w:styleId="TM1">
    <w:name w:val="toc 1"/>
    <w:basedOn w:val="Normal"/>
    <w:next w:val="Normal"/>
    <w:autoRedefine/>
    <w:uiPriority w:val="39"/>
    <w:unhideWhenUsed/>
    <w:rsid w:val="00C12FAC"/>
    <w:pPr>
      <w:spacing w:after="100" w:line="259" w:lineRule="auto"/>
    </w:pPr>
    <w:rPr>
      <w:rFonts w:eastAsiaTheme="minorEastAsia" w:cs="Times New Roman"/>
      <w:lang w:eastAsia="fr-FR"/>
    </w:rPr>
  </w:style>
  <w:style w:type="paragraph" w:styleId="TM3">
    <w:name w:val="toc 3"/>
    <w:basedOn w:val="Normal"/>
    <w:next w:val="Normal"/>
    <w:autoRedefine/>
    <w:uiPriority w:val="39"/>
    <w:unhideWhenUsed/>
    <w:rsid w:val="00C12FAC"/>
    <w:pPr>
      <w:spacing w:after="100" w:line="259" w:lineRule="auto"/>
      <w:ind w:left="440"/>
    </w:pPr>
    <w:rPr>
      <w:rFonts w:eastAsiaTheme="minorEastAsia" w:cs="Times New Roman"/>
      <w:lang w:eastAsia="fr-FR"/>
    </w:rPr>
  </w:style>
  <w:style w:type="paragraph" w:styleId="Corpsdetexte">
    <w:name w:val="Body Text"/>
    <w:basedOn w:val="Normal"/>
    <w:link w:val="CorpsdetexteCar"/>
    <w:uiPriority w:val="1"/>
    <w:qFormat/>
    <w:rsid w:val="00DD448A"/>
    <w:pPr>
      <w:widowControl w:val="0"/>
      <w:autoSpaceDE w:val="0"/>
      <w:autoSpaceDN w:val="0"/>
      <w:spacing w:after="0" w:line="240" w:lineRule="auto"/>
    </w:pPr>
    <w:rPr>
      <w:rFonts w:ascii="Calibri" w:eastAsia="Calibri" w:hAnsi="Calibri" w:cs="Calibri"/>
      <w:sz w:val="21"/>
      <w:szCs w:val="21"/>
      <w:lang w:val="en-US" w:bidi="en-US"/>
    </w:rPr>
  </w:style>
  <w:style w:type="character" w:customStyle="1" w:styleId="CorpsdetexteCar">
    <w:name w:val="Corps de texte Car"/>
    <w:basedOn w:val="Policepardfaut"/>
    <w:link w:val="Corpsdetexte"/>
    <w:uiPriority w:val="1"/>
    <w:rsid w:val="00DD448A"/>
    <w:rPr>
      <w:rFonts w:ascii="Calibri" w:eastAsia="Calibri" w:hAnsi="Calibri" w:cs="Calibri"/>
      <w:sz w:val="21"/>
      <w:szCs w:val="21"/>
      <w:lang w:val="en-US" w:bidi="en-US"/>
    </w:rPr>
  </w:style>
  <w:style w:type="paragraph" w:styleId="NormalWeb">
    <w:name w:val="Normal (Web)"/>
    <w:basedOn w:val="Normal"/>
    <w:uiPriority w:val="99"/>
    <w:rsid w:val="00F2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C6A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653">
      <w:bodyDiv w:val="1"/>
      <w:marLeft w:val="0"/>
      <w:marRight w:val="0"/>
      <w:marTop w:val="0"/>
      <w:marBottom w:val="0"/>
      <w:divBdr>
        <w:top w:val="none" w:sz="0" w:space="0" w:color="auto"/>
        <w:left w:val="none" w:sz="0" w:space="0" w:color="auto"/>
        <w:bottom w:val="none" w:sz="0" w:space="0" w:color="auto"/>
        <w:right w:val="none" w:sz="0" w:space="0" w:color="auto"/>
      </w:divBdr>
    </w:div>
    <w:div w:id="1422220045">
      <w:bodyDiv w:val="1"/>
      <w:marLeft w:val="0"/>
      <w:marRight w:val="0"/>
      <w:marTop w:val="0"/>
      <w:marBottom w:val="0"/>
      <w:divBdr>
        <w:top w:val="none" w:sz="0" w:space="0" w:color="auto"/>
        <w:left w:val="none" w:sz="0" w:space="0" w:color="auto"/>
        <w:bottom w:val="none" w:sz="0" w:space="0" w:color="auto"/>
        <w:right w:val="none" w:sz="0" w:space="0" w:color="auto"/>
      </w:divBdr>
    </w:div>
    <w:div w:id="1889879283">
      <w:bodyDiv w:val="1"/>
      <w:marLeft w:val="0"/>
      <w:marRight w:val="0"/>
      <w:marTop w:val="0"/>
      <w:marBottom w:val="0"/>
      <w:divBdr>
        <w:top w:val="none" w:sz="0" w:space="0" w:color="auto"/>
        <w:left w:val="none" w:sz="0" w:space="0" w:color="auto"/>
        <w:bottom w:val="none" w:sz="0" w:space="0" w:color="auto"/>
        <w:right w:val="none" w:sz="0" w:space="0" w:color="auto"/>
      </w:divBdr>
    </w:div>
    <w:div w:id="20322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DF0C-45D3-4EAE-B405-3B85CAC0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1745</Words>
  <Characters>9603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France MM</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Coralie BLANPIED</cp:lastModifiedBy>
  <cp:revision>12</cp:revision>
  <cp:lastPrinted>2019-10-28T10:40:00Z</cp:lastPrinted>
  <dcterms:created xsi:type="dcterms:W3CDTF">2019-12-19T15:37:00Z</dcterms:created>
  <dcterms:modified xsi:type="dcterms:W3CDTF">2020-01-23T11:44:00Z</dcterms:modified>
</cp:coreProperties>
</file>